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001" w:rsidRDefault="00EE4001" w:rsidP="00DB0A3F">
      <w:pPr>
        <w:rPr>
          <w:rFonts w:ascii="Times New Roman" w:hAnsi="Times New Roman" w:cs="Times New Roman"/>
          <w:b/>
          <w:sz w:val="24"/>
          <w:szCs w:val="24"/>
        </w:rPr>
      </w:pPr>
      <w:r w:rsidRPr="00EE4001">
        <w:rPr>
          <w:rFonts w:ascii="Times New Roman" w:hAnsi="Times New Roman" w:cs="Times New Roman"/>
          <w:b/>
          <w:sz w:val="24"/>
          <w:szCs w:val="24"/>
        </w:rPr>
        <w:t xml:space="preserve">Use of </w:t>
      </w:r>
      <w:proofErr w:type="spellStart"/>
      <w:r w:rsidRPr="00EE4001">
        <w:rPr>
          <w:rFonts w:ascii="Times New Roman" w:hAnsi="Times New Roman" w:cs="Times New Roman"/>
          <w:b/>
          <w:sz w:val="24"/>
          <w:szCs w:val="24"/>
        </w:rPr>
        <w:t>Novosorb</w:t>
      </w:r>
      <w:proofErr w:type="spellEnd"/>
      <w:r w:rsidRPr="00EE4001">
        <w:rPr>
          <w:rFonts w:ascii="Times New Roman" w:hAnsi="Times New Roman" w:cs="Times New Roman"/>
          <w:b/>
          <w:sz w:val="24"/>
          <w:szCs w:val="24"/>
        </w:rPr>
        <w:t xml:space="preserve">® Biodegradable </w:t>
      </w:r>
      <w:proofErr w:type="spellStart"/>
      <w:r w:rsidRPr="00EE4001">
        <w:rPr>
          <w:rFonts w:ascii="Times New Roman" w:hAnsi="Times New Roman" w:cs="Times New Roman"/>
          <w:b/>
          <w:sz w:val="24"/>
          <w:szCs w:val="24"/>
        </w:rPr>
        <w:t>Temporising</w:t>
      </w:r>
      <w:proofErr w:type="spellEnd"/>
      <w:r w:rsidRPr="00EE4001">
        <w:rPr>
          <w:rFonts w:ascii="Times New Roman" w:hAnsi="Times New Roman" w:cs="Times New Roman"/>
          <w:b/>
          <w:sz w:val="24"/>
          <w:szCs w:val="24"/>
        </w:rPr>
        <w:t xml:space="preserve"> Matrix for Reconstruction of Lower Limb Wounds in a </w:t>
      </w:r>
      <w:proofErr w:type="spellStart"/>
      <w:r w:rsidRPr="00EE4001">
        <w:rPr>
          <w:rFonts w:ascii="Times New Roman" w:hAnsi="Times New Roman" w:cs="Times New Roman"/>
          <w:b/>
          <w:sz w:val="24"/>
          <w:szCs w:val="24"/>
        </w:rPr>
        <w:t>Vasculopathic</w:t>
      </w:r>
      <w:proofErr w:type="spellEnd"/>
      <w:r w:rsidRPr="00EE4001">
        <w:rPr>
          <w:rFonts w:ascii="Times New Roman" w:hAnsi="Times New Roman" w:cs="Times New Roman"/>
          <w:b/>
          <w:sz w:val="24"/>
          <w:szCs w:val="24"/>
        </w:rPr>
        <w:t xml:space="preserve"> Population: A Case Series</w:t>
      </w:r>
      <w:r w:rsidR="00E9453C">
        <w:rPr>
          <w:rFonts w:ascii="Times New Roman" w:hAnsi="Times New Roman" w:cs="Times New Roman"/>
          <w:b/>
          <w:sz w:val="24"/>
          <w:szCs w:val="24"/>
        </w:rPr>
        <w:t xml:space="preserve">. </w:t>
      </w:r>
    </w:p>
    <w:p w:rsidR="008D39F9" w:rsidRPr="008D39F9" w:rsidRDefault="008D39F9" w:rsidP="00DB0A3F">
      <w:pPr>
        <w:rPr>
          <w:rFonts w:ascii="Times New Roman" w:hAnsi="Times New Roman" w:cs="Times New Roman"/>
          <w:sz w:val="20"/>
          <w:szCs w:val="20"/>
        </w:rPr>
      </w:pPr>
      <w:proofErr w:type="gramStart"/>
      <w:r w:rsidRPr="008D39F9">
        <w:rPr>
          <w:rFonts w:ascii="Times New Roman" w:hAnsi="Times New Roman" w:cs="Times New Roman"/>
          <w:sz w:val="20"/>
          <w:szCs w:val="20"/>
        </w:rPr>
        <w:t>Christelle Li Ann Guillon, Department of Plastic, Reconstructive and Aesthetic Surgery, Ng Teng Fong General Hospital, Singapore.</w:t>
      </w:r>
      <w:proofErr w:type="gramEnd"/>
      <w:r>
        <w:rPr>
          <w:rFonts w:ascii="Times New Roman" w:hAnsi="Times New Roman" w:cs="Times New Roman"/>
          <w:sz w:val="20"/>
          <w:szCs w:val="20"/>
        </w:rPr>
        <w:t xml:space="preserve"> (Presenting Author) </w:t>
      </w:r>
      <w:r w:rsidR="00A75039">
        <w:rPr>
          <w:rFonts w:ascii="Times New Roman" w:hAnsi="Times New Roman" w:cs="Times New Roman"/>
          <w:sz w:val="20"/>
          <w:szCs w:val="20"/>
        </w:rPr>
        <w:br/>
      </w:r>
      <w:r w:rsidRPr="008D39F9">
        <w:rPr>
          <w:rFonts w:ascii="Times New Roman" w:hAnsi="Times New Roman" w:cs="Times New Roman"/>
          <w:sz w:val="20"/>
          <w:szCs w:val="20"/>
        </w:rPr>
        <w:br/>
      </w:r>
      <w:proofErr w:type="gramStart"/>
      <w:r w:rsidRPr="008D39F9">
        <w:rPr>
          <w:rFonts w:ascii="Times New Roman" w:hAnsi="Times New Roman" w:cs="Times New Roman"/>
          <w:sz w:val="20"/>
          <w:szCs w:val="20"/>
        </w:rPr>
        <w:t>Vigneswaran Nallathamb</w:t>
      </w:r>
      <w:r>
        <w:rPr>
          <w:rFonts w:ascii="Times New Roman" w:hAnsi="Times New Roman" w:cs="Times New Roman"/>
          <w:sz w:val="20"/>
          <w:szCs w:val="20"/>
        </w:rPr>
        <w:t xml:space="preserve">y, </w:t>
      </w:r>
      <w:r w:rsidRPr="008D39F9">
        <w:rPr>
          <w:rFonts w:ascii="Times New Roman" w:hAnsi="Times New Roman" w:cs="Times New Roman"/>
          <w:sz w:val="20"/>
          <w:szCs w:val="20"/>
        </w:rPr>
        <w:t>Department of Plastic, Reconstructive and Aesthetic Surgery, Ng Teng Fong General Hospital, Singapore.</w:t>
      </w:r>
      <w:proofErr w:type="gramEnd"/>
      <w:r w:rsidR="00A75039">
        <w:rPr>
          <w:rFonts w:ascii="Times New Roman" w:hAnsi="Times New Roman" w:cs="Times New Roman"/>
          <w:sz w:val="20"/>
          <w:szCs w:val="20"/>
        </w:rPr>
        <w:br/>
      </w:r>
      <w:r w:rsidRPr="008D39F9">
        <w:rPr>
          <w:rFonts w:ascii="Times New Roman" w:hAnsi="Times New Roman" w:cs="Times New Roman"/>
          <w:sz w:val="20"/>
          <w:szCs w:val="20"/>
        </w:rPr>
        <w:br/>
      </w:r>
      <w:proofErr w:type="gramStart"/>
      <w:r w:rsidRPr="008D39F9">
        <w:rPr>
          <w:rFonts w:ascii="Times New Roman" w:hAnsi="Times New Roman" w:cs="Times New Roman"/>
          <w:sz w:val="20"/>
          <w:szCs w:val="20"/>
        </w:rPr>
        <w:t>O-</w:t>
      </w:r>
      <w:proofErr w:type="spellStart"/>
      <w:r w:rsidRPr="008D39F9">
        <w:rPr>
          <w:rFonts w:ascii="Times New Roman" w:hAnsi="Times New Roman" w:cs="Times New Roman"/>
          <w:sz w:val="20"/>
          <w:szCs w:val="20"/>
        </w:rPr>
        <w:t>Wern</w:t>
      </w:r>
      <w:proofErr w:type="spellEnd"/>
      <w:r w:rsidRPr="008D39F9">
        <w:rPr>
          <w:rFonts w:ascii="Times New Roman" w:hAnsi="Times New Roman" w:cs="Times New Roman"/>
          <w:sz w:val="20"/>
          <w:szCs w:val="20"/>
        </w:rPr>
        <w:t xml:space="preserve"> Low</w:t>
      </w:r>
      <w:r>
        <w:rPr>
          <w:rFonts w:ascii="Times New Roman" w:hAnsi="Times New Roman" w:cs="Times New Roman"/>
          <w:sz w:val="20"/>
          <w:szCs w:val="20"/>
        </w:rPr>
        <w:t xml:space="preserve">, </w:t>
      </w:r>
      <w:r w:rsidRPr="008D39F9">
        <w:rPr>
          <w:rFonts w:ascii="Times New Roman" w:hAnsi="Times New Roman" w:cs="Times New Roman"/>
          <w:sz w:val="20"/>
          <w:szCs w:val="20"/>
        </w:rPr>
        <w:t>Department of Plastic, Reconstructive and Aesthetic Surgery, Ng Teng Fong General Hospital, Singapore.</w:t>
      </w:r>
      <w:proofErr w:type="gramEnd"/>
    </w:p>
    <w:p w:rsidR="00EE4001" w:rsidRDefault="00DB0A3F" w:rsidP="00EE4001">
      <w:pPr>
        <w:rPr>
          <w:rFonts w:ascii="Times New Roman" w:hAnsi="Times New Roman" w:cs="Times New Roman"/>
          <w:color w:val="1C1D1E"/>
          <w:sz w:val="20"/>
          <w:szCs w:val="20"/>
          <w:shd w:val="clear" w:color="auto" w:fill="FFFFFF"/>
        </w:rPr>
      </w:pPr>
      <w:r w:rsidRPr="007956AD">
        <w:rPr>
          <w:rFonts w:ascii="Times New Roman" w:hAnsi="Times New Roman" w:cs="Times New Roman"/>
          <w:b/>
          <w:sz w:val="20"/>
          <w:szCs w:val="20"/>
        </w:rPr>
        <w:t xml:space="preserve">Background </w:t>
      </w:r>
      <w:r w:rsidRPr="007956AD">
        <w:rPr>
          <w:rFonts w:ascii="Times New Roman" w:hAnsi="Times New Roman" w:cs="Times New Roman"/>
          <w:sz w:val="20"/>
          <w:szCs w:val="20"/>
        </w:rPr>
        <w:br/>
      </w:r>
      <w:r w:rsidRPr="007956AD">
        <w:rPr>
          <w:rFonts w:ascii="Times New Roman" w:hAnsi="Times New Roman" w:cs="Times New Roman"/>
          <w:color w:val="1C1D1E"/>
          <w:sz w:val="20"/>
          <w:szCs w:val="20"/>
          <w:shd w:val="clear" w:color="auto" w:fill="FFFFFF"/>
        </w:rPr>
        <w:t xml:space="preserve">The </w:t>
      </w:r>
      <w:proofErr w:type="spellStart"/>
      <w:r w:rsidRPr="007956AD">
        <w:rPr>
          <w:rFonts w:ascii="Times New Roman" w:hAnsi="Times New Roman" w:cs="Times New Roman"/>
          <w:color w:val="1C1D1E"/>
          <w:sz w:val="20"/>
          <w:szCs w:val="20"/>
          <w:shd w:val="clear" w:color="auto" w:fill="FFFFFF"/>
        </w:rPr>
        <w:t>NovoSorb</w:t>
      </w:r>
      <w:proofErr w:type="spellEnd"/>
      <w:r w:rsidRPr="007956AD">
        <w:rPr>
          <w:rFonts w:ascii="Times New Roman" w:hAnsi="Times New Roman" w:cs="Times New Roman"/>
          <w:color w:val="1C1D1E"/>
          <w:sz w:val="20"/>
          <w:szCs w:val="20"/>
          <w:shd w:val="clear" w:color="auto" w:fill="FFFFFF"/>
        </w:rPr>
        <w:t xml:space="preserve">® </w:t>
      </w:r>
      <w:r>
        <w:rPr>
          <w:rFonts w:ascii="Times New Roman" w:hAnsi="Times New Roman" w:cs="Times New Roman"/>
          <w:color w:val="1C1D1E"/>
          <w:sz w:val="20"/>
          <w:szCs w:val="20"/>
          <w:shd w:val="clear" w:color="auto" w:fill="FFFFFF"/>
        </w:rPr>
        <w:t xml:space="preserve">Biodegradable </w:t>
      </w:r>
      <w:proofErr w:type="spellStart"/>
      <w:r>
        <w:rPr>
          <w:rFonts w:ascii="Times New Roman" w:hAnsi="Times New Roman" w:cs="Times New Roman"/>
          <w:color w:val="1C1D1E"/>
          <w:sz w:val="20"/>
          <w:szCs w:val="20"/>
          <w:shd w:val="clear" w:color="auto" w:fill="FFFFFF"/>
        </w:rPr>
        <w:t>Temporising</w:t>
      </w:r>
      <w:proofErr w:type="spellEnd"/>
      <w:r>
        <w:rPr>
          <w:rFonts w:ascii="Times New Roman" w:hAnsi="Times New Roman" w:cs="Times New Roman"/>
          <w:color w:val="1C1D1E"/>
          <w:sz w:val="20"/>
          <w:szCs w:val="20"/>
          <w:shd w:val="clear" w:color="auto" w:fill="FFFFFF"/>
        </w:rPr>
        <w:t xml:space="preserve"> Matrix (BTM) is a fully synthetic polymer devoid of biologic material which can be used to reconstruct various types of complex wounds. </w:t>
      </w:r>
      <w:r w:rsidR="00EE4001">
        <w:rPr>
          <w:rFonts w:ascii="Times New Roman" w:hAnsi="Times New Roman" w:cs="Times New Roman"/>
          <w:color w:val="1C1D1E"/>
          <w:sz w:val="20"/>
          <w:szCs w:val="20"/>
          <w:shd w:val="clear" w:color="auto" w:fill="FFFFFF"/>
        </w:rPr>
        <w:t>There exists compelling literature in support of BTM usage for lower limb wounds, primarily reported for necrotizing fasciitis</w:t>
      </w:r>
      <w:r w:rsidR="00686F61">
        <w:rPr>
          <w:rFonts w:ascii="Times New Roman" w:hAnsi="Times New Roman" w:cs="Times New Roman"/>
          <w:color w:val="1C1D1E"/>
          <w:sz w:val="20"/>
          <w:szCs w:val="20"/>
          <w:shd w:val="clear" w:color="auto" w:fill="FFFFFF"/>
        </w:rPr>
        <w:t>, traumatic</w:t>
      </w:r>
      <w:r w:rsidR="00185888">
        <w:rPr>
          <w:rFonts w:ascii="Times New Roman" w:hAnsi="Times New Roman" w:cs="Times New Roman"/>
          <w:color w:val="1C1D1E"/>
          <w:sz w:val="20"/>
          <w:szCs w:val="20"/>
          <w:shd w:val="clear" w:color="auto" w:fill="FFFFFF"/>
        </w:rPr>
        <w:t xml:space="preserve"> de-gloving</w:t>
      </w:r>
      <w:r w:rsidR="00686F61">
        <w:rPr>
          <w:rFonts w:ascii="Times New Roman" w:hAnsi="Times New Roman" w:cs="Times New Roman"/>
          <w:color w:val="1C1D1E"/>
          <w:sz w:val="20"/>
          <w:szCs w:val="20"/>
          <w:shd w:val="clear" w:color="auto" w:fill="FFFFFF"/>
        </w:rPr>
        <w:t xml:space="preserve"> injuries</w:t>
      </w:r>
      <w:r w:rsidR="00EE4001">
        <w:rPr>
          <w:rFonts w:ascii="Times New Roman" w:hAnsi="Times New Roman" w:cs="Times New Roman"/>
          <w:color w:val="1C1D1E"/>
          <w:sz w:val="20"/>
          <w:szCs w:val="20"/>
          <w:shd w:val="clear" w:color="auto" w:fill="FFFFFF"/>
        </w:rPr>
        <w:t xml:space="preserve"> or extensive burns. This demonstrates that the BTM is indeed suitable for lower limb anatomy. However, little has been said about the utility of BTM in a purely </w:t>
      </w:r>
      <w:proofErr w:type="spellStart"/>
      <w:r w:rsidR="00EE4001">
        <w:rPr>
          <w:rFonts w:ascii="Times New Roman" w:hAnsi="Times New Roman" w:cs="Times New Roman"/>
          <w:color w:val="1C1D1E"/>
          <w:sz w:val="20"/>
          <w:szCs w:val="20"/>
          <w:shd w:val="clear" w:color="auto" w:fill="FFFFFF"/>
        </w:rPr>
        <w:t>vasculopathic</w:t>
      </w:r>
      <w:proofErr w:type="spellEnd"/>
      <w:r w:rsidR="00EE4001">
        <w:rPr>
          <w:rFonts w:ascii="Times New Roman" w:hAnsi="Times New Roman" w:cs="Times New Roman"/>
          <w:color w:val="1C1D1E"/>
          <w:sz w:val="20"/>
          <w:szCs w:val="20"/>
          <w:shd w:val="clear" w:color="auto" w:fill="FFFFFF"/>
        </w:rPr>
        <w:t xml:space="preserve"> population. Wound care and healing</w:t>
      </w:r>
      <w:r w:rsidR="00C04FBF">
        <w:rPr>
          <w:rFonts w:ascii="Times New Roman" w:hAnsi="Times New Roman" w:cs="Times New Roman"/>
          <w:color w:val="1C1D1E"/>
          <w:sz w:val="20"/>
          <w:szCs w:val="20"/>
          <w:shd w:val="clear" w:color="auto" w:fill="FFFFFF"/>
        </w:rPr>
        <w:t xml:space="preserve"> in this population are</w:t>
      </w:r>
      <w:r w:rsidR="00EE4001">
        <w:rPr>
          <w:rFonts w:ascii="Times New Roman" w:hAnsi="Times New Roman" w:cs="Times New Roman"/>
          <w:color w:val="1C1D1E"/>
          <w:sz w:val="20"/>
          <w:szCs w:val="20"/>
          <w:shd w:val="clear" w:color="auto" w:fill="FFFFFF"/>
        </w:rPr>
        <w:t xml:space="preserve"> inherently challenging due to the host of factors that negatively affect their wound healing capabilities. Moreover, their surgical fitness comes into question when considering more complex reconstructions like local or free tissue transfer. </w:t>
      </w:r>
      <w:r w:rsidR="002B2BF9">
        <w:rPr>
          <w:rFonts w:ascii="Times New Roman" w:hAnsi="Times New Roman" w:cs="Times New Roman"/>
          <w:color w:val="1C1D1E"/>
          <w:sz w:val="20"/>
          <w:szCs w:val="20"/>
          <w:shd w:val="clear" w:color="auto" w:fill="FFFFFF"/>
        </w:rPr>
        <w:t xml:space="preserve">This case series seeks to explore the use of the BTM for reconstruction of complex and chronic lower limb wounds in a dedicated </w:t>
      </w:r>
      <w:proofErr w:type="spellStart"/>
      <w:r w:rsidR="002B2BF9">
        <w:rPr>
          <w:rFonts w:ascii="Times New Roman" w:hAnsi="Times New Roman" w:cs="Times New Roman"/>
          <w:color w:val="1C1D1E"/>
          <w:sz w:val="20"/>
          <w:szCs w:val="20"/>
          <w:shd w:val="clear" w:color="auto" w:fill="FFFFFF"/>
        </w:rPr>
        <w:t>vasculopathic</w:t>
      </w:r>
      <w:proofErr w:type="spellEnd"/>
      <w:r w:rsidR="002B2BF9">
        <w:rPr>
          <w:rFonts w:ascii="Times New Roman" w:hAnsi="Times New Roman" w:cs="Times New Roman"/>
          <w:color w:val="1C1D1E"/>
          <w:sz w:val="20"/>
          <w:szCs w:val="20"/>
          <w:shd w:val="clear" w:color="auto" w:fill="FFFFFF"/>
        </w:rPr>
        <w:t xml:space="preserve"> population.</w:t>
      </w:r>
    </w:p>
    <w:p w:rsidR="00DB0A3F" w:rsidRPr="007956AD" w:rsidRDefault="00DB0A3F" w:rsidP="00DB0A3F">
      <w:pPr>
        <w:rPr>
          <w:rFonts w:ascii="Times New Roman" w:hAnsi="Times New Roman" w:cs="Times New Roman"/>
          <w:b/>
          <w:color w:val="1C1D1E"/>
          <w:sz w:val="20"/>
          <w:szCs w:val="20"/>
          <w:shd w:val="clear" w:color="auto" w:fill="FFFFFF"/>
        </w:rPr>
      </w:pPr>
      <w:r w:rsidRPr="007956AD">
        <w:rPr>
          <w:rFonts w:ascii="Times New Roman" w:hAnsi="Times New Roman" w:cs="Times New Roman"/>
          <w:b/>
          <w:color w:val="1C1D1E"/>
          <w:sz w:val="20"/>
          <w:szCs w:val="20"/>
          <w:shd w:val="clear" w:color="auto" w:fill="FFFFFF"/>
        </w:rPr>
        <w:t xml:space="preserve">Methods </w:t>
      </w:r>
    </w:p>
    <w:p w:rsidR="00DB0A3F" w:rsidRPr="007956AD" w:rsidRDefault="004504D4" w:rsidP="00DB0A3F">
      <w:pPr>
        <w:rPr>
          <w:rFonts w:ascii="Times New Roman" w:hAnsi="Times New Roman" w:cs="Times New Roman"/>
          <w:color w:val="1C1D1E"/>
          <w:sz w:val="20"/>
          <w:szCs w:val="20"/>
          <w:shd w:val="clear" w:color="auto" w:fill="FFFFFF"/>
        </w:rPr>
      </w:pPr>
      <w:r>
        <w:rPr>
          <w:rFonts w:ascii="Times New Roman" w:hAnsi="Times New Roman" w:cs="Times New Roman"/>
          <w:color w:val="1C1D1E"/>
          <w:sz w:val="20"/>
          <w:szCs w:val="20"/>
          <w:shd w:val="clear" w:color="auto" w:fill="FFFFFF"/>
        </w:rPr>
        <w:t>In this</w:t>
      </w:r>
      <w:r w:rsidR="00DB0A3F" w:rsidRPr="007956AD">
        <w:rPr>
          <w:rFonts w:ascii="Times New Roman" w:hAnsi="Times New Roman" w:cs="Times New Roman"/>
          <w:color w:val="1C1D1E"/>
          <w:sz w:val="20"/>
          <w:szCs w:val="20"/>
          <w:shd w:val="clear" w:color="auto" w:fill="FFFFFF"/>
        </w:rPr>
        <w:t xml:space="preserve"> single centre study, </w:t>
      </w:r>
      <w:proofErr w:type="spellStart"/>
      <w:r w:rsidR="00DB0A3F" w:rsidRPr="007956AD">
        <w:rPr>
          <w:rFonts w:ascii="Times New Roman" w:hAnsi="Times New Roman" w:cs="Times New Roman"/>
          <w:color w:val="1C1D1E"/>
          <w:sz w:val="20"/>
          <w:szCs w:val="20"/>
          <w:shd w:val="clear" w:color="auto" w:fill="FFFFFF"/>
        </w:rPr>
        <w:t>vasculopathic</w:t>
      </w:r>
      <w:proofErr w:type="spellEnd"/>
      <w:r w:rsidR="00DB0A3F" w:rsidRPr="007956AD">
        <w:rPr>
          <w:rFonts w:ascii="Times New Roman" w:hAnsi="Times New Roman" w:cs="Times New Roman"/>
          <w:color w:val="1C1D1E"/>
          <w:sz w:val="20"/>
          <w:szCs w:val="20"/>
          <w:shd w:val="clear" w:color="auto" w:fill="FFFFFF"/>
        </w:rPr>
        <w:t xml:space="preserve"> patients with BTM application to lower limb wounds over a</w:t>
      </w:r>
      <w:r w:rsidR="00DB0A3F">
        <w:rPr>
          <w:rFonts w:ascii="Times New Roman" w:hAnsi="Times New Roman" w:cs="Times New Roman"/>
          <w:color w:val="1C1D1E"/>
          <w:sz w:val="20"/>
          <w:szCs w:val="20"/>
          <w:shd w:val="clear" w:color="auto" w:fill="FFFFFF"/>
        </w:rPr>
        <w:t>n</w:t>
      </w:r>
      <w:r w:rsidR="00DB0A3F" w:rsidRPr="007956AD">
        <w:rPr>
          <w:rFonts w:ascii="Times New Roman" w:hAnsi="Times New Roman" w:cs="Times New Roman"/>
          <w:color w:val="1C1D1E"/>
          <w:sz w:val="20"/>
          <w:szCs w:val="20"/>
          <w:shd w:val="clear" w:color="auto" w:fill="FFFFFF"/>
        </w:rPr>
        <w:t xml:space="preserve"> </w:t>
      </w:r>
      <w:r w:rsidR="00DB0A3F">
        <w:rPr>
          <w:rFonts w:ascii="Times New Roman" w:hAnsi="Times New Roman" w:cs="Times New Roman"/>
          <w:color w:val="1C1D1E"/>
          <w:sz w:val="20"/>
          <w:szCs w:val="20"/>
          <w:shd w:val="clear" w:color="auto" w:fill="FFFFFF"/>
        </w:rPr>
        <w:t>18-month period</w:t>
      </w:r>
      <w:r w:rsidR="00DB0A3F" w:rsidRPr="007956AD">
        <w:rPr>
          <w:rFonts w:ascii="Times New Roman" w:hAnsi="Times New Roman" w:cs="Times New Roman"/>
          <w:color w:val="1C1D1E"/>
          <w:sz w:val="20"/>
          <w:szCs w:val="20"/>
          <w:shd w:val="clear" w:color="auto" w:fill="FFFFFF"/>
        </w:rPr>
        <w:t xml:space="preserve"> were included. </w:t>
      </w:r>
      <w:r w:rsidR="00C3149F">
        <w:rPr>
          <w:rFonts w:ascii="Times New Roman" w:hAnsi="Times New Roman" w:cs="Times New Roman"/>
          <w:color w:val="1C1D1E"/>
          <w:sz w:val="20"/>
          <w:szCs w:val="20"/>
          <w:shd w:val="clear" w:color="auto" w:fill="FFFFFF"/>
        </w:rPr>
        <w:t>Patients generally underwent a two-stage process. In the first stage, patients underwent thorough wound debridement to ensure a clean wound bed. The BTM was then applied to the wound bed and inset as closely to the wound bed as possible. In</w:t>
      </w:r>
      <w:r w:rsidR="00DB0A3F">
        <w:rPr>
          <w:rFonts w:ascii="Times New Roman" w:hAnsi="Times New Roman" w:cs="Times New Roman"/>
          <w:color w:val="1C1D1E"/>
          <w:sz w:val="20"/>
          <w:szCs w:val="20"/>
          <w:shd w:val="clear" w:color="auto" w:fill="FFFFFF"/>
        </w:rPr>
        <w:t xml:space="preserve"> patients who were deemed suitable, the second stage of </w:t>
      </w:r>
      <w:proofErr w:type="spellStart"/>
      <w:r w:rsidR="00DB0A3F">
        <w:rPr>
          <w:rFonts w:ascii="Times New Roman" w:hAnsi="Times New Roman" w:cs="Times New Roman"/>
          <w:color w:val="1C1D1E"/>
          <w:sz w:val="20"/>
          <w:szCs w:val="20"/>
          <w:shd w:val="clear" w:color="auto" w:fill="FFFFFF"/>
        </w:rPr>
        <w:t>delamination</w:t>
      </w:r>
      <w:proofErr w:type="spellEnd"/>
      <w:r w:rsidR="00DB0A3F">
        <w:rPr>
          <w:rFonts w:ascii="Times New Roman" w:hAnsi="Times New Roman" w:cs="Times New Roman"/>
          <w:color w:val="1C1D1E"/>
          <w:sz w:val="20"/>
          <w:szCs w:val="20"/>
          <w:shd w:val="clear" w:color="auto" w:fill="FFFFFF"/>
        </w:rPr>
        <w:t xml:space="preserve"> was undertaken after adequate take of the BTM was noted. </w:t>
      </w:r>
      <w:r w:rsidR="00CD6C00">
        <w:rPr>
          <w:rFonts w:ascii="Times New Roman" w:hAnsi="Times New Roman" w:cs="Times New Roman"/>
          <w:color w:val="1C1D1E"/>
          <w:sz w:val="20"/>
          <w:szCs w:val="20"/>
          <w:shd w:val="clear" w:color="auto" w:fill="FFFFFF"/>
        </w:rPr>
        <w:t xml:space="preserve">The surgical team implemented a standardized surgical approach and post-operative instructions to all patients. </w:t>
      </w:r>
      <w:r w:rsidR="00DB0A3F" w:rsidRPr="007956AD">
        <w:rPr>
          <w:rFonts w:ascii="Times New Roman" w:hAnsi="Times New Roman" w:cs="Times New Roman"/>
          <w:color w:val="1C1D1E"/>
          <w:sz w:val="20"/>
          <w:szCs w:val="20"/>
          <w:shd w:val="clear" w:color="auto" w:fill="FFFFFF"/>
        </w:rPr>
        <w:t xml:space="preserve">The outcomes measured included interval between BTM application </w:t>
      </w:r>
      <w:r w:rsidR="004F1BB2">
        <w:rPr>
          <w:rFonts w:ascii="Times New Roman" w:hAnsi="Times New Roman" w:cs="Times New Roman"/>
          <w:color w:val="1C1D1E"/>
          <w:sz w:val="20"/>
          <w:szCs w:val="20"/>
          <w:shd w:val="clear" w:color="auto" w:fill="FFFFFF"/>
        </w:rPr>
        <w:t>and SSG, percentage of SSG take, and the time for full re-epithelialisation of the wound to be observed.</w:t>
      </w:r>
      <w:r w:rsidR="00BB38F7" w:rsidRPr="00BB38F7">
        <w:rPr>
          <w:rFonts w:ascii="Times New Roman" w:hAnsi="Times New Roman" w:cs="Times New Roman"/>
          <w:sz w:val="20"/>
          <w:szCs w:val="20"/>
        </w:rPr>
        <w:t xml:space="preserve"> </w:t>
      </w:r>
    </w:p>
    <w:p w:rsidR="00DB0A3F" w:rsidRPr="007956AD" w:rsidRDefault="00DB0A3F" w:rsidP="00DB0A3F">
      <w:pPr>
        <w:rPr>
          <w:rFonts w:ascii="Times New Roman" w:hAnsi="Times New Roman" w:cs="Times New Roman"/>
          <w:b/>
          <w:color w:val="1C1D1E"/>
          <w:sz w:val="20"/>
          <w:szCs w:val="20"/>
          <w:shd w:val="clear" w:color="auto" w:fill="FFFFFF"/>
        </w:rPr>
      </w:pPr>
      <w:r w:rsidRPr="007956AD">
        <w:rPr>
          <w:rFonts w:ascii="Times New Roman" w:hAnsi="Times New Roman" w:cs="Times New Roman"/>
          <w:b/>
          <w:color w:val="1C1D1E"/>
          <w:sz w:val="20"/>
          <w:szCs w:val="20"/>
          <w:shd w:val="clear" w:color="auto" w:fill="FFFFFF"/>
        </w:rPr>
        <w:t xml:space="preserve">Results </w:t>
      </w:r>
    </w:p>
    <w:p w:rsidR="00DB0A3F" w:rsidRPr="00596176" w:rsidRDefault="00DB0A3F" w:rsidP="00DB0A3F">
      <w:pPr>
        <w:rPr>
          <w:rFonts w:ascii="Times New Roman" w:hAnsi="Times New Roman" w:cs="Times New Roman"/>
          <w:sz w:val="20"/>
          <w:szCs w:val="20"/>
          <w:shd w:val="clear" w:color="auto" w:fill="FFFFFF"/>
        </w:rPr>
      </w:pPr>
      <w:r w:rsidRPr="00596176">
        <w:rPr>
          <w:rFonts w:ascii="Times New Roman" w:hAnsi="Times New Roman" w:cs="Times New Roman"/>
          <w:sz w:val="20"/>
          <w:szCs w:val="20"/>
          <w:shd w:val="clear" w:color="auto" w:fill="FFFFFF"/>
        </w:rPr>
        <w:t xml:space="preserve">The study included </w:t>
      </w:r>
      <w:r w:rsidRPr="00BC4F08">
        <w:rPr>
          <w:rFonts w:ascii="Times New Roman" w:hAnsi="Times New Roman" w:cs="Times New Roman"/>
          <w:sz w:val="20"/>
          <w:szCs w:val="20"/>
          <w:shd w:val="clear" w:color="auto" w:fill="FFFFFF"/>
        </w:rPr>
        <w:t>20 patients with 24 lower limb wounds. All patients had significant vascular risk factors, with 90% of patients diagnosed with peripheral vascular disease and on anticoagulation. 14 wounds</w:t>
      </w:r>
      <w:r w:rsidRPr="00596176">
        <w:rPr>
          <w:rFonts w:ascii="Times New Roman" w:hAnsi="Times New Roman" w:cs="Times New Roman"/>
          <w:sz w:val="20"/>
          <w:szCs w:val="20"/>
          <w:shd w:val="clear" w:color="auto" w:fill="FFFFFF"/>
        </w:rPr>
        <w:t xml:space="preserve"> displayed full integration of the SSG </w:t>
      </w:r>
      <w:r w:rsidRPr="00596176">
        <w:rPr>
          <w:rFonts w:ascii="Times New Roman" w:hAnsi="Times New Roman" w:cs="Times New Roman"/>
          <w:sz w:val="20"/>
          <w:szCs w:val="20"/>
        </w:rPr>
        <w:t>between 62 to 289</w:t>
      </w:r>
      <w:r w:rsidRPr="00596176">
        <w:rPr>
          <w:rFonts w:ascii="Times New Roman" w:hAnsi="Times New Roman" w:cs="Times New Roman"/>
          <w:sz w:val="20"/>
          <w:szCs w:val="20"/>
          <w:shd w:val="clear" w:color="auto" w:fill="FFFFFF"/>
        </w:rPr>
        <w:t xml:space="preserve"> </w:t>
      </w:r>
      <w:r w:rsidRPr="00596176">
        <w:rPr>
          <w:rFonts w:ascii="Times New Roman" w:hAnsi="Times New Roman" w:cs="Times New Roman"/>
          <w:sz w:val="20"/>
          <w:szCs w:val="20"/>
        </w:rPr>
        <w:t>days, with a mean of 165 days</w:t>
      </w:r>
      <w:r w:rsidRPr="00BC4F08">
        <w:rPr>
          <w:rFonts w:ascii="Times New Roman" w:hAnsi="Times New Roman" w:cs="Times New Roman"/>
          <w:sz w:val="20"/>
          <w:szCs w:val="20"/>
        </w:rPr>
        <w:t>. 4 of the wounds healed completely by secondary intention after BTM application without requiring SSG coverage, taking an average of 113 days for full epithelialisation to be observed</w:t>
      </w:r>
      <w:r w:rsidR="000C5C93">
        <w:rPr>
          <w:rFonts w:ascii="Times New Roman" w:hAnsi="Times New Roman" w:cs="Times New Roman"/>
          <w:sz w:val="20"/>
          <w:szCs w:val="20"/>
        </w:rPr>
        <w:t xml:space="preserve">. An additional </w:t>
      </w:r>
      <w:r w:rsidR="000C5C93" w:rsidRPr="00A15668">
        <w:rPr>
          <w:rFonts w:ascii="Times New Roman" w:hAnsi="Times New Roman" w:cs="Times New Roman"/>
          <w:sz w:val="20"/>
          <w:szCs w:val="20"/>
        </w:rPr>
        <w:t>3 cases were observed to reach 70-90% healing by the end of the observation period</w:t>
      </w:r>
      <w:r w:rsidR="000C5C93">
        <w:rPr>
          <w:rFonts w:ascii="Times New Roman" w:hAnsi="Times New Roman" w:cs="Times New Roman"/>
          <w:sz w:val="20"/>
          <w:szCs w:val="20"/>
        </w:rPr>
        <w:t>.</w:t>
      </w:r>
    </w:p>
    <w:p w:rsidR="00DB0A3F" w:rsidRPr="007956AD" w:rsidRDefault="00DB0A3F" w:rsidP="00DB0A3F">
      <w:pPr>
        <w:rPr>
          <w:rFonts w:ascii="Times New Roman" w:hAnsi="Times New Roman" w:cs="Times New Roman"/>
          <w:b/>
          <w:color w:val="1C1D1E"/>
          <w:sz w:val="20"/>
          <w:szCs w:val="20"/>
          <w:shd w:val="clear" w:color="auto" w:fill="FFFFFF"/>
        </w:rPr>
      </w:pPr>
      <w:r w:rsidRPr="007956AD">
        <w:rPr>
          <w:rFonts w:ascii="Times New Roman" w:hAnsi="Times New Roman" w:cs="Times New Roman"/>
          <w:b/>
          <w:color w:val="1C1D1E"/>
          <w:sz w:val="20"/>
          <w:szCs w:val="20"/>
          <w:shd w:val="clear" w:color="auto" w:fill="FFFFFF"/>
        </w:rPr>
        <w:t xml:space="preserve">Conclusion </w:t>
      </w:r>
    </w:p>
    <w:p w:rsidR="00DB0A3F" w:rsidRPr="00C31033" w:rsidRDefault="00725A28" w:rsidP="00DB0A3F">
      <w:pPr>
        <w:rPr>
          <w:rFonts w:ascii="Times New Roman" w:hAnsi="Times New Roman" w:cs="Times New Roman"/>
          <w:sz w:val="20"/>
          <w:szCs w:val="20"/>
        </w:rPr>
      </w:pPr>
      <w:r>
        <w:rPr>
          <w:rFonts w:ascii="Times New Roman" w:hAnsi="Times New Roman" w:cs="Times New Roman"/>
          <w:sz w:val="20"/>
          <w:szCs w:val="20"/>
        </w:rPr>
        <w:t>This case seri</w:t>
      </w:r>
      <w:r w:rsidR="00C31033">
        <w:rPr>
          <w:rFonts w:ascii="Times New Roman" w:hAnsi="Times New Roman" w:cs="Times New Roman"/>
          <w:sz w:val="20"/>
          <w:szCs w:val="20"/>
        </w:rPr>
        <w:t xml:space="preserve">es supports the use of BTM as a useful adjunct to the </w:t>
      </w:r>
      <w:r>
        <w:rPr>
          <w:rFonts w:ascii="Times New Roman" w:hAnsi="Times New Roman" w:cs="Times New Roman"/>
          <w:sz w:val="20"/>
          <w:szCs w:val="20"/>
        </w:rPr>
        <w:t>reconstructive option</w:t>
      </w:r>
      <w:r w:rsidR="00C31033">
        <w:rPr>
          <w:rFonts w:ascii="Times New Roman" w:hAnsi="Times New Roman" w:cs="Times New Roman"/>
          <w:sz w:val="20"/>
          <w:szCs w:val="20"/>
        </w:rPr>
        <w:t>s that exist</w:t>
      </w:r>
      <w:r>
        <w:rPr>
          <w:rFonts w:ascii="Times New Roman" w:hAnsi="Times New Roman" w:cs="Times New Roman"/>
          <w:sz w:val="20"/>
          <w:szCs w:val="20"/>
        </w:rPr>
        <w:t xml:space="preserve"> for complex chronic wounds. It is the first to explore doing so in a dedicated </w:t>
      </w:r>
      <w:proofErr w:type="spellStart"/>
      <w:r>
        <w:rPr>
          <w:rFonts w:ascii="Times New Roman" w:hAnsi="Times New Roman" w:cs="Times New Roman"/>
          <w:sz w:val="20"/>
          <w:szCs w:val="20"/>
        </w:rPr>
        <w:t>vasculopathic</w:t>
      </w:r>
      <w:proofErr w:type="spellEnd"/>
      <w:r>
        <w:rPr>
          <w:rFonts w:ascii="Times New Roman" w:hAnsi="Times New Roman" w:cs="Times New Roman"/>
          <w:sz w:val="20"/>
          <w:szCs w:val="20"/>
        </w:rPr>
        <w:t xml:space="preserve"> population, who are traditionally poorer surgical candidates and possess multiple inherent co-morbidities which negatively impact their wound healing capacities. </w:t>
      </w:r>
    </w:p>
    <w:p w:rsidR="008D39F9" w:rsidRDefault="008D39F9">
      <w:pPr>
        <w:rPr>
          <w:rFonts w:ascii="Times New Roman" w:hAnsi="Times New Roman" w:cs="Times New Roman"/>
          <w:b/>
          <w:color w:val="1C1D1E"/>
          <w:sz w:val="24"/>
          <w:szCs w:val="24"/>
          <w:shd w:val="clear" w:color="auto" w:fill="FFFFFF"/>
        </w:rPr>
      </w:pPr>
      <w:r>
        <w:rPr>
          <w:rFonts w:ascii="Times New Roman" w:hAnsi="Times New Roman" w:cs="Times New Roman"/>
          <w:b/>
          <w:color w:val="1C1D1E"/>
          <w:sz w:val="24"/>
          <w:szCs w:val="24"/>
          <w:shd w:val="clear" w:color="auto" w:fill="FFFFFF"/>
        </w:rPr>
        <w:br w:type="page"/>
      </w:r>
    </w:p>
    <w:p w:rsidR="00DB0A3F" w:rsidRDefault="008D39F9" w:rsidP="00DB0A3F">
      <w:pPr>
        <w:rPr>
          <w:rFonts w:ascii="Times New Roman" w:hAnsi="Times New Roman" w:cs="Times New Roman"/>
          <w:b/>
          <w:color w:val="1C1D1E"/>
          <w:sz w:val="24"/>
          <w:szCs w:val="24"/>
          <w:shd w:val="clear" w:color="auto" w:fill="FFFFFF"/>
        </w:rPr>
      </w:pPr>
      <w:r>
        <w:rPr>
          <w:rFonts w:ascii="Times New Roman" w:hAnsi="Times New Roman" w:cs="Times New Roman"/>
          <w:b/>
          <w:color w:val="1C1D1E"/>
          <w:sz w:val="24"/>
          <w:szCs w:val="24"/>
          <w:shd w:val="clear" w:color="auto" w:fill="FFFFFF"/>
        </w:rPr>
        <w:lastRenderedPageBreak/>
        <w:t xml:space="preserve">Biography </w:t>
      </w:r>
    </w:p>
    <w:p w:rsidR="00DB0A3F" w:rsidRDefault="008D39F9" w:rsidP="00DB0A3F">
      <w:pPr>
        <w:rPr>
          <w:rFonts w:ascii="Times New Roman" w:hAnsi="Times New Roman" w:cs="Times New Roman"/>
          <w:color w:val="1C1D1E"/>
          <w:sz w:val="20"/>
          <w:szCs w:val="20"/>
          <w:shd w:val="clear" w:color="auto" w:fill="FFFFFF"/>
        </w:rPr>
      </w:pPr>
      <w:r>
        <w:rPr>
          <w:rFonts w:ascii="Times New Roman" w:hAnsi="Times New Roman" w:cs="Times New Roman"/>
          <w:color w:val="1C1D1E"/>
          <w:sz w:val="20"/>
          <w:szCs w:val="20"/>
          <w:shd w:val="clear" w:color="auto" w:fill="FFFFFF"/>
        </w:rPr>
        <w:t xml:space="preserve">Dr. Christelle </w:t>
      </w:r>
      <w:r w:rsidR="004E32BF">
        <w:rPr>
          <w:rFonts w:ascii="Times New Roman" w:hAnsi="Times New Roman" w:cs="Times New Roman"/>
          <w:color w:val="1C1D1E"/>
          <w:sz w:val="20"/>
          <w:szCs w:val="20"/>
          <w:shd w:val="clear" w:color="auto" w:fill="FFFFFF"/>
        </w:rPr>
        <w:t xml:space="preserve">Li Ann </w:t>
      </w:r>
      <w:r>
        <w:rPr>
          <w:rFonts w:ascii="Times New Roman" w:hAnsi="Times New Roman" w:cs="Times New Roman"/>
          <w:color w:val="1C1D1E"/>
          <w:sz w:val="20"/>
          <w:szCs w:val="20"/>
          <w:shd w:val="clear" w:color="auto" w:fill="FFFFFF"/>
        </w:rPr>
        <w:t xml:space="preserve">Guillon graduated from the Yong </w:t>
      </w:r>
      <w:proofErr w:type="spellStart"/>
      <w:r>
        <w:rPr>
          <w:rFonts w:ascii="Times New Roman" w:hAnsi="Times New Roman" w:cs="Times New Roman"/>
          <w:color w:val="1C1D1E"/>
          <w:sz w:val="20"/>
          <w:szCs w:val="20"/>
          <w:shd w:val="clear" w:color="auto" w:fill="FFFFFF"/>
        </w:rPr>
        <w:t>Loo</w:t>
      </w:r>
      <w:proofErr w:type="spellEnd"/>
      <w:r>
        <w:rPr>
          <w:rFonts w:ascii="Times New Roman" w:hAnsi="Times New Roman" w:cs="Times New Roman"/>
          <w:color w:val="1C1D1E"/>
          <w:sz w:val="20"/>
          <w:szCs w:val="20"/>
          <w:shd w:val="clear" w:color="auto" w:fill="FFFFFF"/>
        </w:rPr>
        <w:t xml:space="preserve"> Lin School of Medicine, National University of Singapore (NUS) in 2019. She has since completed rotations in </w:t>
      </w:r>
      <w:proofErr w:type="spellStart"/>
      <w:r w:rsidR="00BE5424">
        <w:rPr>
          <w:rFonts w:ascii="Times New Roman" w:hAnsi="Times New Roman" w:cs="Times New Roman"/>
          <w:color w:val="1C1D1E"/>
          <w:sz w:val="20"/>
          <w:szCs w:val="20"/>
          <w:shd w:val="clear" w:color="auto" w:fill="FFFFFF"/>
        </w:rPr>
        <w:t>Paediatric</w:t>
      </w:r>
      <w:proofErr w:type="spellEnd"/>
      <w:r w:rsidR="00BE5424">
        <w:rPr>
          <w:rFonts w:ascii="Times New Roman" w:hAnsi="Times New Roman" w:cs="Times New Roman"/>
          <w:color w:val="1C1D1E"/>
          <w:sz w:val="20"/>
          <w:szCs w:val="20"/>
          <w:shd w:val="clear" w:color="auto" w:fill="FFFFFF"/>
        </w:rPr>
        <w:t xml:space="preserve"> Surgery</w:t>
      </w:r>
      <w:r>
        <w:rPr>
          <w:rFonts w:ascii="Times New Roman" w:hAnsi="Times New Roman" w:cs="Times New Roman"/>
          <w:color w:val="1C1D1E"/>
          <w:sz w:val="20"/>
          <w:szCs w:val="20"/>
          <w:shd w:val="clear" w:color="auto" w:fill="FFFFFF"/>
        </w:rPr>
        <w:t>, General Surgery and Plastic Surgery. She is at the beginning of her residency training in Plastic</w:t>
      </w:r>
      <w:r w:rsidR="00A75039">
        <w:rPr>
          <w:rFonts w:ascii="Times New Roman" w:hAnsi="Times New Roman" w:cs="Times New Roman"/>
          <w:color w:val="1C1D1E"/>
          <w:sz w:val="20"/>
          <w:szCs w:val="20"/>
          <w:shd w:val="clear" w:color="auto" w:fill="FFFFFF"/>
        </w:rPr>
        <w:t>, Reconstructive and Aesthetic</w:t>
      </w:r>
      <w:r>
        <w:rPr>
          <w:rFonts w:ascii="Times New Roman" w:hAnsi="Times New Roman" w:cs="Times New Roman"/>
          <w:color w:val="1C1D1E"/>
          <w:sz w:val="20"/>
          <w:szCs w:val="20"/>
          <w:shd w:val="clear" w:color="auto" w:fill="FFFFFF"/>
        </w:rPr>
        <w:t xml:space="preserve"> Surgery </w:t>
      </w:r>
      <w:r w:rsidR="00D0425C">
        <w:rPr>
          <w:rFonts w:ascii="Times New Roman" w:hAnsi="Times New Roman" w:cs="Times New Roman"/>
          <w:color w:val="1C1D1E"/>
          <w:sz w:val="20"/>
          <w:szCs w:val="20"/>
          <w:shd w:val="clear" w:color="auto" w:fill="FFFFFF"/>
        </w:rPr>
        <w:t xml:space="preserve">and currently is undergoing her Basic Surgical Training </w:t>
      </w:r>
      <w:r w:rsidR="00DE188C">
        <w:rPr>
          <w:rFonts w:ascii="Times New Roman" w:hAnsi="Times New Roman" w:cs="Times New Roman"/>
          <w:color w:val="1C1D1E"/>
          <w:sz w:val="20"/>
          <w:szCs w:val="20"/>
          <w:shd w:val="clear" w:color="auto" w:fill="FFFFFF"/>
        </w:rPr>
        <w:t xml:space="preserve">rotations </w:t>
      </w:r>
      <w:r w:rsidR="00D0425C">
        <w:rPr>
          <w:rFonts w:ascii="Times New Roman" w:hAnsi="Times New Roman" w:cs="Times New Roman"/>
          <w:color w:val="1C1D1E"/>
          <w:sz w:val="20"/>
          <w:szCs w:val="20"/>
          <w:shd w:val="clear" w:color="auto" w:fill="FFFFFF"/>
        </w:rPr>
        <w:t xml:space="preserve">in </w:t>
      </w:r>
      <w:r w:rsidR="007106F8">
        <w:rPr>
          <w:rFonts w:ascii="Times New Roman" w:hAnsi="Times New Roman" w:cs="Times New Roman"/>
          <w:color w:val="1C1D1E"/>
          <w:sz w:val="20"/>
          <w:szCs w:val="20"/>
          <w:shd w:val="clear" w:color="auto" w:fill="FFFFFF"/>
        </w:rPr>
        <w:t>General Surgery</w:t>
      </w:r>
      <w:r w:rsidR="00D0425C">
        <w:rPr>
          <w:rFonts w:ascii="Times New Roman" w:hAnsi="Times New Roman" w:cs="Times New Roman"/>
          <w:color w:val="1C1D1E"/>
          <w:sz w:val="20"/>
          <w:szCs w:val="20"/>
          <w:shd w:val="clear" w:color="auto" w:fill="FFFFFF"/>
        </w:rPr>
        <w:t xml:space="preserve">. She has a keen interest in lower limb reconstruction </w:t>
      </w:r>
      <w:r w:rsidR="00BE6329">
        <w:rPr>
          <w:rFonts w:ascii="Times New Roman" w:hAnsi="Times New Roman" w:cs="Times New Roman"/>
          <w:color w:val="1C1D1E"/>
          <w:sz w:val="20"/>
          <w:szCs w:val="20"/>
          <w:shd w:val="clear" w:color="auto" w:fill="FFFFFF"/>
        </w:rPr>
        <w:t>and wound care, and</w:t>
      </w:r>
      <w:r w:rsidR="00D0425C">
        <w:rPr>
          <w:rFonts w:ascii="Times New Roman" w:hAnsi="Times New Roman" w:cs="Times New Roman"/>
          <w:color w:val="1C1D1E"/>
          <w:sz w:val="20"/>
          <w:szCs w:val="20"/>
          <w:shd w:val="clear" w:color="auto" w:fill="FFFFFF"/>
        </w:rPr>
        <w:t xml:space="preserve"> hopes to contribute literature and clinical expertise in this area as she continues her training.</w:t>
      </w:r>
    </w:p>
    <w:p w:rsidR="00D0425C" w:rsidRDefault="00D0425C" w:rsidP="00DB0A3F">
      <w:pPr>
        <w:rPr>
          <w:rFonts w:ascii="Times New Roman" w:hAnsi="Times New Roman" w:cs="Times New Roman"/>
          <w:color w:val="1C1D1E"/>
          <w:sz w:val="20"/>
          <w:szCs w:val="20"/>
          <w:shd w:val="clear" w:color="auto" w:fill="FFFFFF"/>
        </w:rPr>
      </w:pPr>
      <w:r>
        <w:rPr>
          <w:rFonts w:ascii="Times New Roman" w:hAnsi="Times New Roman" w:cs="Times New Roman"/>
          <w:color w:val="1C1D1E"/>
          <w:sz w:val="20"/>
          <w:szCs w:val="20"/>
          <w:shd w:val="clear" w:color="auto" w:fill="FFFFFF"/>
        </w:rPr>
        <w:t xml:space="preserve">Email: </w:t>
      </w:r>
      <w:hyperlink r:id="rId7" w:history="1">
        <w:r w:rsidRPr="007404DF">
          <w:rPr>
            <w:rStyle w:val="Hyperlink"/>
            <w:rFonts w:ascii="Times New Roman" w:hAnsi="Times New Roman" w:cs="Times New Roman"/>
            <w:sz w:val="20"/>
            <w:szCs w:val="20"/>
            <w:shd w:val="clear" w:color="auto" w:fill="FFFFFF"/>
          </w:rPr>
          <w:t>christelle.guillon@mohh.com.sg</w:t>
        </w:r>
      </w:hyperlink>
      <w:r>
        <w:rPr>
          <w:rFonts w:ascii="Times New Roman" w:hAnsi="Times New Roman" w:cs="Times New Roman"/>
          <w:color w:val="1C1D1E"/>
          <w:sz w:val="20"/>
          <w:szCs w:val="20"/>
          <w:shd w:val="clear" w:color="auto" w:fill="FFFFFF"/>
        </w:rPr>
        <w:t xml:space="preserve">, </w:t>
      </w:r>
      <w:hyperlink r:id="rId8" w:history="1">
        <w:r w:rsidRPr="007404DF">
          <w:rPr>
            <w:rStyle w:val="Hyperlink"/>
            <w:rFonts w:ascii="Times New Roman" w:hAnsi="Times New Roman" w:cs="Times New Roman"/>
            <w:sz w:val="20"/>
            <w:szCs w:val="20"/>
            <w:shd w:val="clear" w:color="auto" w:fill="FFFFFF"/>
          </w:rPr>
          <w:t>christelle.guillon@yahoo.com.sg</w:t>
        </w:r>
      </w:hyperlink>
      <w:r>
        <w:rPr>
          <w:rFonts w:ascii="Times New Roman" w:hAnsi="Times New Roman" w:cs="Times New Roman"/>
          <w:color w:val="1C1D1E"/>
          <w:sz w:val="20"/>
          <w:szCs w:val="20"/>
          <w:shd w:val="clear" w:color="auto" w:fill="FFFFFF"/>
        </w:rPr>
        <w:tab/>
      </w:r>
    </w:p>
    <w:p w:rsidR="00D0425C" w:rsidRPr="008E5A9E" w:rsidRDefault="00D0425C" w:rsidP="00DB0A3F">
      <w:pPr>
        <w:rPr>
          <w:rFonts w:ascii="Times New Roman" w:hAnsi="Times New Roman" w:cs="Times New Roman"/>
          <w:color w:val="1C1D1E"/>
          <w:sz w:val="20"/>
          <w:szCs w:val="20"/>
          <w:shd w:val="clear" w:color="auto" w:fill="FFFFFF"/>
        </w:rPr>
      </w:pPr>
    </w:p>
    <w:p w:rsidR="00D0425C" w:rsidRDefault="00D0425C" w:rsidP="00D0425C">
      <w:pPr>
        <w:rPr>
          <w:rFonts w:ascii="Times New Roman" w:hAnsi="Times New Roman" w:cs="Times New Roman"/>
          <w:b/>
          <w:color w:val="1C1D1E"/>
          <w:sz w:val="24"/>
          <w:szCs w:val="24"/>
          <w:shd w:val="clear" w:color="auto" w:fill="FFFFFF"/>
        </w:rPr>
      </w:pPr>
      <w:r>
        <w:rPr>
          <w:rFonts w:ascii="Times New Roman" w:hAnsi="Times New Roman" w:cs="Times New Roman"/>
          <w:b/>
          <w:color w:val="1C1D1E"/>
          <w:sz w:val="24"/>
          <w:szCs w:val="24"/>
          <w:shd w:val="clear" w:color="auto" w:fill="FFFFFF"/>
        </w:rPr>
        <w:t xml:space="preserve">References </w:t>
      </w:r>
      <w:r w:rsidR="00D86185">
        <w:rPr>
          <w:rFonts w:ascii="Times New Roman" w:hAnsi="Times New Roman" w:cs="Times New Roman"/>
          <w:b/>
          <w:color w:val="1C1D1E"/>
          <w:sz w:val="24"/>
          <w:szCs w:val="24"/>
          <w:shd w:val="clear" w:color="auto" w:fill="FFFFFF"/>
        </w:rPr>
        <w:t>(With Hyperlinks)</w:t>
      </w:r>
    </w:p>
    <w:p w:rsidR="00D23210" w:rsidRPr="00D23210" w:rsidRDefault="00D23210" w:rsidP="00D23210">
      <w:pPr>
        <w:rPr>
          <w:rFonts w:ascii="Times New Roman" w:hAnsi="Times New Roman" w:cs="Times New Roman"/>
          <w:sz w:val="20"/>
          <w:szCs w:val="20"/>
        </w:rPr>
      </w:pPr>
      <w:r w:rsidRPr="00D23210">
        <w:rPr>
          <w:rFonts w:ascii="Times New Roman" w:hAnsi="Times New Roman" w:cs="Times New Roman"/>
          <w:sz w:val="20"/>
          <w:szCs w:val="20"/>
        </w:rPr>
        <w:t xml:space="preserve">1. </w:t>
      </w:r>
      <w:proofErr w:type="spellStart"/>
      <w:r w:rsidRPr="00D23210">
        <w:rPr>
          <w:rFonts w:ascii="Times New Roman" w:hAnsi="Times New Roman" w:cs="Times New Roman"/>
          <w:sz w:val="20"/>
          <w:szCs w:val="20"/>
        </w:rPr>
        <w:t>Sadhishaan</w:t>
      </w:r>
      <w:proofErr w:type="spellEnd"/>
      <w:r w:rsidRPr="00D23210">
        <w:rPr>
          <w:rFonts w:ascii="Times New Roman" w:hAnsi="Times New Roman" w:cs="Times New Roman"/>
          <w:sz w:val="20"/>
          <w:szCs w:val="20"/>
        </w:rPr>
        <w:t xml:space="preserve"> S, Edwin M, Heather C, Sophie R. </w:t>
      </w:r>
      <w:hyperlink r:id="rId9" w:history="1">
        <w:r w:rsidRPr="00D23210">
          <w:rPr>
            <w:rStyle w:val="Hyperlink"/>
            <w:rFonts w:ascii="Times New Roman" w:hAnsi="Times New Roman" w:cs="Times New Roman"/>
            <w:sz w:val="20"/>
            <w:szCs w:val="20"/>
          </w:rPr>
          <w:t xml:space="preserve">Biodegradable </w:t>
        </w:r>
        <w:proofErr w:type="spellStart"/>
        <w:r w:rsidRPr="00D23210">
          <w:rPr>
            <w:rStyle w:val="Hyperlink"/>
            <w:rFonts w:ascii="Times New Roman" w:hAnsi="Times New Roman" w:cs="Times New Roman"/>
            <w:sz w:val="20"/>
            <w:szCs w:val="20"/>
          </w:rPr>
          <w:t>temporising</w:t>
        </w:r>
        <w:proofErr w:type="spellEnd"/>
        <w:r w:rsidRPr="00D23210">
          <w:rPr>
            <w:rStyle w:val="Hyperlink"/>
            <w:rFonts w:ascii="Times New Roman" w:hAnsi="Times New Roman" w:cs="Times New Roman"/>
            <w:sz w:val="20"/>
            <w:szCs w:val="20"/>
          </w:rPr>
          <w:t xml:space="preserve"> matrix for </w:t>
        </w:r>
        <w:proofErr w:type="spellStart"/>
        <w:r w:rsidRPr="00D23210">
          <w:rPr>
            <w:rStyle w:val="Hyperlink"/>
            <w:rFonts w:ascii="Times New Roman" w:hAnsi="Times New Roman" w:cs="Times New Roman"/>
            <w:sz w:val="20"/>
            <w:szCs w:val="20"/>
          </w:rPr>
          <w:t>necrotising</w:t>
        </w:r>
        <w:proofErr w:type="spellEnd"/>
        <w:r w:rsidRPr="00D23210">
          <w:rPr>
            <w:rStyle w:val="Hyperlink"/>
            <w:rFonts w:ascii="Times New Roman" w:hAnsi="Times New Roman" w:cs="Times New Roman"/>
            <w:sz w:val="20"/>
            <w:szCs w:val="20"/>
          </w:rPr>
          <w:t xml:space="preserve"> soft tissue infections: a case report.</w:t>
        </w:r>
      </w:hyperlink>
      <w:r w:rsidRPr="00D23210">
        <w:rPr>
          <w:rFonts w:ascii="Times New Roman" w:hAnsi="Times New Roman" w:cs="Times New Roman"/>
          <w:sz w:val="20"/>
          <w:szCs w:val="20"/>
        </w:rPr>
        <w:t xml:space="preserve"> </w:t>
      </w:r>
      <w:proofErr w:type="spellStart"/>
      <w:r w:rsidRPr="00D23210">
        <w:rPr>
          <w:rFonts w:ascii="Times New Roman" w:hAnsi="Times New Roman" w:cs="Times New Roman"/>
          <w:sz w:val="20"/>
          <w:szCs w:val="20"/>
        </w:rPr>
        <w:t>Australas</w:t>
      </w:r>
      <w:proofErr w:type="spellEnd"/>
      <w:r w:rsidRPr="00D23210">
        <w:rPr>
          <w:rFonts w:ascii="Times New Roman" w:hAnsi="Times New Roman" w:cs="Times New Roman"/>
          <w:sz w:val="20"/>
          <w:szCs w:val="20"/>
        </w:rPr>
        <w:t xml:space="preserve"> J </w:t>
      </w:r>
      <w:proofErr w:type="spellStart"/>
      <w:r w:rsidRPr="00D23210">
        <w:rPr>
          <w:rFonts w:ascii="Times New Roman" w:hAnsi="Times New Roman" w:cs="Times New Roman"/>
          <w:sz w:val="20"/>
          <w:szCs w:val="20"/>
        </w:rPr>
        <w:t>Plast</w:t>
      </w:r>
      <w:proofErr w:type="spellEnd"/>
      <w:r w:rsidRPr="00D23210">
        <w:rPr>
          <w:rFonts w:ascii="Times New Roman" w:hAnsi="Times New Roman" w:cs="Times New Roman"/>
          <w:sz w:val="20"/>
          <w:szCs w:val="20"/>
        </w:rPr>
        <w:t xml:space="preserve"> Surg. March 2019</w:t>
      </w:r>
      <w:proofErr w:type="gramStart"/>
      <w:r w:rsidRPr="00D23210">
        <w:rPr>
          <w:rFonts w:ascii="Times New Roman" w:hAnsi="Times New Roman" w:cs="Times New Roman"/>
          <w:sz w:val="20"/>
          <w:szCs w:val="20"/>
        </w:rPr>
        <w:t>;2</w:t>
      </w:r>
      <w:proofErr w:type="gramEnd"/>
      <w:r w:rsidRPr="00D23210">
        <w:rPr>
          <w:rFonts w:ascii="Times New Roman" w:hAnsi="Times New Roman" w:cs="Times New Roman"/>
          <w:sz w:val="20"/>
          <w:szCs w:val="20"/>
        </w:rPr>
        <w:t xml:space="preserve">(1):106-109. </w:t>
      </w:r>
    </w:p>
    <w:p w:rsidR="00D23210" w:rsidRPr="00D23210" w:rsidRDefault="00D23210" w:rsidP="00D23210">
      <w:pPr>
        <w:rPr>
          <w:rFonts w:ascii="Times New Roman" w:hAnsi="Times New Roman" w:cs="Times New Roman"/>
          <w:sz w:val="20"/>
          <w:szCs w:val="20"/>
        </w:rPr>
      </w:pPr>
      <w:r w:rsidRPr="00D23210">
        <w:rPr>
          <w:rFonts w:ascii="Times New Roman" w:hAnsi="Times New Roman" w:cs="Times New Roman"/>
          <w:sz w:val="20"/>
          <w:szCs w:val="20"/>
        </w:rPr>
        <w:t xml:space="preserve">2. Lindsay DT, John EG, Marcus JDW. </w:t>
      </w:r>
      <w:hyperlink r:id="rId10" w:history="1">
        <w:r w:rsidRPr="00D23210">
          <w:rPr>
            <w:rStyle w:val="Hyperlink"/>
            <w:rFonts w:ascii="Times New Roman" w:hAnsi="Times New Roman" w:cs="Times New Roman"/>
            <w:sz w:val="20"/>
            <w:szCs w:val="20"/>
          </w:rPr>
          <w:t xml:space="preserve">A Synthetic Biodegradable </w:t>
        </w:r>
        <w:proofErr w:type="spellStart"/>
        <w:r w:rsidRPr="00D23210">
          <w:rPr>
            <w:rStyle w:val="Hyperlink"/>
            <w:rFonts w:ascii="Times New Roman" w:hAnsi="Times New Roman" w:cs="Times New Roman"/>
            <w:sz w:val="20"/>
            <w:szCs w:val="20"/>
          </w:rPr>
          <w:t>Temporising</w:t>
        </w:r>
        <w:proofErr w:type="spellEnd"/>
        <w:r w:rsidRPr="00D23210">
          <w:rPr>
            <w:rStyle w:val="Hyperlink"/>
            <w:rFonts w:ascii="Times New Roman" w:hAnsi="Times New Roman" w:cs="Times New Roman"/>
            <w:sz w:val="20"/>
            <w:szCs w:val="20"/>
          </w:rPr>
          <w:t xml:space="preserve"> Matrix in </w:t>
        </w:r>
        <w:proofErr w:type="spellStart"/>
        <w:r w:rsidRPr="00D23210">
          <w:rPr>
            <w:rStyle w:val="Hyperlink"/>
            <w:rFonts w:ascii="Times New Roman" w:hAnsi="Times New Roman" w:cs="Times New Roman"/>
            <w:sz w:val="20"/>
            <w:szCs w:val="20"/>
          </w:rPr>
          <w:t>Degloving</w:t>
        </w:r>
        <w:proofErr w:type="spellEnd"/>
        <w:r w:rsidRPr="00D23210">
          <w:rPr>
            <w:rStyle w:val="Hyperlink"/>
            <w:rFonts w:ascii="Times New Roman" w:hAnsi="Times New Roman" w:cs="Times New Roman"/>
            <w:sz w:val="20"/>
            <w:szCs w:val="20"/>
          </w:rPr>
          <w:t xml:space="preserve"> Lower Extremity Trauma Reconstruction: A Case Report.</w:t>
        </w:r>
      </w:hyperlink>
      <w:r w:rsidRPr="00D23210">
        <w:rPr>
          <w:rFonts w:ascii="Times New Roman" w:hAnsi="Times New Roman" w:cs="Times New Roman"/>
          <w:sz w:val="20"/>
          <w:szCs w:val="20"/>
        </w:rPr>
        <w:t xml:space="preserve"> </w:t>
      </w:r>
      <w:proofErr w:type="spellStart"/>
      <w:r w:rsidRPr="00D23210">
        <w:rPr>
          <w:rFonts w:ascii="Times New Roman" w:hAnsi="Times New Roman" w:cs="Times New Roman"/>
          <w:sz w:val="20"/>
          <w:szCs w:val="20"/>
        </w:rPr>
        <w:t>Plast</w:t>
      </w:r>
      <w:proofErr w:type="spellEnd"/>
      <w:r w:rsidRPr="00D23210">
        <w:rPr>
          <w:rFonts w:ascii="Times New Roman" w:hAnsi="Times New Roman" w:cs="Times New Roman"/>
          <w:sz w:val="20"/>
          <w:szCs w:val="20"/>
        </w:rPr>
        <w:t xml:space="preserve"> </w:t>
      </w:r>
      <w:proofErr w:type="spellStart"/>
      <w:r w:rsidRPr="00D23210">
        <w:rPr>
          <w:rFonts w:ascii="Times New Roman" w:hAnsi="Times New Roman" w:cs="Times New Roman"/>
          <w:sz w:val="20"/>
          <w:szCs w:val="20"/>
        </w:rPr>
        <w:t>Reconstr</w:t>
      </w:r>
      <w:proofErr w:type="spellEnd"/>
      <w:r w:rsidRPr="00D23210">
        <w:rPr>
          <w:rFonts w:ascii="Times New Roman" w:hAnsi="Times New Roman" w:cs="Times New Roman"/>
          <w:sz w:val="20"/>
          <w:szCs w:val="20"/>
        </w:rPr>
        <w:t xml:space="preserve"> </w:t>
      </w:r>
      <w:proofErr w:type="spellStart"/>
      <w:r w:rsidRPr="00D23210">
        <w:rPr>
          <w:rFonts w:ascii="Times New Roman" w:hAnsi="Times New Roman" w:cs="Times New Roman"/>
          <w:sz w:val="20"/>
          <w:szCs w:val="20"/>
        </w:rPr>
        <w:t>Surg</w:t>
      </w:r>
      <w:proofErr w:type="spellEnd"/>
      <w:r w:rsidRPr="00D23210">
        <w:rPr>
          <w:rFonts w:ascii="Times New Roman" w:hAnsi="Times New Roman" w:cs="Times New Roman"/>
          <w:sz w:val="20"/>
          <w:szCs w:val="20"/>
        </w:rPr>
        <w:t xml:space="preserve"> Glo</w:t>
      </w:r>
      <w:r>
        <w:rPr>
          <w:rFonts w:ascii="Times New Roman" w:hAnsi="Times New Roman" w:cs="Times New Roman"/>
          <w:sz w:val="20"/>
          <w:szCs w:val="20"/>
        </w:rPr>
        <w:t>b Open. April 2019</w:t>
      </w:r>
      <w:proofErr w:type="gramStart"/>
      <w:r>
        <w:rPr>
          <w:rFonts w:ascii="Times New Roman" w:hAnsi="Times New Roman" w:cs="Times New Roman"/>
          <w:sz w:val="20"/>
          <w:szCs w:val="20"/>
        </w:rPr>
        <w:t>;7</w:t>
      </w:r>
      <w:proofErr w:type="gramEnd"/>
      <w:r>
        <w:rPr>
          <w:rFonts w:ascii="Times New Roman" w:hAnsi="Times New Roman" w:cs="Times New Roman"/>
          <w:sz w:val="20"/>
          <w:szCs w:val="20"/>
        </w:rPr>
        <w:t xml:space="preserve">(4):e2110. </w:t>
      </w:r>
    </w:p>
    <w:p w:rsidR="00D23210" w:rsidRPr="00D23210" w:rsidRDefault="00D23210" w:rsidP="00D23210">
      <w:pPr>
        <w:rPr>
          <w:rFonts w:ascii="Times New Roman" w:hAnsi="Times New Roman" w:cs="Times New Roman"/>
          <w:sz w:val="20"/>
          <w:szCs w:val="20"/>
        </w:rPr>
      </w:pPr>
      <w:r w:rsidRPr="00D23210">
        <w:rPr>
          <w:rFonts w:ascii="Times New Roman" w:hAnsi="Times New Roman" w:cs="Times New Roman"/>
          <w:sz w:val="20"/>
          <w:szCs w:val="20"/>
        </w:rPr>
        <w:t xml:space="preserve">3. X Liu, S </w:t>
      </w:r>
      <w:proofErr w:type="spellStart"/>
      <w:r w:rsidRPr="00D23210">
        <w:rPr>
          <w:rFonts w:ascii="Times New Roman" w:hAnsi="Times New Roman" w:cs="Times New Roman"/>
          <w:sz w:val="20"/>
          <w:szCs w:val="20"/>
        </w:rPr>
        <w:t>Velamuri</w:t>
      </w:r>
      <w:proofErr w:type="spellEnd"/>
      <w:r w:rsidRPr="00D23210">
        <w:rPr>
          <w:rFonts w:ascii="Times New Roman" w:hAnsi="Times New Roman" w:cs="Times New Roman"/>
          <w:sz w:val="20"/>
          <w:szCs w:val="20"/>
        </w:rPr>
        <w:t xml:space="preserve">, M </w:t>
      </w:r>
      <w:proofErr w:type="spellStart"/>
      <w:r w:rsidRPr="00D23210">
        <w:rPr>
          <w:rFonts w:ascii="Times New Roman" w:hAnsi="Times New Roman" w:cs="Times New Roman"/>
          <w:sz w:val="20"/>
          <w:szCs w:val="20"/>
        </w:rPr>
        <w:t>Hassouba</w:t>
      </w:r>
      <w:proofErr w:type="spellEnd"/>
      <w:r w:rsidRPr="00D23210">
        <w:rPr>
          <w:rFonts w:ascii="Times New Roman" w:hAnsi="Times New Roman" w:cs="Times New Roman"/>
          <w:sz w:val="20"/>
          <w:szCs w:val="20"/>
        </w:rPr>
        <w:t xml:space="preserve">, D Hill, </w:t>
      </w:r>
      <w:proofErr w:type="gramStart"/>
      <w:r w:rsidRPr="00D23210">
        <w:rPr>
          <w:rFonts w:ascii="Times New Roman" w:hAnsi="Times New Roman" w:cs="Times New Roman"/>
          <w:sz w:val="20"/>
          <w:szCs w:val="20"/>
        </w:rPr>
        <w:t>W</w:t>
      </w:r>
      <w:proofErr w:type="gramEnd"/>
      <w:r w:rsidRPr="00D23210">
        <w:rPr>
          <w:rFonts w:ascii="Times New Roman" w:hAnsi="Times New Roman" w:cs="Times New Roman"/>
          <w:sz w:val="20"/>
          <w:szCs w:val="20"/>
        </w:rPr>
        <w:t xml:space="preserve"> </w:t>
      </w:r>
      <w:proofErr w:type="spellStart"/>
      <w:r w:rsidRPr="00D23210">
        <w:rPr>
          <w:rFonts w:ascii="Times New Roman" w:hAnsi="Times New Roman" w:cs="Times New Roman"/>
          <w:sz w:val="20"/>
          <w:szCs w:val="20"/>
        </w:rPr>
        <w:t>Hickerson</w:t>
      </w:r>
      <w:proofErr w:type="spellEnd"/>
      <w:r w:rsidRPr="00D23210">
        <w:rPr>
          <w:rFonts w:ascii="Times New Roman" w:hAnsi="Times New Roman" w:cs="Times New Roman"/>
          <w:sz w:val="20"/>
          <w:szCs w:val="20"/>
        </w:rPr>
        <w:t xml:space="preserve">. </w:t>
      </w:r>
      <w:hyperlink r:id="rId11" w:history="1">
        <w:r w:rsidRPr="00D23210">
          <w:rPr>
            <w:rStyle w:val="Hyperlink"/>
            <w:rFonts w:ascii="Times New Roman" w:hAnsi="Times New Roman" w:cs="Times New Roman"/>
            <w:sz w:val="20"/>
            <w:szCs w:val="20"/>
          </w:rPr>
          <w:t>The Application of Biodegradable Temporizing Matrix in Burn Reconstructive Surgery: Preliminary Results of 36 cases.</w:t>
        </w:r>
      </w:hyperlink>
      <w:r w:rsidRPr="00D23210">
        <w:rPr>
          <w:rFonts w:ascii="Times New Roman" w:hAnsi="Times New Roman" w:cs="Times New Roman"/>
          <w:sz w:val="20"/>
          <w:szCs w:val="20"/>
        </w:rPr>
        <w:t xml:space="preserve"> J Burn Care Res. April 2019</w:t>
      </w:r>
      <w:proofErr w:type="gramStart"/>
      <w:r w:rsidRPr="00D23210">
        <w:rPr>
          <w:rFonts w:ascii="Times New Roman" w:hAnsi="Times New Roman" w:cs="Times New Roman"/>
          <w:sz w:val="20"/>
          <w:szCs w:val="20"/>
        </w:rPr>
        <w:t>;40</w:t>
      </w:r>
      <w:proofErr w:type="gramEnd"/>
      <w:r w:rsidRPr="00D23210">
        <w:rPr>
          <w:rFonts w:ascii="Times New Roman" w:hAnsi="Times New Roman" w:cs="Times New Roman"/>
          <w:sz w:val="20"/>
          <w:szCs w:val="20"/>
        </w:rPr>
        <w:t xml:space="preserve">(1):209-210. </w:t>
      </w:r>
    </w:p>
    <w:p w:rsidR="00D23210" w:rsidRPr="00D23210" w:rsidRDefault="00D23210" w:rsidP="00D23210">
      <w:pPr>
        <w:rPr>
          <w:rFonts w:ascii="Times New Roman" w:hAnsi="Times New Roman" w:cs="Times New Roman"/>
          <w:sz w:val="20"/>
          <w:szCs w:val="20"/>
        </w:rPr>
      </w:pPr>
      <w:r w:rsidRPr="00D23210">
        <w:rPr>
          <w:rFonts w:ascii="Times New Roman" w:hAnsi="Times New Roman" w:cs="Times New Roman"/>
          <w:sz w:val="20"/>
          <w:szCs w:val="20"/>
        </w:rPr>
        <w:t xml:space="preserve">4. Henry L, </w:t>
      </w:r>
      <w:proofErr w:type="spellStart"/>
      <w:r w:rsidRPr="00D23210">
        <w:rPr>
          <w:rFonts w:ascii="Times New Roman" w:hAnsi="Times New Roman" w:cs="Times New Roman"/>
          <w:sz w:val="20"/>
          <w:szCs w:val="20"/>
        </w:rPr>
        <w:t>Pelicia</w:t>
      </w:r>
      <w:proofErr w:type="spellEnd"/>
      <w:r w:rsidRPr="00D23210">
        <w:rPr>
          <w:rFonts w:ascii="Times New Roman" w:hAnsi="Times New Roman" w:cs="Times New Roman"/>
          <w:sz w:val="20"/>
          <w:szCs w:val="20"/>
        </w:rPr>
        <w:t xml:space="preserve"> L, Edward S, Geoffrey L, Sandra L, Derek N, Julian L, Sally N. </w:t>
      </w:r>
      <w:hyperlink r:id="rId12" w:history="1">
        <w:r w:rsidRPr="00D23210">
          <w:rPr>
            <w:rStyle w:val="Hyperlink"/>
            <w:rFonts w:ascii="Times New Roman" w:hAnsi="Times New Roman" w:cs="Times New Roman"/>
            <w:sz w:val="20"/>
            <w:szCs w:val="20"/>
          </w:rPr>
          <w:t xml:space="preserve">Experience with </w:t>
        </w:r>
        <w:proofErr w:type="spellStart"/>
        <w:r w:rsidRPr="00D23210">
          <w:rPr>
            <w:rStyle w:val="Hyperlink"/>
            <w:rFonts w:ascii="Times New Roman" w:hAnsi="Times New Roman" w:cs="Times New Roman"/>
            <w:sz w:val="20"/>
            <w:szCs w:val="20"/>
          </w:rPr>
          <w:t>NovoSorb</w:t>
        </w:r>
        <w:proofErr w:type="spellEnd"/>
        <w:r w:rsidRPr="00D23210">
          <w:rPr>
            <w:rStyle w:val="Hyperlink"/>
            <w:rFonts w:ascii="Times New Roman" w:hAnsi="Times New Roman" w:cs="Times New Roman"/>
            <w:sz w:val="20"/>
            <w:szCs w:val="20"/>
          </w:rPr>
          <w:t xml:space="preserve">® Biodegradable </w:t>
        </w:r>
        <w:proofErr w:type="spellStart"/>
        <w:r w:rsidRPr="00D23210">
          <w:rPr>
            <w:rStyle w:val="Hyperlink"/>
            <w:rFonts w:ascii="Times New Roman" w:hAnsi="Times New Roman" w:cs="Times New Roman"/>
            <w:sz w:val="20"/>
            <w:szCs w:val="20"/>
          </w:rPr>
          <w:t>Temporising</w:t>
        </w:r>
        <w:proofErr w:type="spellEnd"/>
        <w:r w:rsidRPr="00D23210">
          <w:rPr>
            <w:rStyle w:val="Hyperlink"/>
            <w:rFonts w:ascii="Times New Roman" w:hAnsi="Times New Roman" w:cs="Times New Roman"/>
            <w:sz w:val="20"/>
            <w:szCs w:val="20"/>
          </w:rPr>
          <w:t xml:space="preserve"> Matrix in reconstruction of complex wounds.</w:t>
        </w:r>
      </w:hyperlink>
      <w:r w:rsidRPr="00D23210">
        <w:rPr>
          <w:rFonts w:ascii="Times New Roman" w:hAnsi="Times New Roman" w:cs="Times New Roman"/>
          <w:sz w:val="20"/>
          <w:szCs w:val="20"/>
        </w:rPr>
        <w:t xml:space="preserve"> </w:t>
      </w:r>
      <w:proofErr w:type="gramStart"/>
      <w:r w:rsidRPr="00D23210">
        <w:rPr>
          <w:rFonts w:ascii="Times New Roman" w:hAnsi="Times New Roman" w:cs="Times New Roman"/>
          <w:sz w:val="20"/>
          <w:szCs w:val="20"/>
        </w:rPr>
        <w:t>Plastic and Reco</w:t>
      </w:r>
      <w:r>
        <w:rPr>
          <w:rFonts w:ascii="Times New Roman" w:hAnsi="Times New Roman" w:cs="Times New Roman"/>
          <w:sz w:val="20"/>
          <w:szCs w:val="20"/>
        </w:rPr>
        <w:t>nstructive Surgery.</w:t>
      </w:r>
      <w:proofErr w:type="gramEnd"/>
      <w:r>
        <w:rPr>
          <w:rFonts w:ascii="Times New Roman" w:hAnsi="Times New Roman" w:cs="Times New Roman"/>
          <w:sz w:val="20"/>
          <w:szCs w:val="20"/>
        </w:rPr>
        <w:t xml:space="preserve"> June 2021. </w:t>
      </w:r>
    </w:p>
    <w:p w:rsidR="00D23210" w:rsidRDefault="00D23210" w:rsidP="00D23210">
      <w:pPr>
        <w:rPr>
          <w:rFonts w:ascii="Times New Roman" w:hAnsi="Times New Roman" w:cs="Times New Roman"/>
          <w:sz w:val="20"/>
          <w:szCs w:val="20"/>
        </w:rPr>
      </w:pPr>
      <w:r w:rsidRPr="00D23210">
        <w:rPr>
          <w:rFonts w:ascii="Times New Roman" w:hAnsi="Times New Roman" w:cs="Times New Roman"/>
          <w:sz w:val="20"/>
          <w:szCs w:val="20"/>
        </w:rPr>
        <w:t xml:space="preserve">5. John EG, Bradley JS, Marcus JDW. </w:t>
      </w:r>
      <w:hyperlink r:id="rId13" w:history="1">
        <w:proofErr w:type="gramStart"/>
        <w:r w:rsidRPr="00D23210">
          <w:rPr>
            <w:rStyle w:val="Hyperlink"/>
            <w:rFonts w:ascii="Times New Roman" w:hAnsi="Times New Roman" w:cs="Times New Roman"/>
            <w:sz w:val="20"/>
            <w:szCs w:val="20"/>
          </w:rPr>
          <w:t xml:space="preserve">Experience with a synthetic </w:t>
        </w:r>
        <w:proofErr w:type="spellStart"/>
        <w:r w:rsidRPr="00D23210">
          <w:rPr>
            <w:rStyle w:val="Hyperlink"/>
            <w:rFonts w:ascii="Times New Roman" w:hAnsi="Times New Roman" w:cs="Times New Roman"/>
            <w:sz w:val="20"/>
            <w:szCs w:val="20"/>
          </w:rPr>
          <w:t>bilayer</w:t>
        </w:r>
        <w:proofErr w:type="spellEnd"/>
        <w:r w:rsidRPr="00D23210">
          <w:rPr>
            <w:rStyle w:val="Hyperlink"/>
            <w:rFonts w:ascii="Times New Roman" w:hAnsi="Times New Roman" w:cs="Times New Roman"/>
            <w:sz w:val="20"/>
            <w:szCs w:val="20"/>
          </w:rPr>
          <w:t xml:space="preserve"> Biodegradable </w:t>
        </w:r>
        <w:proofErr w:type="spellStart"/>
        <w:r w:rsidRPr="00D23210">
          <w:rPr>
            <w:rStyle w:val="Hyperlink"/>
            <w:rFonts w:ascii="Times New Roman" w:hAnsi="Times New Roman" w:cs="Times New Roman"/>
            <w:sz w:val="20"/>
            <w:szCs w:val="20"/>
          </w:rPr>
          <w:t>Temporising</w:t>
        </w:r>
        <w:proofErr w:type="spellEnd"/>
        <w:r w:rsidRPr="00D23210">
          <w:rPr>
            <w:rStyle w:val="Hyperlink"/>
            <w:rFonts w:ascii="Times New Roman" w:hAnsi="Times New Roman" w:cs="Times New Roman"/>
            <w:sz w:val="20"/>
            <w:szCs w:val="20"/>
          </w:rPr>
          <w:t xml:space="preserve"> Matrix in significant burn injury.</w:t>
        </w:r>
        <w:proofErr w:type="gramEnd"/>
      </w:hyperlink>
      <w:r w:rsidRPr="00D23210">
        <w:rPr>
          <w:rFonts w:ascii="Times New Roman" w:hAnsi="Times New Roman" w:cs="Times New Roman"/>
          <w:sz w:val="20"/>
          <w:szCs w:val="20"/>
        </w:rPr>
        <w:t xml:space="preserve"> Burns Open. January 2018</w:t>
      </w:r>
      <w:proofErr w:type="gramStart"/>
      <w:r w:rsidRPr="00D23210">
        <w:rPr>
          <w:rFonts w:ascii="Times New Roman" w:hAnsi="Times New Roman" w:cs="Times New Roman"/>
          <w:sz w:val="20"/>
          <w:szCs w:val="20"/>
        </w:rPr>
        <w:t>;2</w:t>
      </w:r>
      <w:proofErr w:type="gramEnd"/>
      <w:r w:rsidRPr="00D23210">
        <w:rPr>
          <w:rFonts w:ascii="Times New Roman" w:hAnsi="Times New Roman" w:cs="Times New Roman"/>
          <w:sz w:val="20"/>
          <w:szCs w:val="20"/>
        </w:rPr>
        <w:t xml:space="preserve">(1):17-34. </w:t>
      </w:r>
    </w:p>
    <w:p w:rsidR="00C54F56" w:rsidRDefault="00C54F56" w:rsidP="00D23210">
      <w:pPr>
        <w:rPr>
          <w:rFonts w:ascii="Times New Roman" w:hAnsi="Times New Roman" w:cs="Times New Roman"/>
          <w:sz w:val="20"/>
          <w:szCs w:val="20"/>
        </w:rPr>
      </w:pPr>
    </w:p>
    <w:p w:rsidR="00C54F56" w:rsidRDefault="00C54F56" w:rsidP="00C54F56">
      <w:pPr>
        <w:rPr>
          <w:rFonts w:ascii="Times New Roman" w:hAnsi="Times New Roman" w:cs="Times New Roman"/>
          <w:b/>
          <w:color w:val="1C1D1E"/>
          <w:sz w:val="24"/>
          <w:szCs w:val="24"/>
          <w:shd w:val="clear" w:color="auto" w:fill="FFFFFF"/>
        </w:rPr>
      </w:pPr>
      <w:proofErr w:type="spellStart"/>
      <w:r>
        <w:rPr>
          <w:rFonts w:ascii="Times New Roman" w:hAnsi="Times New Roman" w:cs="Times New Roman"/>
          <w:b/>
          <w:color w:val="1C1D1E"/>
          <w:sz w:val="24"/>
          <w:szCs w:val="24"/>
          <w:shd w:val="clear" w:color="auto" w:fill="FFFFFF"/>
        </w:rPr>
        <w:t>Organisation</w:t>
      </w:r>
      <w:proofErr w:type="spellEnd"/>
      <w:r>
        <w:rPr>
          <w:rFonts w:ascii="Times New Roman" w:hAnsi="Times New Roman" w:cs="Times New Roman"/>
          <w:b/>
          <w:color w:val="1C1D1E"/>
          <w:sz w:val="24"/>
          <w:szCs w:val="24"/>
          <w:shd w:val="clear" w:color="auto" w:fill="FFFFFF"/>
        </w:rPr>
        <w:t xml:space="preserve"> Logo </w:t>
      </w:r>
    </w:p>
    <w:p w:rsidR="00C54F56" w:rsidRDefault="003C59C0" w:rsidP="00C54F56">
      <w:pPr>
        <w:rPr>
          <w:rFonts w:ascii="Times New Roman" w:hAnsi="Times New Roman" w:cs="Times New Roman"/>
          <w:b/>
          <w:color w:val="1C1D1E"/>
          <w:sz w:val="24"/>
          <w:szCs w:val="24"/>
          <w:shd w:val="clear" w:color="auto" w:fill="FFFFFF"/>
        </w:rPr>
      </w:pPr>
      <w:r>
        <w:rPr>
          <w:rFonts w:ascii="Times New Roman" w:hAnsi="Times New Roman" w:cs="Times New Roman"/>
          <w:b/>
          <w:noProof/>
          <w:color w:val="1C1D1E"/>
          <w:sz w:val="24"/>
          <w:szCs w:val="24"/>
          <w:shd w:val="clear" w:color="auto" w:fill="FFFFFF"/>
        </w:rPr>
        <w:drawing>
          <wp:inline distT="0" distB="0" distL="0" distR="0">
            <wp:extent cx="3451514" cy="178111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l="5139" t="6472" r="4184" b="10319"/>
                    <a:stretch>
                      <a:fillRect/>
                    </a:stretch>
                  </pic:blipFill>
                  <pic:spPr bwMode="auto">
                    <a:xfrm>
                      <a:off x="0" y="0"/>
                      <a:ext cx="3451514" cy="1781110"/>
                    </a:xfrm>
                    <a:prstGeom prst="rect">
                      <a:avLst/>
                    </a:prstGeom>
                    <a:noFill/>
                    <a:ln w="9525">
                      <a:noFill/>
                      <a:miter lim="800000"/>
                      <a:headEnd/>
                      <a:tailEnd/>
                    </a:ln>
                  </pic:spPr>
                </pic:pic>
              </a:graphicData>
            </a:graphic>
          </wp:inline>
        </w:drawing>
      </w:r>
    </w:p>
    <w:p w:rsidR="00C54F56" w:rsidRPr="00D23210" w:rsidRDefault="00C54F56" w:rsidP="00D23210">
      <w:pPr>
        <w:rPr>
          <w:rFonts w:ascii="Times New Roman" w:hAnsi="Times New Roman" w:cs="Times New Roman"/>
          <w:sz w:val="20"/>
          <w:szCs w:val="20"/>
        </w:rPr>
      </w:pPr>
    </w:p>
    <w:sectPr w:rsidR="00C54F56" w:rsidRPr="00D23210" w:rsidSect="00DB0A3F">
      <w:headerReference w:type="defaul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3C82" w:rsidRDefault="00C23C82" w:rsidP="00A75039">
      <w:pPr>
        <w:spacing w:after="0" w:line="240" w:lineRule="auto"/>
      </w:pPr>
      <w:r>
        <w:separator/>
      </w:r>
    </w:p>
  </w:endnote>
  <w:endnote w:type="continuationSeparator" w:id="0">
    <w:p w:rsidR="00C23C82" w:rsidRDefault="00C23C82" w:rsidP="00A750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等线">
    <w:altName w:val="SimSun"/>
    <w:panose1 w:val="00000000000000000000"/>
    <w:charset w:val="86"/>
    <w:family w:val="roman"/>
    <w:notTrueType/>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0000000000000000000"/>
    <w:charset w:val="86"/>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3C82" w:rsidRDefault="00C23C82" w:rsidP="00A75039">
      <w:pPr>
        <w:spacing w:after="0" w:line="240" w:lineRule="auto"/>
      </w:pPr>
      <w:r>
        <w:separator/>
      </w:r>
    </w:p>
  </w:footnote>
  <w:footnote w:type="continuationSeparator" w:id="0">
    <w:p w:rsidR="00C23C82" w:rsidRDefault="00C23C82" w:rsidP="00A750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039" w:rsidRDefault="00A75039">
    <w:pPr>
      <w:pStyle w:val="Header"/>
    </w:pPr>
    <w:r>
      <w:t>7</w:t>
    </w:r>
    <w:r w:rsidRPr="00A75039">
      <w:rPr>
        <w:vertAlign w:val="superscript"/>
      </w:rPr>
      <w:t>th</w:t>
    </w:r>
    <w:r>
      <w:t xml:space="preserve"> International Conference for Plastic and Reconstructive Surgery (24 – 25 October 2022, London, UK)</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EA2346"/>
    <w:multiLevelType w:val="hybridMultilevel"/>
    <w:tmpl w:val="1062F2D6"/>
    <w:lvl w:ilvl="0" w:tplc="353222C4">
      <w:start w:val="24"/>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7D35FA2"/>
    <w:multiLevelType w:val="hybridMultilevel"/>
    <w:tmpl w:val="A6F48EEA"/>
    <w:lvl w:ilvl="0" w:tplc="86F86290">
      <w:start w:val="24"/>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3154F0"/>
    <w:rsid w:val="00005503"/>
    <w:rsid w:val="00010A82"/>
    <w:rsid w:val="000526F9"/>
    <w:rsid w:val="000864D1"/>
    <w:rsid w:val="00096F04"/>
    <w:rsid w:val="000A0369"/>
    <w:rsid w:val="000C4D0A"/>
    <w:rsid w:val="000C5C93"/>
    <w:rsid w:val="000D5368"/>
    <w:rsid w:val="000E2F58"/>
    <w:rsid w:val="000F4D00"/>
    <w:rsid w:val="0010272E"/>
    <w:rsid w:val="0010553B"/>
    <w:rsid w:val="0013020E"/>
    <w:rsid w:val="0015080F"/>
    <w:rsid w:val="00155284"/>
    <w:rsid w:val="00160154"/>
    <w:rsid w:val="00185888"/>
    <w:rsid w:val="00194EE2"/>
    <w:rsid w:val="001A6245"/>
    <w:rsid w:val="001B6F4B"/>
    <w:rsid w:val="001C59E3"/>
    <w:rsid w:val="001E0299"/>
    <w:rsid w:val="001E7AB8"/>
    <w:rsid w:val="001F5DE0"/>
    <w:rsid w:val="00205B9A"/>
    <w:rsid w:val="00210961"/>
    <w:rsid w:val="002176D4"/>
    <w:rsid w:val="00233CC2"/>
    <w:rsid w:val="00236F30"/>
    <w:rsid w:val="00250C6C"/>
    <w:rsid w:val="002B0A8C"/>
    <w:rsid w:val="002B2BF9"/>
    <w:rsid w:val="002B757E"/>
    <w:rsid w:val="002C4490"/>
    <w:rsid w:val="002E72C7"/>
    <w:rsid w:val="003154F0"/>
    <w:rsid w:val="00343D96"/>
    <w:rsid w:val="00365684"/>
    <w:rsid w:val="00365F9A"/>
    <w:rsid w:val="003A130B"/>
    <w:rsid w:val="003A2826"/>
    <w:rsid w:val="003A5FAD"/>
    <w:rsid w:val="003C1FD6"/>
    <w:rsid w:val="003C59C0"/>
    <w:rsid w:val="003D0115"/>
    <w:rsid w:val="003F3C6A"/>
    <w:rsid w:val="00411497"/>
    <w:rsid w:val="00412094"/>
    <w:rsid w:val="00420C77"/>
    <w:rsid w:val="004325DF"/>
    <w:rsid w:val="004504D4"/>
    <w:rsid w:val="0045323F"/>
    <w:rsid w:val="004535B5"/>
    <w:rsid w:val="00454032"/>
    <w:rsid w:val="00477763"/>
    <w:rsid w:val="00482FED"/>
    <w:rsid w:val="00486DFC"/>
    <w:rsid w:val="004B4BFA"/>
    <w:rsid w:val="004B69D6"/>
    <w:rsid w:val="004C20BD"/>
    <w:rsid w:val="004D01D0"/>
    <w:rsid w:val="004E2ED5"/>
    <w:rsid w:val="004E32BF"/>
    <w:rsid w:val="004F1BB2"/>
    <w:rsid w:val="00517BDC"/>
    <w:rsid w:val="005339C3"/>
    <w:rsid w:val="00554E25"/>
    <w:rsid w:val="00574F72"/>
    <w:rsid w:val="00596176"/>
    <w:rsid w:val="005A4388"/>
    <w:rsid w:val="005B4B37"/>
    <w:rsid w:val="005D3BDB"/>
    <w:rsid w:val="005E1D9D"/>
    <w:rsid w:val="005E310C"/>
    <w:rsid w:val="00600A2E"/>
    <w:rsid w:val="00606BCC"/>
    <w:rsid w:val="0061436C"/>
    <w:rsid w:val="00617492"/>
    <w:rsid w:val="006201BD"/>
    <w:rsid w:val="00625F33"/>
    <w:rsid w:val="0062676C"/>
    <w:rsid w:val="006669D0"/>
    <w:rsid w:val="00680560"/>
    <w:rsid w:val="00686F61"/>
    <w:rsid w:val="006A4561"/>
    <w:rsid w:val="006E13A2"/>
    <w:rsid w:val="006E42B2"/>
    <w:rsid w:val="007106F8"/>
    <w:rsid w:val="0071290F"/>
    <w:rsid w:val="00721533"/>
    <w:rsid w:val="007251F1"/>
    <w:rsid w:val="00725A28"/>
    <w:rsid w:val="00756570"/>
    <w:rsid w:val="0077382B"/>
    <w:rsid w:val="00773B8E"/>
    <w:rsid w:val="00781EB9"/>
    <w:rsid w:val="00791B7B"/>
    <w:rsid w:val="007956AD"/>
    <w:rsid w:val="00795A27"/>
    <w:rsid w:val="007E0CFD"/>
    <w:rsid w:val="007F5221"/>
    <w:rsid w:val="00807565"/>
    <w:rsid w:val="008156F5"/>
    <w:rsid w:val="00830A77"/>
    <w:rsid w:val="00830F8E"/>
    <w:rsid w:val="008337BB"/>
    <w:rsid w:val="00856938"/>
    <w:rsid w:val="00856F6A"/>
    <w:rsid w:val="00864BBB"/>
    <w:rsid w:val="008662B9"/>
    <w:rsid w:val="00881133"/>
    <w:rsid w:val="00881200"/>
    <w:rsid w:val="00895174"/>
    <w:rsid w:val="008C7904"/>
    <w:rsid w:val="008D39F9"/>
    <w:rsid w:val="008E5A9E"/>
    <w:rsid w:val="009202A1"/>
    <w:rsid w:val="00930BEA"/>
    <w:rsid w:val="00932EDF"/>
    <w:rsid w:val="0094285F"/>
    <w:rsid w:val="0095335C"/>
    <w:rsid w:val="0096716B"/>
    <w:rsid w:val="009B55F5"/>
    <w:rsid w:val="009C73B4"/>
    <w:rsid w:val="009E064A"/>
    <w:rsid w:val="009E196B"/>
    <w:rsid w:val="009E74A7"/>
    <w:rsid w:val="009F2B6B"/>
    <w:rsid w:val="00A04A76"/>
    <w:rsid w:val="00A07E74"/>
    <w:rsid w:val="00A12E32"/>
    <w:rsid w:val="00A15C07"/>
    <w:rsid w:val="00A1740C"/>
    <w:rsid w:val="00A22E7E"/>
    <w:rsid w:val="00A25791"/>
    <w:rsid w:val="00A27236"/>
    <w:rsid w:val="00A64732"/>
    <w:rsid w:val="00A65B62"/>
    <w:rsid w:val="00A75039"/>
    <w:rsid w:val="00A806AD"/>
    <w:rsid w:val="00A9395E"/>
    <w:rsid w:val="00AC2B1E"/>
    <w:rsid w:val="00AC601A"/>
    <w:rsid w:val="00AD02FF"/>
    <w:rsid w:val="00B00558"/>
    <w:rsid w:val="00B07C11"/>
    <w:rsid w:val="00B20BA2"/>
    <w:rsid w:val="00B20DB9"/>
    <w:rsid w:val="00B224F9"/>
    <w:rsid w:val="00B43FC5"/>
    <w:rsid w:val="00B56C60"/>
    <w:rsid w:val="00B6271D"/>
    <w:rsid w:val="00BB38F7"/>
    <w:rsid w:val="00BB3CD0"/>
    <w:rsid w:val="00BC5DA2"/>
    <w:rsid w:val="00BD4DB1"/>
    <w:rsid w:val="00BE5424"/>
    <w:rsid w:val="00BE6329"/>
    <w:rsid w:val="00BF573A"/>
    <w:rsid w:val="00C04FBF"/>
    <w:rsid w:val="00C10E98"/>
    <w:rsid w:val="00C202F5"/>
    <w:rsid w:val="00C23C82"/>
    <w:rsid w:val="00C25094"/>
    <w:rsid w:val="00C31033"/>
    <w:rsid w:val="00C3149F"/>
    <w:rsid w:val="00C54F56"/>
    <w:rsid w:val="00C61D09"/>
    <w:rsid w:val="00C63705"/>
    <w:rsid w:val="00C80E46"/>
    <w:rsid w:val="00CB5576"/>
    <w:rsid w:val="00CD6C00"/>
    <w:rsid w:val="00CE59EC"/>
    <w:rsid w:val="00CE5CAF"/>
    <w:rsid w:val="00D0425C"/>
    <w:rsid w:val="00D23210"/>
    <w:rsid w:val="00D40396"/>
    <w:rsid w:val="00D5602E"/>
    <w:rsid w:val="00D662C3"/>
    <w:rsid w:val="00D816C2"/>
    <w:rsid w:val="00D86185"/>
    <w:rsid w:val="00D95BA2"/>
    <w:rsid w:val="00DB0A3F"/>
    <w:rsid w:val="00DB55DF"/>
    <w:rsid w:val="00DC41D8"/>
    <w:rsid w:val="00DC500A"/>
    <w:rsid w:val="00DD4689"/>
    <w:rsid w:val="00DE188C"/>
    <w:rsid w:val="00E07A9B"/>
    <w:rsid w:val="00E07DA6"/>
    <w:rsid w:val="00E15FAA"/>
    <w:rsid w:val="00E16BA5"/>
    <w:rsid w:val="00E241B6"/>
    <w:rsid w:val="00E62EC4"/>
    <w:rsid w:val="00E71764"/>
    <w:rsid w:val="00E87D79"/>
    <w:rsid w:val="00E91879"/>
    <w:rsid w:val="00E9453C"/>
    <w:rsid w:val="00E96338"/>
    <w:rsid w:val="00EB72C9"/>
    <w:rsid w:val="00EC1025"/>
    <w:rsid w:val="00EC2FC7"/>
    <w:rsid w:val="00EC302D"/>
    <w:rsid w:val="00ED6CD9"/>
    <w:rsid w:val="00EE4001"/>
    <w:rsid w:val="00EE60A5"/>
    <w:rsid w:val="00EF6B21"/>
    <w:rsid w:val="00F00B35"/>
    <w:rsid w:val="00F00B65"/>
    <w:rsid w:val="00F075EB"/>
    <w:rsid w:val="00F15C0B"/>
    <w:rsid w:val="00F253AF"/>
    <w:rsid w:val="00F3278D"/>
    <w:rsid w:val="00F37C28"/>
    <w:rsid w:val="00F45B37"/>
    <w:rsid w:val="00F474BC"/>
    <w:rsid w:val="00F74DA8"/>
    <w:rsid w:val="00FA5827"/>
    <w:rsid w:val="00FA6EB3"/>
    <w:rsid w:val="00FB0BAE"/>
    <w:rsid w:val="00FC0413"/>
    <w:rsid w:val="00FC47EC"/>
    <w:rsid w:val="00FE51A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A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56AD"/>
    <w:pPr>
      <w:ind w:left="720"/>
      <w:contextualSpacing/>
    </w:pPr>
  </w:style>
  <w:style w:type="table" w:styleId="TableGrid">
    <w:name w:val="Table Grid"/>
    <w:basedOn w:val="TableNormal"/>
    <w:uiPriority w:val="39"/>
    <w:rsid w:val="000F4D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0F4D0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0F4D00"/>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styleId="CommentReference">
    <w:name w:val="annotation reference"/>
    <w:basedOn w:val="DefaultParagraphFont"/>
    <w:uiPriority w:val="99"/>
    <w:semiHidden/>
    <w:unhideWhenUsed/>
    <w:rsid w:val="00BB3CD0"/>
    <w:rPr>
      <w:sz w:val="16"/>
      <w:szCs w:val="16"/>
    </w:rPr>
  </w:style>
  <w:style w:type="paragraph" w:styleId="CommentText">
    <w:name w:val="annotation text"/>
    <w:basedOn w:val="Normal"/>
    <w:link w:val="CommentTextChar"/>
    <w:uiPriority w:val="99"/>
    <w:semiHidden/>
    <w:unhideWhenUsed/>
    <w:rsid w:val="00BB3CD0"/>
    <w:pPr>
      <w:spacing w:line="240" w:lineRule="auto"/>
    </w:pPr>
    <w:rPr>
      <w:sz w:val="20"/>
      <w:szCs w:val="20"/>
    </w:rPr>
  </w:style>
  <w:style w:type="character" w:customStyle="1" w:styleId="CommentTextChar">
    <w:name w:val="Comment Text Char"/>
    <w:basedOn w:val="DefaultParagraphFont"/>
    <w:link w:val="CommentText"/>
    <w:uiPriority w:val="99"/>
    <w:semiHidden/>
    <w:rsid w:val="00BB3CD0"/>
    <w:rPr>
      <w:sz w:val="20"/>
      <w:szCs w:val="20"/>
    </w:rPr>
  </w:style>
  <w:style w:type="paragraph" w:styleId="CommentSubject">
    <w:name w:val="annotation subject"/>
    <w:basedOn w:val="CommentText"/>
    <w:next w:val="CommentText"/>
    <w:link w:val="CommentSubjectChar"/>
    <w:uiPriority w:val="99"/>
    <w:semiHidden/>
    <w:unhideWhenUsed/>
    <w:rsid w:val="00BB3CD0"/>
    <w:rPr>
      <w:b/>
      <w:bCs/>
    </w:rPr>
  </w:style>
  <w:style w:type="character" w:customStyle="1" w:styleId="CommentSubjectChar">
    <w:name w:val="Comment Subject Char"/>
    <w:basedOn w:val="CommentTextChar"/>
    <w:link w:val="CommentSubject"/>
    <w:uiPriority w:val="99"/>
    <w:semiHidden/>
    <w:rsid w:val="00BB3CD0"/>
    <w:rPr>
      <w:b/>
      <w:bCs/>
    </w:rPr>
  </w:style>
  <w:style w:type="paragraph" w:styleId="BalloonText">
    <w:name w:val="Balloon Text"/>
    <w:basedOn w:val="Normal"/>
    <w:link w:val="BalloonTextChar"/>
    <w:uiPriority w:val="99"/>
    <w:semiHidden/>
    <w:unhideWhenUsed/>
    <w:rsid w:val="00BB3C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3CD0"/>
    <w:rPr>
      <w:rFonts w:ascii="Tahoma" w:hAnsi="Tahoma" w:cs="Tahoma"/>
      <w:sz w:val="16"/>
      <w:szCs w:val="16"/>
    </w:rPr>
  </w:style>
  <w:style w:type="character" w:styleId="Hyperlink">
    <w:name w:val="Hyperlink"/>
    <w:basedOn w:val="DefaultParagraphFont"/>
    <w:uiPriority w:val="99"/>
    <w:unhideWhenUsed/>
    <w:rsid w:val="00D0425C"/>
    <w:rPr>
      <w:color w:val="0563C1" w:themeColor="hyperlink"/>
      <w:u w:val="single"/>
    </w:rPr>
  </w:style>
  <w:style w:type="paragraph" w:styleId="Header">
    <w:name w:val="header"/>
    <w:basedOn w:val="Normal"/>
    <w:link w:val="HeaderChar"/>
    <w:uiPriority w:val="99"/>
    <w:semiHidden/>
    <w:unhideWhenUsed/>
    <w:rsid w:val="00A7503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75039"/>
  </w:style>
  <w:style w:type="paragraph" w:styleId="Footer">
    <w:name w:val="footer"/>
    <w:basedOn w:val="Normal"/>
    <w:link w:val="FooterChar"/>
    <w:uiPriority w:val="99"/>
    <w:semiHidden/>
    <w:unhideWhenUsed/>
    <w:rsid w:val="00A7503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503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ristelle.guillon@yahoo.com.sg" TargetMode="External"/><Relationship Id="rId13" Type="http://schemas.openxmlformats.org/officeDocument/2006/relationships/hyperlink" Target="https://www.sciencedirect.com/science/article/pii/S2468912217300378" TargetMode="External"/><Relationship Id="rId3" Type="http://schemas.openxmlformats.org/officeDocument/2006/relationships/settings" Target="settings.xml"/><Relationship Id="rId7" Type="http://schemas.openxmlformats.org/officeDocument/2006/relationships/hyperlink" Target="mailto:christelle.guillon@mohh.com.sg" TargetMode="External"/><Relationship Id="rId12" Type="http://schemas.openxmlformats.org/officeDocument/2006/relationships/hyperlink" Target="https://onlinelibrary.wiley.com/doi/full/10.1111/ans.1693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ademic.oup.com/jbcr/article-abstract/40/Supplement_1/S209/5372148?redirectedFrom=fulltex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ncbi.nlm.nih.gov/pmc/articles/PMC6554176/" TargetMode="External"/><Relationship Id="rId4" Type="http://schemas.openxmlformats.org/officeDocument/2006/relationships/webSettings" Target="webSettings.xml"/><Relationship Id="rId9" Type="http://schemas.openxmlformats.org/officeDocument/2006/relationships/hyperlink" Target="https://www.researchgate.net/publication/332989478_Biodegradable_temporising_matrix_for_necrotising_soft_tissue_infections_a_case_report"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25879</TotalTime>
  <Pages>2</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Christelle Guillon</dc:creator>
  <cp:lastModifiedBy>Christelle Guillon</cp:lastModifiedBy>
  <cp:revision>207</cp:revision>
  <dcterms:created xsi:type="dcterms:W3CDTF">2022-05-23T15:47:00Z</dcterms:created>
  <dcterms:modified xsi:type="dcterms:W3CDTF">2022-06-24T02:32:00Z</dcterms:modified>
</cp:coreProperties>
</file>