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1D3" w:rsidRPr="00D26CF7" w:rsidRDefault="002C260E" w:rsidP="00B75A51">
      <w:pPr>
        <w:spacing w:after="0" w:line="288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Personalized </w:t>
      </w:r>
      <w:r w:rsidR="00D12723"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and Precision </w:t>
      </w:r>
      <w:r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Medicine as </w:t>
      </w:r>
      <w:r w:rsidR="00D12723"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 Unique Avenue to have</w:t>
      </w:r>
    </w:p>
    <w:p w:rsidR="00D30548" w:rsidRDefault="00D12723" w:rsidP="00B75A51">
      <w:pPr>
        <w:spacing w:after="0" w:line="288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the Healthcare Model Ren</w:t>
      </w:r>
      <w:r w:rsidR="008761D3"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ewed to Secure the National </w:t>
      </w:r>
      <w:r w:rsidRPr="00D26CF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Biosafety</w:t>
      </w:r>
      <w:r w:rsidR="00D305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:</w:t>
      </w:r>
    </w:p>
    <w:p w:rsidR="007B7BA5" w:rsidRDefault="00B75A51" w:rsidP="00B75A51">
      <w:pPr>
        <w:spacing w:after="0" w:line="288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Towards </w:t>
      </w:r>
      <w:r w:rsidR="00ED4FD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Individualized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Cosmetic</w:t>
      </w:r>
      <w:r w:rsidR="00ED4FD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s,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7B7BA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Reconstructive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Plastic Surgery and </w:t>
      </w:r>
      <w:proofErr w:type="spellStart"/>
      <w:r w:rsidR="007B7BA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The</w:t>
      </w:r>
    </w:p>
    <w:p w:rsidR="002C260E" w:rsidRPr="00D26CF7" w:rsidRDefault="007B7BA5" w:rsidP="00B75A51">
      <w:pPr>
        <w:spacing w:after="0" w:line="288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Modern </w:t>
      </w:r>
      <w:proofErr w:type="spellStart"/>
      <w:r w:rsidR="00B75A5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Beaty</w:t>
      </w:r>
      <w:proofErr w:type="spellEnd"/>
      <w:r w:rsidR="00B75A5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ED4FD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of </w:t>
      </w:r>
      <w:proofErr w:type="gramStart"/>
      <w:r w:rsidR="00ED4FD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The</w:t>
      </w:r>
      <w:proofErr w:type="gramEnd"/>
      <w:r w:rsidR="00ED4FD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Future </w:t>
      </w:r>
      <w:r w:rsidR="00B75A5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to Come</w:t>
      </w:r>
      <w:r w:rsidR="00D3054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?</w:t>
      </w:r>
    </w:p>
    <w:p w:rsidR="00D12723" w:rsidRPr="00D12723" w:rsidRDefault="00D12723" w:rsidP="00B75A51">
      <w:pPr>
        <w:spacing w:after="0" w:line="288" w:lineRule="auto"/>
        <w:jc w:val="both"/>
        <w:rPr>
          <w:rFonts w:ascii="Times New Roman" w:hAnsi="Times New Roman" w:cs="Times New Roman"/>
          <w:b/>
          <w:sz w:val="8"/>
          <w:szCs w:val="8"/>
          <w:lang w:val="en-US"/>
        </w:rPr>
      </w:pPr>
    </w:p>
    <w:p w:rsidR="00E04B62" w:rsidRPr="00E04B62" w:rsidRDefault="00E04B62" w:rsidP="00B75A51">
      <w:pPr>
        <w:spacing w:after="0" w:line="288" w:lineRule="auto"/>
        <w:jc w:val="center"/>
        <w:rPr>
          <w:rFonts w:ascii="Times New Roman" w:hAnsi="Times New Roman" w:cs="Times New Roman"/>
          <w:b/>
          <w:sz w:val="4"/>
          <w:szCs w:val="4"/>
          <w:lang w:val="en-US"/>
        </w:rPr>
      </w:pPr>
    </w:p>
    <w:p w:rsidR="00384B8D" w:rsidRPr="009C64A6" w:rsidRDefault="00384B8D" w:rsidP="00B75A51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84B8D">
        <w:rPr>
          <w:rFonts w:ascii="Times New Roman" w:hAnsi="Times New Roman" w:cs="Times New Roman"/>
          <w:b/>
          <w:sz w:val="24"/>
          <w:szCs w:val="24"/>
          <w:lang w:val="en-US"/>
        </w:rPr>
        <w:t>Sergey Suchkov</w:t>
      </w:r>
      <w:r w:rsidRPr="009C64A6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1-6</w:t>
      </w:r>
      <w:r w:rsidRPr="009C64A6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</w:p>
    <w:p w:rsidR="005367FB" w:rsidRDefault="00384B8D" w:rsidP="00B75A51">
      <w:pPr>
        <w:spacing w:after="0" w:line="288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C64A6">
        <w:rPr>
          <w:rFonts w:ascii="Times New Roman" w:hAnsi="Times New Roman" w:cs="Times New Roman"/>
          <w:b/>
          <w:sz w:val="20"/>
          <w:szCs w:val="20"/>
          <w:lang w:val="en-US"/>
        </w:rPr>
        <w:t>Hiroyuki Abe</w:t>
      </w:r>
      <w:r w:rsidR="00C07FC4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5,8</w:t>
      </w:r>
      <w:r w:rsidRPr="009C64A6">
        <w:rPr>
          <w:rFonts w:ascii="Times New Roman" w:hAnsi="Times New Roman" w:cs="Times New Roman"/>
          <w:b/>
          <w:sz w:val="20"/>
          <w:szCs w:val="20"/>
          <w:lang w:val="en-US"/>
        </w:rPr>
        <w:t>, Shawn Murphy</w:t>
      </w:r>
      <w:r w:rsidRPr="009C64A6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7</w:t>
      </w:r>
      <w:r w:rsidRPr="009C64A6"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Noel Rose</w:t>
      </w:r>
      <w:r w:rsidR="00EE64EC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13,14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,</w:t>
      </w:r>
      <w:r w:rsidR="005367F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Dan Roden</w:t>
      </w:r>
      <w:r w:rsidR="0083130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16</w:t>
      </w:r>
      <w:r w:rsidR="005367FB"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William Thilly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12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Abner No</w:t>
      </w:r>
      <w:r w:rsidR="00E04B62">
        <w:rPr>
          <w:rFonts w:ascii="Times New Roman" w:hAnsi="Times New Roman" w:cs="Times New Roman"/>
          <w:b/>
          <w:sz w:val="20"/>
          <w:szCs w:val="20"/>
          <w:lang w:val="en-US"/>
        </w:rPr>
        <w:t>t</w:t>
      </w:r>
      <w:r w:rsidR="005367FB" w:rsidRPr="005367FB">
        <w:rPr>
          <w:rFonts w:ascii="Times New Roman" w:hAnsi="Times New Roman" w:cs="Times New Roman"/>
          <w:b/>
          <w:sz w:val="20"/>
          <w:szCs w:val="20"/>
          <w:lang w:val="en-US"/>
        </w:rPr>
        <w:t>kins</w:t>
      </w:r>
      <w:r w:rsidR="00E04B6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15</w:t>
      </w:r>
      <w:r w:rsidR="005367FB">
        <w:rPr>
          <w:rFonts w:ascii="Times New Roman" w:hAnsi="Times New Roman" w:cs="Times New Roman"/>
          <w:b/>
          <w:sz w:val="20"/>
          <w:szCs w:val="20"/>
          <w:lang w:val="en-US"/>
        </w:rPr>
        <w:t>,</w:t>
      </w:r>
    </w:p>
    <w:p w:rsidR="00384B8D" w:rsidRPr="009C64A6" w:rsidRDefault="005367FB" w:rsidP="00B75A51">
      <w:pPr>
        <w:spacing w:after="0" w:line="288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367FB">
        <w:rPr>
          <w:rFonts w:ascii="Times New Roman" w:hAnsi="Times New Roman" w:cs="Times New Roman"/>
          <w:b/>
          <w:sz w:val="20"/>
          <w:szCs w:val="20"/>
          <w:lang w:val="en-US"/>
        </w:rPr>
        <w:t>Mark James Levis</w:t>
      </w:r>
      <w:r w:rsidR="0018531A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9</w:t>
      </w:r>
    </w:p>
    <w:p w:rsidR="00384B8D" w:rsidRPr="009C64A6" w:rsidRDefault="00384B8D" w:rsidP="00384B8D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  <w:lang w:val="en-US"/>
        </w:rPr>
      </w:pPr>
    </w:p>
    <w:p w:rsidR="00384B8D" w:rsidRPr="00D12723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20FD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D12723">
        <w:rPr>
          <w:rFonts w:ascii="Times New Roman" w:hAnsi="Times New Roman" w:cs="Times New Roman"/>
          <w:sz w:val="20"/>
          <w:szCs w:val="20"/>
          <w:lang w:val="en-US"/>
        </w:rPr>
        <w:t>Sechenov University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>Moscow Engineering Physical Institute 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MEPhI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), Russia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D12723">
        <w:rPr>
          <w:rFonts w:ascii="Times New Roman" w:hAnsi="Times New Roman" w:cs="Times New Roman"/>
          <w:sz w:val="20"/>
          <w:szCs w:val="20"/>
          <w:lang w:val="en-US"/>
        </w:rPr>
        <w:t>EPMA, Brussels, EU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PMC, Washington, DC, USA;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D12723">
        <w:rPr>
          <w:rFonts w:ascii="Times New Roman" w:hAnsi="Times New Roman" w:cs="Times New Roman"/>
          <w:sz w:val="20"/>
          <w:szCs w:val="20"/>
          <w:lang w:val="en-US"/>
        </w:rPr>
        <w:t>ISPM, Tokyo, Japan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>
        <w:rPr>
          <w:rFonts w:ascii="Times New Roman" w:hAnsi="Times New Roman" w:cs="Times New Roman"/>
          <w:sz w:val="20"/>
          <w:szCs w:val="20"/>
          <w:lang w:val="en-US"/>
        </w:rPr>
        <w:t>AHA, Houston, TX, USA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220FD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7</w:t>
      </w:r>
      <w:r>
        <w:rPr>
          <w:rFonts w:ascii="Times New Roman" w:hAnsi="Times New Roman" w:cs="Times New Roman"/>
          <w:sz w:val="20"/>
          <w:szCs w:val="20"/>
          <w:lang w:val="en-US"/>
        </w:rPr>
        <w:t>Autoimmunity Research Foundation, Los Angeles, CA, USA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7</w:t>
      </w:r>
      <w:r w:rsidRPr="00220FD6">
        <w:rPr>
          <w:rFonts w:ascii="Times New Roman" w:hAnsi="Times New Roman" w:cs="Times New Roman"/>
          <w:sz w:val="20"/>
          <w:szCs w:val="20"/>
          <w:lang w:val="en-US"/>
        </w:rPr>
        <w:t xml:space="preserve">Partners Healthcare and </w:t>
      </w:r>
      <w:r w:rsidRPr="00220FD6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8</w:t>
      </w:r>
      <w:r w:rsidRPr="00220FD6">
        <w:rPr>
          <w:rFonts w:ascii="Times New Roman" w:hAnsi="Times New Roman" w:cs="Times New Roman"/>
          <w:sz w:val="20"/>
          <w:szCs w:val="20"/>
          <w:lang w:val="en-US"/>
        </w:rPr>
        <w:t xml:space="preserve">Harvard Medical School, Boston,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MA, </w:t>
      </w:r>
      <w:r w:rsidRPr="00220FD6">
        <w:rPr>
          <w:rFonts w:ascii="Times New Roman" w:hAnsi="Times New Roman" w:cs="Times New Roman"/>
          <w:sz w:val="20"/>
          <w:szCs w:val="20"/>
          <w:lang w:val="en-US"/>
        </w:rPr>
        <w:t>USA</w:t>
      </w:r>
    </w:p>
    <w:p w:rsidR="00384B8D" w:rsidRDefault="00384B8D" w:rsidP="00C07F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C07FC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</w:t>
      </w:r>
      <w:r w:rsidR="00C07FC4">
        <w:rPr>
          <w:rFonts w:ascii="Times New Roman" w:hAnsi="Times New Roman" w:cs="Times New Roman"/>
          <w:sz w:val="20"/>
          <w:szCs w:val="20"/>
          <w:lang w:val="en-US"/>
        </w:rPr>
        <w:t xml:space="preserve">Director of Abe Cancer Clinic, </w:t>
      </w:r>
      <w:r w:rsidR="00C07FC4" w:rsidRPr="00C07FC4">
        <w:rPr>
          <w:rFonts w:ascii="Times New Roman" w:hAnsi="Times New Roman" w:cs="Times New Roman"/>
          <w:sz w:val="20"/>
          <w:szCs w:val="20"/>
          <w:lang w:val="en-US"/>
        </w:rPr>
        <w:t>Tokyo, Japan</w:t>
      </w:r>
    </w:p>
    <w:p w:rsidR="0096559D" w:rsidRPr="0096559D" w:rsidRDefault="0096559D" w:rsidP="00C07FC4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en-US"/>
        </w:rPr>
      </w:pPr>
    </w:p>
    <w:p w:rsidR="0096559D" w:rsidRPr="0096559D" w:rsidRDefault="0096559D" w:rsidP="009655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96559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9</w:t>
      </w:r>
      <w:r w:rsidRPr="0096559D">
        <w:rPr>
          <w:rFonts w:ascii="Times New Roman" w:hAnsi="Times New Roman" w:cs="Times New Roman"/>
          <w:sz w:val="20"/>
          <w:szCs w:val="20"/>
          <w:lang w:val="en-US"/>
        </w:rPr>
        <w:t>Director, Hematologic Malignancies and Bone Marrow Transplant Program,</w:t>
      </w:r>
    </w:p>
    <w:p w:rsidR="0096559D" w:rsidRDefault="0096559D" w:rsidP="009655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96559D">
        <w:rPr>
          <w:rFonts w:ascii="Times New Roman" w:hAnsi="Times New Roman" w:cs="Times New Roman"/>
          <w:sz w:val="20"/>
          <w:szCs w:val="20"/>
          <w:lang w:val="en-US"/>
        </w:rPr>
        <w:t>Sidney Kimmel Comprehensive Cancer Center, John Hopkins Medical Institutions, Baltimore, MD, USA</w:t>
      </w:r>
    </w:p>
    <w:p w:rsidR="00C07FC4" w:rsidRPr="00C07FC4" w:rsidRDefault="00C07FC4" w:rsidP="00C07FC4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lang w:val="en-US"/>
        </w:rPr>
      </w:pP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10</w:t>
      </w:r>
      <w:r w:rsidRPr="009C64A6">
        <w:rPr>
          <w:rFonts w:ascii="Times New Roman" w:hAnsi="Times New Roman" w:cs="Times New Roman"/>
          <w:sz w:val="20"/>
          <w:szCs w:val="20"/>
          <w:lang w:val="en-US"/>
        </w:rPr>
        <w:t>Institute of Personalized Cancer Therapy, University of Texas MD Anderson Cancer Center, Houston, USA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American Society for Clinical Oncology (ARVO),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Aleksandria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, VA, USA</w:t>
      </w:r>
    </w:p>
    <w:p w:rsidR="00384B8D" w:rsidRDefault="00384B8D" w:rsidP="00E04B62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12</w:t>
      </w:r>
      <w:r>
        <w:rPr>
          <w:rFonts w:ascii="Times New Roman" w:hAnsi="Times New Roman" w:cs="Times New Roman"/>
          <w:sz w:val="20"/>
          <w:szCs w:val="20"/>
          <w:lang w:val="en-US"/>
        </w:rPr>
        <w:t>MIT, Cambridge, MA, USA</w:t>
      </w:r>
    </w:p>
    <w:p w:rsidR="00E04B62" w:rsidRPr="00E04B62" w:rsidRDefault="00EE64EC" w:rsidP="00E04B62">
      <w:pPr>
        <w:spacing w:after="120" w:line="240" w:lineRule="auto"/>
        <w:jc w:val="center"/>
        <w:rPr>
          <w:rFonts w:ascii="Times New Roman" w:hAnsi="Times New Roman" w:cs="Times New Roman"/>
          <w:sz w:val="2"/>
          <w:szCs w:val="2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13</w:t>
      </w:r>
      <w:r w:rsidRPr="00EE64EC">
        <w:rPr>
          <w:rFonts w:ascii="Times New Roman" w:hAnsi="Times New Roman" w:cs="Times New Roman"/>
          <w:sz w:val="20"/>
          <w:szCs w:val="20"/>
          <w:lang w:val="en-US"/>
        </w:rPr>
        <w:t xml:space="preserve">Director, Center for Autoimmune Disease Research, John Hopkins Medical Institutions, Baltimore, MD and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14</w:t>
      </w:r>
      <w:r w:rsidRPr="00EE64EC">
        <w:rPr>
          <w:rFonts w:ascii="Times New Roman" w:hAnsi="Times New Roman" w:cs="Times New Roman"/>
          <w:sz w:val="20"/>
          <w:szCs w:val="20"/>
          <w:lang w:val="en-US"/>
        </w:rPr>
        <w:t>Professor, Harvard Medical School, Boston, MA, USA</w:t>
      </w:r>
    </w:p>
    <w:p w:rsidR="00E04B62" w:rsidRPr="00E04B62" w:rsidRDefault="00E04B62" w:rsidP="00E04B62">
      <w:pPr>
        <w:spacing w:after="120" w:line="240" w:lineRule="auto"/>
        <w:jc w:val="center"/>
        <w:rPr>
          <w:rFonts w:ascii="Times New Roman" w:hAnsi="Times New Roman" w:cs="Times New Roman"/>
          <w:sz w:val="2"/>
          <w:szCs w:val="2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15</w:t>
      </w:r>
      <w:r w:rsidRPr="003823E7">
        <w:rPr>
          <w:rFonts w:ascii="Times New Roman" w:hAnsi="Times New Roman" w:cs="Times New Roman"/>
          <w:sz w:val="20"/>
          <w:szCs w:val="20"/>
          <w:lang w:val="en-US"/>
        </w:rPr>
        <w:t>National Institutes of Health (NIH), Bethesda, MD, USA, USA</w:t>
      </w:r>
    </w:p>
    <w:p w:rsidR="003823E7" w:rsidRDefault="003823E7" w:rsidP="00FF1E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715A" w:rsidRDefault="00060EAC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4040">
        <w:rPr>
          <w:rFonts w:ascii="Times New Roman" w:hAnsi="Times New Roman" w:cs="Times New Roman"/>
          <w:sz w:val="24"/>
          <w:szCs w:val="24"/>
          <w:lang w:val="en-US"/>
        </w:rPr>
        <w:t>A new systems approach to disease</w:t>
      </w:r>
      <w:r w:rsidR="00024040">
        <w:rPr>
          <w:rFonts w:ascii="Times New Roman" w:hAnsi="Times New Roman" w:cs="Times New Roman"/>
          <w:sz w:val="24"/>
          <w:szCs w:val="24"/>
          <w:lang w:val="en-US"/>
        </w:rPr>
        <w:t>d states and wellness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 result in a new branch in the healthcare services, namely, </w:t>
      </w:r>
      <w:r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personalized </w:t>
      </w:r>
      <w:r w:rsidR="00673380"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and precision </w:t>
      </w:r>
      <w:r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>medicine (P</w:t>
      </w:r>
      <w:r w:rsidR="00673380"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>P</w:t>
      </w:r>
      <w:r w:rsidRPr="00A70CE3">
        <w:rPr>
          <w:rFonts w:ascii="Times New Roman" w:hAnsi="Times New Roman" w:cs="Times New Roman"/>
          <w:b/>
          <w:i/>
          <w:sz w:val="24"/>
          <w:szCs w:val="24"/>
          <w:lang w:val="en-US"/>
        </w:rPr>
        <w:t>M).</w:t>
      </w:r>
      <w:r w:rsidR="003443DE">
        <w:rPr>
          <w:rFonts w:ascii="Times New Roman" w:hAnsi="Times New Roman" w:cs="Times New Roman"/>
          <w:sz w:val="24"/>
          <w:szCs w:val="24"/>
          <w:lang w:val="en-US"/>
        </w:rPr>
        <w:t xml:space="preserve"> Since t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>raditional approaches based on clinical</w:t>
      </w:r>
      <w:r w:rsidR="003443DE">
        <w:rPr>
          <w:rFonts w:ascii="Times New Roman" w:hAnsi="Times New Roman" w:cs="Times New Roman"/>
          <w:sz w:val="24"/>
          <w:szCs w:val="24"/>
          <w:lang w:val="en-US"/>
        </w:rPr>
        <w:t xml:space="preserve"> (including dermatological)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 xml:space="preserve"> symptoms</w:t>
      </w:r>
      <w:r w:rsidR="00A70CE3">
        <w:rPr>
          <w:rFonts w:ascii="Times New Roman" w:hAnsi="Times New Roman" w:cs="Times New Roman"/>
          <w:sz w:val="24"/>
          <w:szCs w:val="24"/>
          <w:lang w:val="en-US"/>
        </w:rPr>
        <w:t xml:space="preserve"> and signs,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 xml:space="preserve"> and a few classic </w:t>
      </w:r>
      <w:r w:rsidR="00A70CE3">
        <w:rPr>
          <w:rFonts w:ascii="Times New Roman" w:hAnsi="Times New Roman" w:cs="Times New Roman"/>
          <w:sz w:val="24"/>
          <w:szCs w:val="24"/>
          <w:lang w:val="en-US"/>
        </w:rPr>
        <w:t>bio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>markers can only provide incomplete information on disease</w:t>
      </w:r>
      <w:r w:rsidR="00A70CE3">
        <w:rPr>
          <w:rFonts w:ascii="Times New Roman" w:hAnsi="Times New Roman" w:cs="Times New Roman"/>
          <w:sz w:val="24"/>
          <w:szCs w:val="24"/>
          <w:lang w:val="en-US"/>
        </w:rPr>
        <w:t xml:space="preserve"> or defects-related</w:t>
      </w:r>
      <w:r w:rsidR="003443DE" w:rsidRPr="003443DE">
        <w:rPr>
          <w:rFonts w:ascii="Times New Roman" w:hAnsi="Times New Roman" w:cs="Times New Roman"/>
          <w:sz w:val="24"/>
          <w:szCs w:val="24"/>
          <w:lang w:val="en-US"/>
        </w:rPr>
        <w:t xml:space="preserve"> manifestations.</w:t>
      </w:r>
      <w:r w:rsidR="005E715A">
        <w:rPr>
          <w:rFonts w:ascii="Times New Roman" w:hAnsi="Times New Roman" w:cs="Times New Roman"/>
          <w:sz w:val="24"/>
          <w:szCs w:val="24"/>
          <w:lang w:val="en-US"/>
        </w:rPr>
        <w:t xml:space="preserve"> So, t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>o achieve the implementation of P</w:t>
      </w:r>
      <w:r w:rsidR="006733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>M, it is necessary to create a fundamentally new strategy based upon the subclinical recognition of bio</w:t>
      </w:r>
      <w:r w:rsidR="00D26CF7">
        <w:rPr>
          <w:rFonts w:ascii="Times New Roman" w:hAnsi="Times New Roman" w:cs="Times New Roman"/>
          <w:sz w:val="24"/>
          <w:szCs w:val="24"/>
          <w:lang w:val="en-US"/>
        </w:rPr>
        <w:t>markers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 of hidden abnormalities long before the dis</w:t>
      </w:r>
      <w:r w:rsidR="00A70CE3">
        <w:rPr>
          <w:rFonts w:ascii="Times New Roman" w:hAnsi="Times New Roman" w:cs="Times New Roman"/>
          <w:sz w:val="24"/>
          <w:szCs w:val="24"/>
          <w:lang w:val="en-US"/>
        </w:rPr>
        <w:t>order or syndrome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 manifests itself.</w:t>
      </w:r>
    </w:p>
    <w:p w:rsidR="005E715A" w:rsidRDefault="005E715A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The move to personalized 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 xml:space="preserve">preventive, therapeutic or rehabilitative 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treatment 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>would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 require the large-scale unbiased analysis of molecular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 xml:space="preserve"> and cellular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 characteristics of individuals experiencing defined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skin 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>disease conditions to identify reliable patient-specific biomarkers linking genotypes, molecular profiles, dis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>order or defects disorder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 progression and 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>fundamental dat</w:t>
      </w:r>
      <w:r w:rsidR="00E2342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72D04">
        <w:rPr>
          <w:rFonts w:ascii="Times New Roman" w:hAnsi="Times New Roman" w:cs="Times New Roman"/>
          <w:sz w:val="24"/>
          <w:szCs w:val="24"/>
          <w:lang w:val="en-US"/>
        </w:rPr>
        <w:t>sets</w:t>
      </w:r>
      <w:r w:rsidRPr="005E715A">
        <w:rPr>
          <w:rFonts w:ascii="Times New Roman" w:hAnsi="Times New Roman" w:cs="Times New Roman"/>
          <w:sz w:val="24"/>
          <w:szCs w:val="24"/>
          <w:lang w:val="en-US"/>
        </w:rPr>
        <w:t xml:space="preserve"> and to process them computationally to identify personalized biomarkers.</w:t>
      </w:r>
    </w:p>
    <w:p w:rsidR="002473F0" w:rsidRDefault="0021281C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Well,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 xml:space="preserve">problems in </w:t>
      </w:r>
      <w:r w:rsidR="00B744DE" w:rsidRPr="00DC05B8">
        <w:rPr>
          <w:rFonts w:ascii="Times New Roman" w:hAnsi="Times New Roman" w:cs="Times New Roman"/>
          <w:b/>
          <w:i/>
          <w:sz w:val="24"/>
          <w:szCs w:val="24"/>
          <w:lang w:val="en-US"/>
        </w:rPr>
        <w:t>cosmetic and plastic medicine and surgery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dozens of cosmetics and skin care products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>are suspected to provoke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 xml:space="preserve">allergic reactions. Or some of 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the products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 believed to not be suitable for skin,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>based either on intolerance and/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or lack of efficacy. This ambiguity encourages the development of </w:t>
      </w:r>
      <w:r w:rsidR="00B744DE">
        <w:rPr>
          <w:rFonts w:ascii="Times New Roman" w:hAnsi="Times New Roman" w:cs="Times New Roman"/>
          <w:sz w:val="24"/>
          <w:szCs w:val="24"/>
          <w:lang w:val="en-US"/>
        </w:rPr>
        <w:t xml:space="preserve">particular 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 xml:space="preserve">tools to assist in </w:t>
      </w:r>
      <w:r w:rsidR="001607DD" w:rsidRPr="002473F0">
        <w:rPr>
          <w:rFonts w:ascii="Times New Roman" w:hAnsi="Times New Roman" w:cs="Times New Roman"/>
          <w:sz w:val="24"/>
          <w:szCs w:val="24"/>
          <w:lang w:val="en-US"/>
        </w:rPr>
        <w:t>product</w:t>
      </w:r>
      <w:r w:rsidR="001607DD" w:rsidRPr="00B744D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B744DE">
        <w:rPr>
          <w:rFonts w:ascii="Times New Roman" w:hAnsi="Times New Roman" w:cs="Times New Roman"/>
          <w:b/>
          <w:i/>
          <w:sz w:val="24"/>
          <w:szCs w:val="24"/>
          <w:lang w:val="en-US"/>
        </w:rPr>
        <w:t>individualization</w:t>
      </w:r>
      <w:r w:rsidR="001607DD" w:rsidRPr="001607DD">
        <w:rPr>
          <w:rFonts w:ascii="Times New Roman" w:hAnsi="Times New Roman" w:cs="Times New Roman"/>
          <w:sz w:val="24"/>
          <w:szCs w:val="24"/>
          <w:lang w:val="en-US"/>
        </w:rPr>
        <w:t>, which has thrived among cosmetic companies.</w:t>
      </w:r>
      <w:r w:rsidR="002473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00B9">
        <w:rPr>
          <w:rFonts w:ascii="Times New Roman" w:hAnsi="Times New Roman" w:cs="Times New Roman"/>
          <w:sz w:val="24"/>
          <w:szCs w:val="24"/>
          <w:lang w:val="en-US"/>
        </w:rPr>
        <w:t>Usually cosmetic companies create health, wellness and beauty products for consumers, based on its proprietary genome-</w:t>
      </w:r>
      <w:r w:rsidR="00F96F2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000B9">
        <w:rPr>
          <w:rFonts w:ascii="Times New Roman" w:hAnsi="Times New Roman" w:cs="Times New Roman"/>
          <w:sz w:val="24"/>
          <w:szCs w:val="24"/>
          <w:lang w:val="en-US"/>
        </w:rPr>
        <w:t xml:space="preserve"> phenome-</w:t>
      </w:r>
      <w:r w:rsidR="00F96F2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F96F2D">
        <w:rPr>
          <w:rFonts w:ascii="Times New Roman" w:hAnsi="Times New Roman" w:cs="Times New Roman"/>
          <w:sz w:val="24"/>
          <w:szCs w:val="24"/>
          <w:lang w:val="en-US"/>
        </w:rPr>
        <w:t>exposome</w:t>
      </w:r>
      <w:proofErr w:type="spellEnd"/>
      <w:r w:rsidR="00F96F2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000B9">
        <w:rPr>
          <w:rFonts w:ascii="Times New Roman" w:hAnsi="Times New Roman" w:cs="Times New Roman"/>
          <w:sz w:val="24"/>
          <w:szCs w:val="24"/>
          <w:lang w:val="en-US"/>
        </w:rPr>
        <w:t>based testing.</w:t>
      </w:r>
    </w:p>
    <w:p w:rsidR="008000B9" w:rsidRPr="008000B9" w:rsidRDefault="00F96F2D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For instance, d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>evel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oped by the </w:t>
      </w:r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>L’Oréal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, the </w:t>
      </w:r>
      <w:proofErr w:type="spellStart"/>
      <w:r w:rsidRPr="00F96F2D">
        <w:rPr>
          <w:rFonts w:ascii="Times New Roman" w:hAnsi="Times New Roman" w:cs="Times New Roman"/>
          <w:sz w:val="24"/>
          <w:szCs w:val="24"/>
          <w:lang w:val="en-US"/>
        </w:rPr>
        <w:t>Perso</w:t>
      </w:r>
      <w:proofErr w:type="spellEnd"/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 smart skincare system is capable of providing </w:t>
      </w:r>
      <w:r>
        <w:rPr>
          <w:rFonts w:ascii="Times New Roman" w:hAnsi="Times New Roman" w:cs="Times New Roman"/>
          <w:sz w:val="24"/>
          <w:szCs w:val="24"/>
          <w:lang w:val="en-US"/>
        </w:rPr>
        <w:t>individualized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 skincare solutions </w:t>
      </w:r>
      <w:r w:rsidRPr="00F96F2D">
        <w:rPr>
          <w:rFonts w:ascii="Times New Roman" w:hAnsi="Times New Roman" w:cs="Times New Roman"/>
          <w:i/>
          <w:sz w:val="24"/>
          <w:szCs w:val="24"/>
          <w:lang w:val="en-US"/>
        </w:rPr>
        <w:t>via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 a four-step process taking into account the specificities of the user’s skin, local weather conditions, and the user’s product preferences.</w:t>
      </w:r>
      <w:r w:rsidR="002473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F2D">
        <w:rPr>
          <w:rFonts w:ascii="Times New Roman" w:hAnsi="Times New Roman" w:cs="Times New Roman"/>
          <w:sz w:val="24"/>
          <w:szCs w:val="24"/>
          <w:lang w:val="en-US"/>
        </w:rPr>
        <w:t xml:space="preserve">According to L’Oréal, the device is also able to make custom formulas for lipstick and foundation. </w:t>
      </w:r>
    </w:p>
    <w:p w:rsidR="008000B9" w:rsidRDefault="0007492A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>L’Occitane</w:t>
      </w:r>
      <w:proofErr w:type="spellEnd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>en</w:t>
      </w:r>
      <w:proofErr w:type="spellEnd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Provence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 is also betting on </w:t>
      </w:r>
      <w:r w:rsidRPr="0007492A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personalized 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beauty with </w:t>
      </w:r>
      <w:proofErr w:type="spellStart"/>
      <w:r w:rsidRPr="0007492A">
        <w:rPr>
          <w:rFonts w:ascii="Times New Roman" w:hAnsi="Times New Roman" w:cs="Times New Roman"/>
          <w:sz w:val="24"/>
          <w:szCs w:val="24"/>
          <w:lang w:val="en-US"/>
        </w:rPr>
        <w:t>Duolab</w:t>
      </w:r>
      <w:proofErr w:type="spellEnd"/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 innovation compris</w:t>
      </w:r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 a device, a range of capsules - including three </w:t>
      </w:r>
      <w:proofErr w:type="spellStart"/>
      <w:r w:rsidRPr="0007492A">
        <w:rPr>
          <w:rFonts w:ascii="Times New Roman" w:hAnsi="Times New Roman" w:cs="Times New Roman"/>
          <w:sz w:val="24"/>
          <w:szCs w:val="24"/>
          <w:lang w:val="en-US"/>
        </w:rPr>
        <w:t>moisturising</w:t>
      </w:r>
      <w:proofErr w:type="spellEnd"/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 bases and five targeted 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concentrates - and a skin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predictive 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 xml:space="preserve">diagnostic tool. The tool assesses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individually 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>the customer’s skin requirements and generates a personali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07492A">
        <w:rPr>
          <w:rFonts w:ascii="Times New Roman" w:hAnsi="Times New Roman" w:cs="Times New Roman"/>
          <w:sz w:val="24"/>
          <w:szCs w:val="24"/>
          <w:lang w:val="en-US"/>
        </w:rPr>
        <w:t>ed care protoco</w:t>
      </w:r>
      <w:r>
        <w:rPr>
          <w:rFonts w:ascii="Times New Roman" w:hAnsi="Times New Roman" w:cs="Times New Roman"/>
          <w:sz w:val="24"/>
          <w:szCs w:val="24"/>
          <w:lang w:val="en-US"/>
        </w:rPr>
        <w:t>l.</w:t>
      </w:r>
    </w:p>
    <w:p w:rsidR="00052D22" w:rsidRPr="00052D22" w:rsidRDefault="00052D22" w:rsidP="00052D2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52D22">
        <w:rPr>
          <w:rFonts w:ascii="Times New Roman" w:hAnsi="Times New Roman" w:cs="Times New Roman"/>
          <w:b/>
          <w:i/>
          <w:sz w:val="24"/>
          <w:szCs w:val="24"/>
          <w:lang w:val="en-US"/>
        </w:rPr>
        <w:t>Amorepacific</w:t>
      </w:r>
      <w:proofErr w:type="spellEnd"/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 presented a 3D face mask printing system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coupled with 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the 3D printing system developer </w:t>
      </w:r>
      <w:proofErr w:type="spellStart"/>
      <w:r w:rsidRPr="00052D22">
        <w:rPr>
          <w:rFonts w:ascii="Times New Roman" w:hAnsi="Times New Roman" w:cs="Times New Roman"/>
          <w:sz w:val="24"/>
          <w:szCs w:val="24"/>
          <w:lang w:val="en-US"/>
        </w:rPr>
        <w:t>Lincsolution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The latter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 uses a smartphone app to instantly measure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individual 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>users’ facial dimensions and print a personalized hydrogel mask that caters to individual facial features and skin conditions.</w:t>
      </w:r>
    </w:p>
    <w:p w:rsidR="00052D22" w:rsidRDefault="00052D22" w:rsidP="00052D2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7AEF">
        <w:rPr>
          <w:rFonts w:ascii="Times New Roman" w:hAnsi="Times New Roman" w:cs="Times New Roman"/>
          <w:b/>
          <w:i/>
          <w:sz w:val="24"/>
          <w:szCs w:val="24"/>
          <w:lang w:val="en-US"/>
        </w:rPr>
        <w:t>P&amp;G Ventures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, the startup studio within Procter &amp; Gamble, returned to CES 2020 to showcase the development of </w:t>
      </w:r>
      <w:proofErr w:type="spellStart"/>
      <w:r w:rsidRPr="00052D22">
        <w:rPr>
          <w:rFonts w:ascii="Times New Roman" w:hAnsi="Times New Roman" w:cs="Times New Roman"/>
          <w:sz w:val="24"/>
          <w:szCs w:val="24"/>
          <w:lang w:val="en-US"/>
        </w:rPr>
        <w:t>Opte</w:t>
      </w:r>
      <w:proofErr w:type="spellEnd"/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 Precision Skincare System. </w:t>
      </w:r>
      <w:r w:rsidR="00D57AE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052D22">
        <w:rPr>
          <w:rFonts w:ascii="Times New Roman" w:hAnsi="Times New Roman" w:cs="Times New Roman"/>
          <w:sz w:val="24"/>
          <w:szCs w:val="24"/>
          <w:lang w:val="en-US"/>
        </w:rPr>
        <w:t>his personalized handheld inkjet printer can instantly make the appearance of skin’s hyperpigmentation disappear and fade spots over time.</w:t>
      </w:r>
      <w:r w:rsidR="00D57AEF">
        <w:rPr>
          <w:rFonts w:ascii="Times New Roman" w:hAnsi="Times New Roman" w:cs="Times New Roman"/>
          <w:sz w:val="24"/>
          <w:szCs w:val="24"/>
          <w:lang w:val="en-US"/>
        </w:rPr>
        <w:t xml:space="preserve"> Meanwhile, </w:t>
      </w:r>
      <w:proofErr w:type="spellStart"/>
      <w:r w:rsidRPr="00052D22">
        <w:rPr>
          <w:rFonts w:ascii="Times New Roman" w:hAnsi="Times New Roman" w:cs="Times New Roman"/>
          <w:sz w:val="24"/>
          <w:szCs w:val="24"/>
          <w:lang w:val="en-US"/>
        </w:rPr>
        <w:t>Opte’s</w:t>
      </w:r>
      <w:proofErr w:type="spellEnd"/>
      <w:r w:rsidRPr="00052D22">
        <w:rPr>
          <w:rFonts w:ascii="Times New Roman" w:hAnsi="Times New Roman" w:cs="Times New Roman"/>
          <w:sz w:val="24"/>
          <w:szCs w:val="24"/>
          <w:lang w:val="en-US"/>
        </w:rPr>
        <w:t xml:space="preserve"> digital camera scans the skin and instantly analyzes each image using a proprietary algorithm to detect tonal imperfections not visible to the human eye. The device then precisely deposits droplets of Spot Optimizing Serum on target areas until there is a perfect color match with the surrounding skin tone.</w:t>
      </w:r>
    </w:p>
    <w:p w:rsidR="00D57AEF" w:rsidRPr="00D57AEF" w:rsidRDefault="00D57AEF" w:rsidP="00D57AEF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7AEF">
        <w:rPr>
          <w:rFonts w:ascii="Times New Roman" w:hAnsi="Times New Roman" w:cs="Times New Roman"/>
          <w:b/>
          <w:i/>
          <w:sz w:val="24"/>
          <w:szCs w:val="24"/>
          <w:lang w:val="en-US"/>
        </w:rPr>
        <w:t>Neutrogena</w:t>
      </w:r>
      <w:r w:rsidRPr="00D57AEF">
        <w:rPr>
          <w:rFonts w:ascii="Times New Roman" w:hAnsi="Times New Roman" w:cs="Times New Roman"/>
          <w:sz w:val="24"/>
          <w:szCs w:val="24"/>
          <w:lang w:val="en-US"/>
        </w:rPr>
        <w:t xml:space="preserve"> relaunched their Skin360 app, eliminating the need for a separate skin analysis tool. The selfie analysis is now provide</w:t>
      </w:r>
      <w:r>
        <w:rPr>
          <w:rFonts w:ascii="Times New Roman" w:hAnsi="Times New Roman" w:cs="Times New Roman"/>
          <w:sz w:val="24"/>
          <w:szCs w:val="24"/>
          <w:lang w:val="en-US"/>
        </w:rPr>
        <w:t>d by</w:t>
      </w:r>
      <w:r w:rsidRPr="00D57AEF">
        <w:rPr>
          <w:rFonts w:ascii="Times New Roman" w:hAnsi="Times New Roman" w:cs="Times New Roman"/>
          <w:sz w:val="24"/>
          <w:szCs w:val="24"/>
          <w:lang w:val="en-US"/>
        </w:rPr>
        <w:t xml:space="preserve"> lightning fast analysis for a broad range of skin parameters including wrinkles, fine lines, dark under-eye circles, dark spots and smoothness.</w:t>
      </w:r>
    </w:p>
    <w:p w:rsidR="00D57AEF" w:rsidRPr="00D57AEF" w:rsidRDefault="00FA6172" w:rsidP="00D57AEF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Envision a world where your face cream is tailor-made for your DNA, your hair mask knows you got highlights </w:t>
      </w:r>
      <w:r>
        <w:rPr>
          <w:rFonts w:ascii="Times New Roman" w:hAnsi="Times New Roman" w:cs="Times New Roman"/>
          <w:sz w:val="24"/>
          <w:szCs w:val="24"/>
          <w:lang w:val="en-US"/>
        </w:rPr>
        <w:t>the last 5 years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, and your serum has a better handle on your likes, your dislikes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 even what you had for breakfast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 than your partner. Innovators from the worlds of </w:t>
      </w:r>
      <w:r>
        <w:rPr>
          <w:rFonts w:ascii="Times New Roman" w:hAnsi="Times New Roman" w:cs="Times New Roman"/>
          <w:sz w:val="24"/>
          <w:szCs w:val="24"/>
          <w:lang w:val="en-US"/>
        </w:rPr>
        <w:t>precision bio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tech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unique 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>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auty are dreaming up those </w:t>
      </w:r>
      <w:r w:rsidRPr="00FA6172">
        <w:rPr>
          <w:rFonts w:ascii="Times New Roman" w:hAnsi="Times New Roman" w:cs="Times New Roman"/>
          <w:b/>
          <w:i/>
          <w:sz w:val="24"/>
          <w:szCs w:val="24"/>
          <w:lang w:val="en-US"/>
        </w:rPr>
        <w:t>personalized beauty</w:t>
      </w:r>
      <w:r w:rsidRPr="00FA6172">
        <w:rPr>
          <w:rFonts w:ascii="Times New Roman" w:hAnsi="Times New Roman" w:cs="Times New Roman"/>
          <w:sz w:val="24"/>
          <w:szCs w:val="24"/>
          <w:lang w:val="en-US"/>
        </w:rPr>
        <w:t xml:space="preserve"> products right now, and they’ll be in our hands </w:t>
      </w:r>
      <w:r>
        <w:rPr>
          <w:rFonts w:ascii="Times New Roman" w:hAnsi="Times New Roman" w:cs="Times New Roman"/>
          <w:sz w:val="24"/>
          <w:szCs w:val="24"/>
          <w:lang w:val="en-US"/>
        </w:rPr>
        <w:t>soon.</w:t>
      </w:r>
    </w:p>
    <w:p w:rsidR="005E715A" w:rsidRDefault="00C7325C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325C">
        <w:rPr>
          <w:rFonts w:ascii="Times New Roman" w:hAnsi="Times New Roman" w:cs="Times New Roman"/>
          <w:sz w:val="24"/>
          <w:szCs w:val="24"/>
          <w:lang w:val="en-US"/>
        </w:rPr>
        <w:t xml:space="preserve">To utilize </w:t>
      </w:r>
      <w:r w:rsidR="00C65E0F">
        <w:rPr>
          <w:rFonts w:ascii="Times New Roman" w:hAnsi="Times New Roman" w:cs="Times New Roman"/>
          <w:sz w:val="24"/>
          <w:szCs w:val="24"/>
          <w:lang w:val="en-US"/>
        </w:rPr>
        <w:t>PPM resources</w:t>
      </w:r>
      <w:r w:rsidRPr="00C7325C">
        <w:rPr>
          <w:rFonts w:ascii="Times New Roman" w:hAnsi="Times New Roman" w:cs="Times New Roman"/>
          <w:sz w:val="24"/>
          <w:szCs w:val="24"/>
          <w:lang w:val="en-US"/>
        </w:rPr>
        <w:t xml:space="preserve"> and optimize the response to targeted therapies, molecular, clinical, genetic, and epigenetic factors will need to be taken into consideration in future research trials. With the emergence of novel </w:t>
      </w:r>
      <w:r w:rsidR="00805262">
        <w:rPr>
          <w:rFonts w:ascii="Times New Roman" w:hAnsi="Times New Roman" w:cs="Times New Roman"/>
          <w:sz w:val="24"/>
          <w:szCs w:val="24"/>
          <w:lang w:val="en-US"/>
        </w:rPr>
        <w:t xml:space="preserve">preventive rehabilitative safety </w:t>
      </w:r>
      <w:r w:rsidRPr="00C7325C">
        <w:rPr>
          <w:rFonts w:ascii="Times New Roman" w:hAnsi="Times New Roman" w:cs="Times New Roman"/>
          <w:sz w:val="24"/>
          <w:szCs w:val="24"/>
          <w:lang w:val="en-US"/>
        </w:rPr>
        <w:t xml:space="preserve">therapies from current clinical trials, dermatologists will be able to implement them into their </w:t>
      </w:r>
      <w:r w:rsidR="00805262">
        <w:rPr>
          <w:rFonts w:ascii="Times New Roman" w:hAnsi="Times New Roman" w:cs="Times New Roman"/>
          <w:sz w:val="24"/>
          <w:szCs w:val="24"/>
          <w:lang w:val="en-US"/>
        </w:rPr>
        <w:t xml:space="preserve">daily </w:t>
      </w:r>
      <w:r w:rsidRPr="00C7325C">
        <w:rPr>
          <w:rFonts w:ascii="Times New Roman" w:hAnsi="Times New Roman" w:cs="Times New Roman"/>
          <w:sz w:val="24"/>
          <w:szCs w:val="24"/>
          <w:lang w:val="en-US"/>
        </w:rPr>
        <w:t>practice and switch from a generalized “one-drug-fits-all” approach to more personalized “</w:t>
      </w:r>
      <w:r w:rsidR="00805262">
        <w:rPr>
          <w:rFonts w:ascii="Times New Roman" w:hAnsi="Times New Roman" w:cs="Times New Roman"/>
          <w:sz w:val="24"/>
          <w:szCs w:val="24"/>
          <w:lang w:val="en-US"/>
        </w:rPr>
        <w:t>client</w:t>
      </w:r>
      <w:r w:rsidRPr="00C7325C">
        <w:rPr>
          <w:rFonts w:ascii="Times New Roman" w:hAnsi="Times New Roman" w:cs="Times New Roman"/>
          <w:sz w:val="24"/>
          <w:szCs w:val="24"/>
          <w:lang w:val="en-US"/>
        </w:rPr>
        <w:t>-specific” management.</w:t>
      </w:r>
    </w:p>
    <w:p w:rsidR="006D3DEE" w:rsidRPr="006D3DEE" w:rsidRDefault="00805262" w:rsidP="006D3DE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5262">
        <w:rPr>
          <w:rFonts w:ascii="Times New Roman" w:hAnsi="Times New Roman" w:cs="Times New Roman"/>
          <w:sz w:val="24"/>
          <w:szCs w:val="24"/>
          <w:lang w:val="en-US"/>
        </w:rPr>
        <w:t xml:space="preserve">For now,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most of </w:t>
      </w:r>
      <w:r w:rsidRPr="00805262">
        <w:rPr>
          <w:rFonts w:ascii="Times New Roman" w:hAnsi="Times New Roman" w:cs="Times New Roman"/>
          <w:sz w:val="24"/>
          <w:szCs w:val="24"/>
          <w:lang w:val="en-US"/>
        </w:rPr>
        <w:t>the compan</w:t>
      </w:r>
      <w:r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Pr="00805262">
        <w:rPr>
          <w:rFonts w:ascii="Times New Roman" w:hAnsi="Times New Roman" w:cs="Times New Roman"/>
          <w:sz w:val="24"/>
          <w:szCs w:val="24"/>
          <w:lang w:val="en-US"/>
        </w:rPr>
        <w:t xml:space="preserve"> only offer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common</w:t>
      </w:r>
      <w:r w:rsidRPr="00805262">
        <w:rPr>
          <w:rFonts w:ascii="Times New Roman" w:hAnsi="Times New Roman" w:cs="Times New Roman"/>
          <w:sz w:val="24"/>
          <w:szCs w:val="24"/>
          <w:lang w:val="en-US"/>
        </w:rPr>
        <w:t xml:space="preserve"> serums, and it creates customized formulas based on a thorough evaluation of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 xml:space="preserve"> skin including the skin at different stages of the life. 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>As we get older or are exposed to the sun, for example, certain genes flip on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they trigger enzymes that break down collagen, causing wrinkles and sagging. But if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a person-at-risk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realize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that’s happening on a molecular level,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the one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could use prescription ingredients to quiet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overactive genes and normalize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skin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 xml:space="preserve">The effects mentioned would be secured by the biopharma 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developing new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precision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drugs to </w:t>
      </w:r>
      <w:r w:rsidR="00534A4A">
        <w:rPr>
          <w:rFonts w:ascii="Times New Roman" w:hAnsi="Times New Roman" w:cs="Times New Roman"/>
          <w:sz w:val="24"/>
          <w:szCs w:val="24"/>
          <w:lang w:val="en-US"/>
        </w:rPr>
        <w:t xml:space="preserve">individually 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upregulate and downgrade overactive or underactive genes in 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D3DEE"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skin</w:t>
      </w:r>
      <w:r w:rsidR="006D3DE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D3DEE" w:rsidRDefault="006D3DEE" w:rsidP="006D3DE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And just like that, the key to truly smooth skin could be written in </w:t>
      </w:r>
      <w:r w:rsidR="00253904">
        <w:rPr>
          <w:rFonts w:ascii="Times New Roman" w:hAnsi="Times New Roman" w:cs="Times New Roman"/>
          <w:sz w:val="24"/>
          <w:szCs w:val="24"/>
          <w:lang w:val="en-US"/>
        </w:rPr>
        <w:t>the client’s</w:t>
      </w: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DNA. Some companies, like </w:t>
      </w:r>
      <w:proofErr w:type="spellStart"/>
      <w:r w:rsidRPr="00253904">
        <w:rPr>
          <w:rFonts w:ascii="Times New Roman" w:hAnsi="Times New Roman" w:cs="Times New Roman"/>
          <w:b/>
          <w:i/>
          <w:sz w:val="24"/>
          <w:szCs w:val="24"/>
          <w:lang w:val="en-US"/>
        </w:rPr>
        <w:t>HomeDNA</w:t>
      </w:r>
      <w:proofErr w:type="spellEnd"/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253904">
        <w:rPr>
          <w:rFonts w:ascii="Times New Roman" w:hAnsi="Times New Roman" w:cs="Times New Roman"/>
          <w:b/>
          <w:i/>
          <w:sz w:val="24"/>
          <w:szCs w:val="24"/>
          <w:lang w:val="en-US"/>
        </w:rPr>
        <w:t>Skintelli</w:t>
      </w:r>
      <w:proofErr w:type="spellEnd"/>
      <w:r w:rsidRPr="00253904">
        <w:rPr>
          <w:rFonts w:ascii="Times New Roman" w:hAnsi="Times New Roman" w:cs="Times New Roman"/>
          <w:b/>
          <w:i/>
          <w:sz w:val="24"/>
          <w:szCs w:val="24"/>
          <w:lang w:val="en-US"/>
        </w:rPr>
        <w:t>,</w:t>
      </w: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have already started recommending existing skin-care ingredients and products for users based on </w:t>
      </w:r>
      <w:r w:rsidR="00253904">
        <w:rPr>
          <w:rFonts w:ascii="Times New Roman" w:hAnsi="Times New Roman" w:cs="Times New Roman"/>
          <w:sz w:val="24"/>
          <w:szCs w:val="24"/>
          <w:lang w:val="en-US"/>
        </w:rPr>
        <w:t>molecular profiling and testing</w:t>
      </w: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. They claim to give insight into how quickly your skin cells turn over or the quality of your collagen. </w:t>
      </w:r>
      <w:r w:rsidR="00253904">
        <w:rPr>
          <w:rFonts w:ascii="Times New Roman" w:hAnsi="Times New Roman" w:cs="Times New Roman"/>
          <w:sz w:val="24"/>
          <w:szCs w:val="24"/>
          <w:lang w:val="en-US"/>
        </w:rPr>
        <w:t>So, the individualized molecular profiling and</w:t>
      </w:r>
      <w:r w:rsidRPr="006D3DEE">
        <w:rPr>
          <w:rFonts w:ascii="Times New Roman" w:hAnsi="Times New Roman" w:cs="Times New Roman"/>
          <w:sz w:val="24"/>
          <w:szCs w:val="24"/>
          <w:lang w:val="en-US"/>
        </w:rPr>
        <w:t xml:space="preserve"> analysis could also tell you what kinds of foods to eat for younger, more radiant skin</w:t>
      </w:r>
      <w:r w:rsidR="0025390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53904" w:rsidRDefault="002100D9" w:rsidP="006D3DE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00D9">
        <w:rPr>
          <w:rFonts w:ascii="Times New Roman" w:hAnsi="Times New Roman" w:cs="Times New Roman"/>
          <w:sz w:val="24"/>
          <w:szCs w:val="24"/>
          <w:lang w:val="en-US"/>
        </w:rPr>
        <w:t>Based on all of these measurements, you’ll get targeted product recommendations (across brands) for your skin’s unique needs, down to different products for specific areas of your face</w:t>
      </w:r>
      <w:r w:rsidR="00BB0132">
        <w:rPr>
          <w:rFonts w:ascii="Times New Roman" w:hAnsi="Times New Roman" w:cs="Times New Roman"/>
          <w:sz w:val="24"/>
          <w:szCs w:val="24"/>
          <w:lang w:val="en-US"/>
        </w:rPr>
        <w:t>, skin and body as a whole</w:t>
      </w:r>
      <w:r w:rsidRPr="002100D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BB0132" w:rsidRDefault="00BB0132" w:rsidP="00BB013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In the wellness sphere, </w:t>
      </w:r>
      <w:r>
        <w:rPr>
          <w:rFonts w:ascii="Times New Roman" w:hAnsi="Times New Roman" w:cs="Times New Roman"/>
          <w:sz w:val="24"/>
          <w:szCs w:val="24"/>
          <w:lang w:val="en-US"/>
        </w:rPr>
        <w:t>precision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 tests are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also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used to define slow or fast metabolizers. While genomic-based customized nutrition is already being implemented, PPM-based </w:t>
      </w:r>
      <w:r>
        <w:rPr>
          <w:rFonts w:ascii="Times New Roman" w:hAnsi="Times New Roman" w:cs="Times New Roman"/>
          <w:sz w:val="24"/>
          <w:szCs w:val="24"/>
          <w:lang w:val="en-US"/>
        </w:rPr>
        <w:t>diets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 might lack sufficient evidence for full integration into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full-set cosmetic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>setting.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The concept of PPM-based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nutriogenomics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>is to provide accurate nutritional recommendations for an individual to obtain a healthier lifestyle. Those advances are paving the way for the design of innovative strategies for the control of chronic diseases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obesity, in particular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>. PPM-based nutrition has the huge potential to maintain health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wellness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t xml:space="preserve">, as a result of a rigorous nutrigenomic analysis whilst </w:t>
      </w:r>
      <w:r w:rsidRPr="00BB0132">
        <w:rPr>
          <w:rFonts w:ascii="Times New Roman" w:hAnsi="Times New Roman" w:cs="Times New Roman"/>
          <w:sz w:val="24"/>
          <w:szCs w:val="24"/>
          <w:lang w:val="en-US"/>
        </w:rPr>
        <w:lastRenderedPageBreak/>
        <w:t>considering the genetic makeup of an individual. This will be made possible by large genetic biobanks that are designe</w:t>
      </w:r>
      <w:r>
        <w:rPr>
          <w:rFonts w:ascii="Times New Roman" w:hAnsi="Times New Roman" w:cs="Times New Roman"/>
          <w:sz w:val="24"/>
          <w:szCs w:val="24"/>
          <w:lang w:val="en-US"/>
        </w:rPr>
        <w:t>d to capture genetic diversity.</w:t>
      </w:r>
    </w:p>
    <w:p w:rsidR="0021281C" w:rsidRDefault="00BB0132" w:rsidP="0021281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So, 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>in a more distant future</w:t>
      </w:r>
      <w:r w:rsidR="00A261D0">
        <w:rPr>
          <w:rFonts w:ascii="Times New Roman" w:hAnsi="Times New Roman" w:cs="Times New Roman"/>
          <w:sz w:val="24"/>
          <w:szCs w:val="24"/>
          <w:lang w:val="en-US"/>
        </w:rPr>
        <w:t xml:space="preserve">, the new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cosmetic and nutritional 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 xml:space="preserve">brands like </w:t>
      </w:r>
      <w:r w:rsidR="00A261D0">
        <w:rPr>
          <w:rFonts w:ascii="Times New Roman" w:hAnsi="Times New Roman" w:cs="Times New Roman"/>
          <w:sz w:val="24"/>
          <w:szCs w:val="24"/>
          <w:lang w:val="en-US"/>
        </w:rPr>
        <w:t>would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 xml:space="preserve"> create unique shampoos, conditioners, masks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personalized diets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 xml:space="preserve"> based on your </w:t>
      </w:r>
      <w:r w:rsidR="00A261D0">
        <w:rPr>
          <w:rFonts w:ascii="Times New Roman" w:hAnsi="Times New Roman" w:cs="Times New Roman"/>
          <w:sz w:val="24"/>
          <w:szCs w:val="24"/>
          <w:lang w:val="en-US"/>
        </w:rPr>
        <w:t xml:space="preserve">individualized </w:t>
      </w:r>
      <w:r w:rsidR="00A261D0" w:rsidRPr="00A261D0">
        <w:rPr>
          <w:rFonts w:ascii="Times New Roman" w:hAnsi="Times New Roman" w:cs="Times New Roman"/>
          <w:sz w:val="24"/>
          <w:szCs w:val="24"/>
          <w:lang w:val="en-US"/>
        </w:rPr>
        <w:t>answers</w:t>
      </w:r>
      <w:r w:rsidR="00A261D0">
        <w:rPr>
          <w:rFonts w:ascii="Times New Roman" w:hAnsi="Times New Roman" w:cs="Times New Roman"/>
          <w:sz w:val="24"/>
          <w:szCs w:val="24"/>
          <w:lang w:val="en-US"/>
        </w:rPr>
        <w:t xml:space="preserve"> and data being harvested from your genetic passport</w:t>
      </w:r>
      <w:r w:rsidR="002128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81C" w:rsidRDefault="0021281C" w:rsidP="0021281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281C">
        <w:rPr>
          <w:rFonts w:ascii="Times New Roman" w:hAnsi="Times New Roman" w:cs="Times New Roman"/>
          <w:sz w:val="24"/>
          <w:szCs w:val="24"/>
          <w:lang w:val="en-US"/>
        </w:rPr>
        <w:t>The capacity to measure, capture and interpret multiple sources of data using personal devices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and sensors opens up new opportunities for prevent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ive skin monitoring, securing individualized skin care and 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tive health management. However, the long-term nature and frequent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need for ongoing monitoring of skin conditions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health state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 xml:space="preserve"> provide an opportunity to develop personalized,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 xml:space="preserve">patient-centered care delivered through digital devices, assisted by </w:t>
      </w:r>
      <w:r w:rsidR="00DE2A78">
        <w:rPr>
          <w:rFonts w:ascii="Times New Roman" w:hAnsi="Times New Roman" w:cs="Times New Roman"/>
          <w:sz w:val="24"/>
          <w:szCs w:val="24"/>
          <w:lang w:val="en-US"/>
        </w:rPr>
        <w:t>IT technologies</w:t>
      </w:r>
      <w:r w:rsidRPr="002128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0616E" w:rsidRPr="00D0616E" w:rsidRDefault="00D0616E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616E">
        <w:rPr>
          <w:rFonts w:ascii="Times New Roman" w:hAnsi="Times New Roman" w:cs="Times New Roman"/>
          <w:sz w:val="24"/>
          <w:szCs w:val="24"/>
          <w:lang w:val="en-US"/>
        </w:rPr>
        <w:t>Dermatology</w:t>
      </w:r>
      <w:r w:rsidR="007F0304">
        <w:rPr>
          <w:rFonts w:ascii="Times New Roman" w:hAnsi="Times New Roman" w:cs="Times New Roman"/>
          <w:sz w:val="24"/>
          <w:szCs w:val="24"/>
          <w:lang w:val="en-US"/>
        </w:rPr>
        <w:t xml:space="preserve"> and cosmetology</w:t>
      </w:r>
      <w:r w:rsidRPr="00D0616E">
        <w:rPr>
          <w:rFonts w:ascii="Times New Roman" w:hAnsi="Times New Roman" w:cs="Times New Roman"/>
          <w:sz w:val="24"/>
          <w:szCs w:val="24"/>
          <w:lang w:val="en-US"/>
        </w:rPr>
        <w:t xml:space="preserve"> require doctors to make treatment decisions based on patient self-reporting, which poses challenges including patient recall or recognition of exacerbating factors, leading to a trial-and-error approach to management and additional consultations.</w:t>
      </w:r>
    </w:p>
    <w:p w:rsidR="00060EAC" w:rsidRPr="00024040" w:rsidRDefault="004E54CA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Meanwhile, a</w:t>
      </w:r>
      <w:r w:rsidR="00060EAC"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 lack of </w:t>
      </w:r>
      <w:r w:rsidR="00820CFC">
        <w:rPr>
          <w:rFonts w:ascii="Times New Roman" w:hAnsi="Times New Roman" w:cs="Times New Roman"/>
          <w:sz w:val="24"/>
          <w:szCs w:val="24"/>
          <w:lang w:val="en-US"/>
        </w:rPr>
        <w:t xml:space="preserve">particular </w:t>
      </w:r>
      <w:r w:rsidR="00060EAC" w:rsidRPr="00024040">
        <w:rPr>
          <w:rFonts w:ascii="Times New Roman" w:hAnsi="Times New Roman" w:cs="Times New Roman"/>
          <w:sz w:val="24"/>
          <w:szCs w:val="24"/>
          <w:lang w:val="en-US"/>
        </w:rPr>
        <w:t>medical guidelines has been identified by the majority of responders as the predominant barrier for adoption, indicating a need for the development of best practices and guidelines to support the implementation of P</w:t>
      </w:r>
      <w:r w:rsidR="006733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60EAC" w:rsidRPr="0002404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20CF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60EAC" w:rsidRPr="00024040" w:rsidRDefault="00060EAC" w:rsidP="0007492A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4040">
        <w:rPr>
          <w:rFonts w:ascii="Times New Roman" w:hAnsi="Times New Roman" w:cs="Times New Roman"/>
          <w:sz w:val="24"/>
          <w:szCs w:val="24"/>
          <w:lang w:val="en-US"/>
        </w:rPr>
        <w:t>Implementation of P</w:t>
      </w:r>
      <w:r w:rsidR="006733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 xml:space="preserve">M requires a lot before the current model “physician-patient” could be gradually displaced by a new model “medical advisor-healthy </w:t>
      </w:r>
      <w:r w:rsidR="00024040">
        <w:rPr>
          <w:rFonts w:ascii="Times New Roman" w:hAnsi="Times New Roman" w:cs="Times New Roman"/>
          <w:sz w:val="24"/>
          <w:szCs w:val="24"/>
          <w:lang w:val="en-US"/>
        </w:rPr>
        <w:t>person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>-at-risk”. This is the reason for developing global scientific, clinical, social, and educational projects in the area of P</w:t>
      </w:r>
      <w:r w:rsidR="0067338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24040">
        <w:rPr>
          <w:rFonts w:ascii="Times New Roman" w:hAnsi="Times New Roman" w:cs="Times New Roman"/>
          <w:sz w:val="24"/>
          <w:szCs w:val="24"/>
          <w:lang w:val="en-US"/>
        </w:rPr>
        <w:t>M to elicit the content of the new branch.</w:t>
      </w:r>
    </w:p>
    <w:p w:rsidR="00060EAC" w:rsidRPr="00D26CF7" w:rsidRDefault="00060EAC" w:rsidP="00060EA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015F39" w:rsidRPr="00015F39" w:rsidRDefault="00015F39" w:rsidP="00015F3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15F39">
        <w:rPr>
          <w:rFonts w:ascii="Times New Roman" w:hAnsi="Times New Roman" w:cs="Times New Roman"/>
          <w:b/>
          <w:i/>
          <w:sz w:val="24"/>
          <w:szCs w:val="24"/>
          <w:lang w:val="en-US"/>
        </w:rPr>
        <w:t>Biography</w:t>
      </w:r>
    </w:p>
    <w:p w:rsidR="00015F39" w:rsidRPr="00D26CF7" w:rsidRDefault="00015F39" w:rsidP="00015F3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B1AE221" wp14:editId="7161D989">
            <wp:simplePos x="0" y="0"/>
            <wp:positionH relativeFrom="column">
              <wp:posOffset>-635</wp:posOffset>
            </wp:positionH>
            <wp:positionV relativeFrom="paragraph">
              <wp:posOffset>59055</wp:posOffset>
            </wp:positionV>
            <wp:extent cx="1165860" cy="1144270"/>
            <wp:effectExtent l="19050" t="19050" r="15240" b="17780"/>
            <wp:wrapSquare wrapText="bothSides"/>
            <wp:docPr id="7" name="Рисунок 1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442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F7">
        <w:rPr>
          <w:rFonts w:ascii="Times New Roman" w:hAnsi="Times New Roman" w:cs="Times New Roman"/>
          <w:b/>
          <w:sz w:val="20"/>
          <w:szCs w:val="20"/>
          <w:lang w:val="en-US"/>
        </w:rPr>
        <w:t xml:space="preserve">Dr Sergey V. </w:t>
      </w:r>
      <w:proofErr w:type="spellStart"/>
      <w:r w:rsidRPr="00D26CF7">
        <w:rPr>
          <w:rFonts w:ascii="Times New Roman" w:hAnsi="Times New Roman" w:cs="Times New Roman"/>
          <w:b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b/>
          <w:sz w:val="20"/>
          <w:szCs w:val="20"/>
          <w:lang w:val="en-US"/>
        </w:rPr>
        <w:t>, MD, PhD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Sergey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was born in the City of Astrakhan, Russia, in a family of dynasty medical doctors. In 1980, graduated from Astrakhan State Medical University and was awarded with MD. In 1985,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maintained his PhD as a PhD student of the I.M. Sechenov Moscow Medical Academy and Institute of Medical Enzymology. In 2001,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maintained his Doctor Degree at the National Institute of Immunology, Russia.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From 1989 through 1995, Dr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was being a Head of the Lab of Clinical Immunology, Helmholtz Eye Research Institute in Moscow. From 1995 through 2004 - a Chair of the Dept for Clinical Immunology, Moscow Clinical Research Institute (MONIKI). In 1993-1996, Dr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was a Secretary-in-Chief of the Editorial Board,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Biomedical Science,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an international journal published jointly by the USSR Academy of Sciences and the Royal Society of Chemistry, UK.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At present, Dr Sergey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>, MD, PhD, is:</w:t>
      </w:r>
    </w:p>
    <w:p w:rsidR="007B7BA5" w:rsidRDefault="007B7BA5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● </w:t>
      </w:r>
      <w:r w:rsidRPr="007B7BA5">
        <w:rPr>
          <w:rFonts w:ascii="Times New Roman" w:hAnsi="Times New Roman" w:cs="Times New Roman"/>
          <w:sz w:val="20"/>
          <w:szCs w:val="20"/>
          <w:lang w:val="en-US"/>
        </w:rPr>
        <w:t xml:space="preserve">Professor and Chair, Dept for Personalized Medicine, Precision </w:t>
      </w:r>
      <w:proofErr w:type="spellStart"/>
      <w:r w:rsidRPr="007B7BA5">
        <w:rPr>
          <w:rFonts w:ascii="Times New Roman" w:hAnsi="Times New Roman" w:cs="Times New Roman"/>
          <w:sz w:val="20"/>
          <w:szCs w:val="20"/>
          <w:lang w:val="en-US"/>
        </w:rPr>
        <w:t>Nutriciology</w:t>
      </w:r>
      <w:proofErr w:type="spellEnd"/>
      <w:r w:rsidRPr="007B7BA5">
        <w:rPr>
          <w:rFonts w:ascii="Times New Roman" w:hAnsi="Times New Roman" w:cs="Times New Roman"/>
          <w:sz w:val="20"/>
          <w:szCs w:val="20"/>
          <w:lang w:val="en-US"/>
        </w:rPr>
        <w:t xml:space="preserve"> &amp; </w:t>
      </w:r>
      <w:proofErr w:type="spellStart"/>
      <w:r w:rsidRPr="007B7BA5">
        <w:rPr>
          <w:rFonts w:ascii="Times New Roman" w:hAnsi="Times New Roman" w:cs="Times New Roman"/>
          <w:sz w:val="20"/>
          <w:szCs w:val="20"/>
          <w:lang w:val="en-US"/>
        </w:rPr>
        <w:t>Biodesign</w:t>
      </w:r>
      <w:proofErr w:type="spellEnd"/>
      <w:r w:rsidRPr="007B7BA5">
        <w:rPr>
          <w:rFonts w:ascii="Times New Roman" w:hAnsi="Times New Roman" w:cs="Times New Roman"/>
          <w:sz w:val="20"/>
          <w:szCs w:val="20"/>
          <w:lang w:val="en-US"/>
        </w:rPr>
        <w:t>, Medical Postgraduate Institution (MINO) of the Moscow State University for Food I</w:t>
      </w:r>
      <w:r>
        <w:rPr>
          <w:rFonts w:ascii="Times New Roman" w:hAnsi="Times New Roman" w:cs="Times New Roman"/>
          <w:sz w:val="20"/>
          <w:szCs w:val="20"/>
          <w:lang w:val="en-US"/>
        </w:rPr>
        <w:t>ndustry (MGUPP), Moscow, Russia</w:t>
      </w:r>
    </w:p>
    <w:p w:rsidR="007B7BA5" w:rsidRDefault="007B7BA5" w:rsidP="007B7BA5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● </w:t>
      </w:r>
      <w:r w:rsidRPr="007B7BA5">
        <w:rPr>
          <w:rFonts w:ascii="Times New Roman" w:hAnsi="Times New Roman" w:cs="Times New Roman"/>
          <w:sz w:val="20"/>
          <w:szCs w:val="20"/>
          <w:lang w:val="en-US"/>
        </w:rPr>
        <w:t>Professor</w:t>
      </w:r>
      <w:r w:rsidR="00D12723" w:rsidRPr="00D26CF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D12723"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>Dept of Clinical Immunology, A.I.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Evdokimov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Moscow Stat</w:t>
      </w:r>
      <w:r>
        <w:rPr>
          <w:rFonts w:ascii="Times New Roman" w:hAnsi="Times New Roman" w:cs="Times New Roman"/>
          <w:sz w:val="20"/>
          <w:szCs w:val="20"/>
          <w:lang w:val="en-US"/>
        </w:rPr>
        <w:t>e Medical and Dental University. Moscow, Russia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  <w:r w:rsidRPr="00D26CF7">
        <w:rPr>
          <w:rFonts w:ascii="Times New Roman" w:hAnsi="Times New Roman" w:cs="Times New Roman"/>
          <w:sz w:val="20"/>
          <w:szCs w:val="20"/>
          <w:lang w:val="en-US"/>
        </w:rPr>
        <w:t>● Secretary General, United Cultural Convention (UCC), Cambridge, UK.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Dr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is a member of the: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New York Academy of Sciences, USA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American Chemical Society (ACS), USA;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American Heart Association (AHA), USA;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European Association for Medical Education (AMEE), Dundee, UK;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EPMA (European Association for Predictive, Preventive and Personalized Medicine), Brussels, EU;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ARVO (American Association for Research in Vision and Ophthalmology);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ISER (International Society for Eye Research);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Personalized Medicine Coalition (PMC), Washington, DC, USA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All-Union (from 1992 - Russian) Biochemical Society;</w:t>
      </w:r>
    </w:p>
    <w:p w:rsidR="00015F39" w:rsidRPr="00D26CF7" w:rsidRDefault="00015F39" w:rsidP="00015F39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>● All-Union (from 1992 - Russian) Immunological Society.</w:t>
      </w:r>
    </w:p>
    <w:p w:rsidR="000B051E" w:rsidRPr="00D26CF7" w:rsidRDefault="00015F39" w:rsidP="00D26CF7">
      <w:pPr>
        <w:tabs>
          <w:tab w:val="left" w:pos="2453"/>
          <w:tab w:val="left" w:pos="793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Dr </w:t>
      </w:r>
      <w:proofErr w:type="spellStart"/>
      <w:r w:rsidRPr="00D26CF7">
        <w:rPr>
          <w:rFonts w:ascii="Times New Roman" w:hAnsi="Times New Roman" w:cs="Times New Roman"/>
          <w:sz w:val="20"/>
          <w:szCs w:val="20"/>
          <w:lang w:val="en-US"/>
        </w:rPr>
        <w:t>Suchkov</w:t>
      </w:r>
      <w:proofErr w:type="spellEnd"/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is a member of the Editorial Boards of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“Open Journal of Immunology”,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EPMA J.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American J. of Cardiovascular Research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Pr="00D26CF7">
        <w:rPr>
          <w:rFonts w:ascii="Times New Roman" w:hAnsi="Times New Roman" w:cs="Times New Roman"/>
          <w:b/>
          <w:i/>
          <w:sz w:val="20"/>
          <w:szCs w:val="20"/>
          <w:lang w:val="en-US"/>
        </w:rPr>
        <w:t>“Personalized Medicine Universe”</w:t>
      </w:r>
      <w:r w:rsidRPr="00D26CF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sectPr w:rsidR="000B051E" w:rsidRPr="00D26CF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61C" w:rsidRDefault="0024261C" w:rsidP="00702F9F">
      <w:pPr>
        <w:spacing w:after="0" w:line="240" w:lineRule="auto"/>
      </w:pPr>
      <w:r>
        <w:separator/>
      </w:r>
    </w:p>
  </w:endnote>
  <w:endnote w:type="continuationSeparator" w:id="0">
    <w:p w:rsidR="0024261C" w:rsidRDefault="0024261C" w:rsidP="00702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8700521"/>
      <w:docPartObj>
        <w:docPartGallery w:val="Page Numbers (Bottom of Page)"/>
        <w:docPartUnique/>
      </w:docPartObj>
    </w:sdtPr>
    <w:sdtEndPr/>
    <w:sdtContent>
      <w:p w:rsidR="00702F9F" w:rsidRDefault="00702F9F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BA5">
          <w:rPr>
            <w:noProof/>
          </w:rPr>
          <w:t>3</w:t>
        </w:r>
        <w:r>
          <w:fldChar w:fldCharType="end"/>
        </w:r>
      </w:p>
    </w:sdtContent>
  </w:sdt>
  <w:p w:rsidR="00702F9F" w:rsidRDefault="00702F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61C" w:rsidRDefault="0024261C" w:rsidP="00702F9F">
      <w:pPr>
        <w:spacing w:after="0" w:line="240" w:lineRule="auto"/>
      </w:pPr>
      <w:r>
        <w:separator/>
      </w:r>
    </w:p>
  </w:footnote>
  <w:footnote w:type="continuationSeparator" w:id="0">
    <w:p w:rsidR="0024261C" w:rsidRDefault="0024261C" w:rsidP="00702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AC"/>
    <w:rsid w:val="00015F39"/>
    <w:rsid w:val="00016D00"/>
    <w:rsid w:val="00024040"/>
    <w:rsid w:val="00052D22"/>
    <w:rsid w:val="00060EAC"/>
    <w:rsid w:val="0007492A"/>
    <w:rsid w:val="000B051E"/>
    <w:rsid w:val="00111652"/>
    <w:rsid w:val="001607DD"/>
    <w:rsid w:val="0018531A"/>
    <w:rsid w:val="002100D9"/>
    <w:rsid w:val="0021281C"/>
    <w:rsid w:val="0024261C"/>
    <w:rsid w:val="002473F0"/>
    <w:rsid w:val="00253904"/>
    <w:rsid w:val="002C260E"/>
    <w:rsid w:val="002F7EC8"/>
    <w:rsid w:val="00317271"/>
    <w:rsid w:val="003360F5"/>
    <w:rsid w:val="003443DE"/>
    <w:rsid w:val="003823E7"/>
    <w:rsid w:val="00384B8D"/>
    <w:rsid w:val="00391620"/>
    <w:rsid w:val="003C51AE"/>
    <w:rsid w:val="004322F7"/>
    <w:rsid w:val="00492AF9"/>
    <w:rsid w:val="004C0914"/>
    <w:rsid w:val="004D1BC5"/>
    <w:rsid w:val="004E54CA"/>
    <w:rsid w:val="00511785"/>
    <w:rsid w:val="00534A4A"/>
    <w:rsid w:val="005367FB"/>
    <w:rsid w:val="005B5DB5"/>
    <w:rsid w:val="005E715A"/>
    <w:rsid w:val="005F083E"/>
    <w:rsid w:val="006715D0"/>
    <w:rsid w:val="00673380"/>
    <w:rsid w:val="006C5EEE"/>
    <w:rsid w:val="006C7822"/>
    <w:rsid w:val="006D3DEE"/>
    <w:rsid w:val="00702F9F"/>
    <w:rsid w:val="00721159"/>
    <w:rsid w:val="00735EEE"/>
    <w:rsid w:val="007B7BA5"/>
    <w:rsid w:val="007F0304"/>
    <w:rsid w:val="008000B9"/>
    <w:rsid w:val="00805262"/>
    <w:rsid w:val="00820CFC"/>
    <w:rsid w:val="0083130D"/>
    <w:rsid w:val="008761D3"/>
    <w:rsid w:val="008C77C1"/>
    <w:rsid w:val="008E6848"/>
    <w:rsid w:val="00926732"/>
    <w:rsid w:val="0093137D"/>
    <w:rsid w:val="0096559D"/>
    <w:rsid w:val="00972D04"/>
    <w:rsid w:val="009B0BE2"/>
    <w:rsid w:val="00A261D0"/>
    <w:rsid w:val="00A70CE3"/>
    <w:rsid w:val="00A72BAD"/>
    <w:rsid w:val="00A907D8"/>
    <w:rsid w:val="00A951B3"/>
    <w:rsid w:val="00B04E7A"/>
    <w:rsid w:val="00B458E0"/>
    <w:rsid w:val="00B744DE"/>
    <w:rsid w:val="00B75A51"/>
    <w:rsid w:val="00B93A77"/>
    <w:rsid w:val="00BB0132"/>
    <w:rsid w:val="00BB6FD4"/>
    <w:rsid w:val="00C07FC4"/>
    <w:rsid w:val="00C65E0F"/>
    <w:rsid w:val="00C7325C"/>
    <w:rsid w:val="00C91B45"/>
    <w:rsid w:val="00CE2A5B"/>
    <w:rsid w:val="00D0616E"/>
    <w:rsid w:val="00D12723"/>
    <w:rsid w:val="00D17961"/>
    <w:rsid w:val="00D26CF7"/>
    <w:rsid w:val="00D30548"/>
    <w:rsid w:val="00D514EA"/>
    <w:rsid w:val="00D57AEF"/>
    <w:rsid w:val="00DC05B8"/>
    <w:rsid w:val="00DD1103"/>
    <w:rsid w:val="00DE2A78"/>
    <w:rsid w:val="00E04B62"/>
    <w:rsid w:val="00E1453F"/>
    <w:rsid w:val="00E23426"/>
    <w:rsid w:val="00E30F5C"/>
    <w:rsid w:val="00ED3057"/>
    <w:rsid w:val="00ED4FDD"/>
    <w:rsid w:val="00EE64EC"/>
    <w:rsid w:val="00F06EC0"/>
    <w:rsid w:val="00F72564"/>
    <w:rsid w:val="00F75633"/>
    <w:rsid w:val="00F96F2D"/>
    <w:rsid w:val="00FA6172"/>
    <w:rsid w:val="00FF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5D36"/>
  <w15:docId w15:val="{B22E4EA5-679E-491F-812B-F82583416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3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2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2F9F"/>
  </w:style>
  <w:style w:type="paragraph" w:styleId="a7">
    <w:name w:val="footer"/>
    <w:basedOn w:val="a"/>
    <w:link w:val="a8"/>
    <w:uiPriority w:val="99"/>
    <w:unhideWhenUsed/>
    <w:rsid w:val="00702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2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6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1734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30</cp:revision>
  <cp:lastPrinted>2018-09-28T13:04:00Z</cp:lastPrinted>
  <dcterms:created xsi:type="dcterms:W3CDTF">2020-11-24T10:03:00Z</dcterms:created>
  <dcterms:modified xsi:type="dcterms:W3CDTF">2021-11-19T09:05:00Z</dcterms:modified>
</cp:coreProperties>
</file>