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64E" w:rsidRDefault="00AD7DBE" w:rsidP="002E28F5">
      <w:pPr>
        <w:shd w:val="clear" w:color="auto" w:fill="FFFFFF"/>
        <w:spacing w:before="300" w:after="225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</w:pPr>
      <w:bookmarkStart w:id="0" w:name="_GoBack"/>
      <w:bookmarkEnd w:id="0"/>
      <w:r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 xml:space="preserve">Title: </w:t>
      </w:r>
      <w:r w:rsidR="00DC264E" w:rsidRPr="00DC264E"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 xml:space="preserve">Smith </w:t>
      </w:r>
      <w:proofErr w:type="spellStart"/>
      <w:r w:rsidR="00DC264E" w:rsidRPr="00DC264E"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>Lemli</w:t>
      </w:r>
      <w:proofErr w:type="spellEnd"/>
      <w:r w:rsidR="00DC264E" w:rsidRPr="00DC264E"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 xml:space="preserve"> </w:t>
      </w:r>
      <w:proofErr w:type="spellStart"/>
      <w:r w:rsidR="00DC264E" w:rsidRPr="00DC264E"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>Opitz</w:t>
      </w:r>
      <w:proofErr w:type="spellEnd"/>
      <w:r w:rsidR="00DC264E" w:rsidRPr="00DC264E"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 xml:space="preserve"> Syndrome</w:t>
      </w:r>
      <w:r w:rsidR="00001668"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 xml:space="preserve">: A Disease Process </w:t>
      </w:r>
      <w:r w:rsidR="00591E95"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>T</w:t>
      </w:r>
      <w:r w:rsidR="00001668"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>o Look Out For?</w:t>
      </w:r>
    </w:p>
    <w:p w:rsidR="00AD7DBE" w:rsidRPr="000C127C" w:rsidRDefault="000C127C" w:rsidP="002E28F5">
      <w:pPr>
        <w:shd w:val="clear" w:color="auto" w:fill="FFFFFF"/>
        <w:spacing w:before="300" w:after="225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</w:pPr>
      <w:r w:rsidRPr="000C127C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Author’s name: </w:t>
      </w:r>
      <w:r w:rsidR="00AD7DBE" w:rsidRPr="000C127C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>Mr Ahmed Showki Arnob</w:t>
      </w:r>
      <w:r w:rsidR="00D24A52" w:rsidRPr="00D24A52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vertAlign w:val="superscript"/>
          <w:lang w:eastAsia="en-GB"/>
        </w:rPr>
        <w:t>1</w:t>
      </w:r>
      <w:r w:rsidR="00AD7DBE" w:rsidRPr="000C127C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, </w:t>
      </w:r>
      <w:r w:rsidR="00E33A3F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Dr </w:t>
      </w:r>
      <w:proofErr w:type="spellStart"/>
      <w:r w:rsidR="00E33A3F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>Sayma</w:t>
      </w:r>
      <w:proofErr w:type="spellEnd"/>
      <w:r w:rsidR="00E33A3F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 </w:t>
      </w:r>
      <w:proofErr w:type="spellStart"/>
      <w:r w:rsidR="00E33A3F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>Parvin</w:t>
      </w:r>
      <w:proofErr w:type="spellEnd"/>
      <w:r w:rsidR="00E33A3F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 Mitu</w:t>
      </w:r>
      <w:r w:rsidR="00D24A52" w:rsidRPr="00D24A52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vertAlign w:val="superscript"/>
          <w:lang w:eastAsia="en-GB"/>
        </w:rPr>
        <w:t>2</w:t>
      </w:r>
    </w:p>
    <w:p w:rsidR="00DC264E" w:rsidRPr="002E28F5" w:rsidRDefault="00DC264E" w:rsidP="002E28F5">
      <w:pPr>
        <w:shd w:val="clear" w:color="auto" w:fill="FFFFFF"/>
        <w:spacing w:before="300" w:after="225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</w:pPr>
    </w:p>
    <w:p w:rsidR="008212EB" w:rsidRPr="002E28F5" w:rsidRDefault="00DC264E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Smith </w:t>
      </w:r>
      <w:proofErr w:type="spellStart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Lemli</w:t>
      </w:r>
      <w:proofErr w:type="spellEnd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</w:t>
      </w:r>
      <w:proofErr w:type="spellStart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Opitz</w:t>
      </w:r>
      <w:proofErr w:type="spellEnd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syndrome [aka SLOS] is a genetic disorder, which can be manifested by a number of physical characteristics</w:t>
      </w:r>
      <w:r w:rsidR="00EB5B8B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,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</w:t>
      </w:r>
      <w:r w:rsidR="00EB5B8B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p</w:t>
      </w:r>
      <w:r w:rsidR="008212EB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rimarily this is a disorder of cholesterol metabolism</w:t>
      </w:r>
      <w:r w:rsidR="008212EB"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1</w:t>
      </w:r>
      <w:r w:rsidR="008212EB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. </w:t>
      </w:r>
      <w:r w:rsidR="0016312D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This</w:t>
      </w:r>
      <w:r w:rsidR="008212EB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disease </w:t>
      </w:r>
      <w:r w:rsidR="0016312D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process </w:t>
      </w:r>
      <w:r w:rsidR="008212EB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has a broad spectrum of phenotype </w:t>
      </w:r>
      <w:r w:rsidR="00C40D41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from a mild manifestation to life-threatening syndrome</w:t>
      </w:r>
      <w:r w:rsidR="00C40D41"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r w:rsidR="00C40D41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C40D41" w:rsidRDefault="00C40D41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In this syndrome, cholesterol level is decreased and </w:t>
      </w:r>
      <w:proofErr w:type="spellStart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dehydrocholesterol</w:t>
      </w:r>
      <w:proofErr w:type="spellEnd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level is increased due to mutations of 7-dehydrocholesterol reductase [7DHCR</w:t>
      </w:r>
      <w:proofErr w:type="gramStart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]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proofErr w:type="gramEnd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 Although cholesterol level doesn’t act as an indicator of this disease, diagnosis can be confirmed by finding elevated 7DHCR, in plasma or tissues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. </w:t>
      </w:r>
      <w:r w:rsidR="008625F5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Combination of low cholesterol and high </w:t>
      </w:r>
      <w:r w:rsidR="00FF613B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7DHC suggests a block in cholesterol biosynthesis route</w:t>
      </w:r>
      <w:r w:rsidR="00FF613B"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3</w:t>
      </w:r>
      <w:r w:rsidR="00FF613B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591E95" w:rsidRPr="00591E95" w:rsidRDefault="00591E95" w:rsidP="00591E95">
      <w:pPr>
        <w:shd w:val="clear" w:color="auto" w:fill="FFFFFF"/>
        <w:spacing w:before="300" w:after="225" w:line="240" w:lineRule="auto"/>
        <w:jc w:val="center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 w:rsidRPr="00591E95">
        <w:rPr>
          <w:rFonts w:cstheme="minorHAnsi"/>
          <w:noProof/>
          <w:sz w:val="39"/>
          <w:szCs w:val="39"/>
          <w:lang w:eastAsia="en-GB"/>
        </w:rPr>
        <w:lastRenderedPageBreak/>
        <w:drawing>
          <wp:inline distT="0" distB="0" distL="0" distR="0">
            <wp:extent cx="3352800" cy="2590800"/>
            <wp:effectExtent l="0" t="0" r="0" b="0"/>
            <wp:docPr id="3" name="Picture 3" descr="https://ars.els-cdn.com/content/image/1-s2.0-S0002929707614761-g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s.els-cdn.com/content/image/1-s2.0-S0002929707614761-gr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E95" w:rsidRPr="00591E95" w:rsidRDefault="00591E95" w:rsidP="00591E95">
      <w:pPr>
        <w:shd w:val="clear" w:color="auto" w:fill="FFFFFF"/>
        <w:spacing w:before="300" w:after="225" w:line="240" w:lineRule="auto"/>
        <w:jc w:val="center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 w:rsidRPr="00591E9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Fig: </w:t>
      </w:r>
      <w:hyperlink r:id="rId6" w:tooltip="Learn more about Chromosomal Localization from ScienceDirect's AI-generated Topic Pages" w:history="1">
        <w:r w:rsidRPr="00591E95">
          <w:rPr>
            <w:rStyle w:val="Hyperlink"/>
            <w:rFonts w:cstheme="minorHAnsi"/>
            <w:color w:val="2E2E2E"/>
            <w:sz w:val="39"/>
            <w:szCs w:val="39"/>
            <w:u w:val="none"/>
          </w:rPr>
          <w:t>localization</w:t>
        </w:r>
      </w:hyperlink>
      <w:r w:rsidRPr="00591E95">
        <w:rPr>
          <w:rFonts w:cstheme="minorHAnsi"/>
          <w:color w:val="323232"/>
          <w:sz w:val="39"/>
          <w:szCs w:val="39"/>
        </w:rPr>
        <w:t> of human 7-DHCR gene</w:t>
      </w:r>
      <w:r>
        <w:rPr>
          <w:rFonts w:cstheme="minorHAnsi"/>
          <w:color w:val="323232"/>
          <w:sz w:val="39"/>
          <w:szCs w:val="39"/>
          <w:vertAlign w:val="superscript"/>
        </w:rPr>
        <w:t>4</w:t>
      </w:r>
      <w:r w:rsidRPr="00591E95">
        <w:rPr>
          <w:rFonts w:cstheme="minorHAnsi"/>
          <w:color w:val="323232"/>
          <w:sz w:val="39"/>
          <w:szCs w:val="39"/>
        </w:rPr>
        <w:t>.</w:t>
      </w:r>
    </w:p>
    <w:p w:rsidR="00591E95" w:rsidRDefault="00591E95" w:rsidP="00D718BC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D718BC" w:rsidRPr="002E28F5" w:rsidRDefault="00D718BC" w:rsidP="00D718BC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</w:pPr>
      <w:r w:rsidRPr="00591E9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Physical and clinical manifestation of SLOS can range from growth retardation, developmental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delay, microcephaly, cleft palate, syndactyly of the 2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nd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and 3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rd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toes, </w:t>
      </w:r>
      <w:proofErr w:type="gramStart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dry</w:t>
      </w:r>
      <w:proofErr w:type="gramEnd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skin to systemic defects such as atrial/ ventricular septal defects, patent ductus arteriosus, hypertension, constipation, pyloric stenosis, </w:t>
      </w:r>
      <w:proofErr w:type="spellStart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malrotation</w:t>
      </w:r>
      <w:proofErr w:type="spellEnd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, hypospadias, cryptorchidism, </w:t>
      </w:r>
      <w:proofErr w:type="spellStart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hypotonia</w:t>
      </w:r>
      <w:proofErr w:type="spellEnd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, autism etc.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</w:p>
    <w:p w:rsidR="00D718BC" w:rsidRDefault="00D718BC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2168E8" w:rsidRDefault="002E28F5" w:rsidP="00D718BC">
      <w:pPr>
        <w:shd w:val="clear" w:color="auto" w:fill="FFFFFF"/>
        <w:spacing w:before="300" w:after="225" w:line="240" w:lineRule="auto"/>
        <w:jc w:val="center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3867150" cy="5505450"/>
            <wp:effectExtent l="0" t="0" r="0" b="0"/>
            <wp:docPr id="1" name="Picture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8F5" w:rsidRPr="002E28F5" w:rsidRDefault="002168E8" w:rsidP="00D718BC">
      <w:pPr>
        <w:shd w:val="clear" w:color="auto" w:fill="FFFFFF"/>
        <w:spacing w:before="300" w:after="225" w:line="240" w:lineRule="auto"/>
        <w:jc w:val="center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Figure: Flowchart to diagnose SLOS</w:t>
      </w:r>
      <w:r w:rsidRPr="002168E8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</w:p>
    <w:p w:rsidR="002E28F5" w:rsidRDefault="002E28F5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591E95" w:rsidRDefault="00591E95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665C49" w:rsidRPr="002E28F5" w:rsidRDefault="00591E95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I</w:t>
      </w:r>
      <w:r w:rsidR="00665C49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n a surgical context, patients presenting with ambiguous genitalia, </w:t>
      </w:r>
      <w:proofErr w:type="spellStart"/>
      <w:r w:rsidR="00665C49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Hirshprung’s</w:t>
      </w:r>
      <w:proofErr w:type="spellEnd"/>
      <w:r w:rsidR="00665C49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dis</w:t>
      </w:r>
      <w:r w:rsidR="002E28F5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ease and pyloric stenosis, may trigger screening of SLOS, leading to diagnosis</w:t>
      </w:r>
      <w:r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5</w:t>
      </w:r>
      <w:r w:rsidR="002E28F5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8625F5" w:rsidRPr="002E28F5" w:rsidRDefault="008625F5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lastRenderedPageBreak/>
        <w:t>Cholesterol suppleme</w:t>
      </w:r>
      <w:r w:rsidR="00591E9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n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ts are the mainstay of treatment. However, they can treat brain defects as cholesterol cant cross blood-brain barrier [BBB</w:t>
      </w:r>
      <w:proofErr w:type="gramStart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]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proofErr w:type="gramEnd"/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 Simvastatin therapy shows more promises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8625F5" w:rsidRDefault="008625F5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Prenatal diagnosis is poss</w:t>
      </w:r>
      <w:r w:rsidR="002E28F5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ible by either amniotic fluid or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chorionic villus sampling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r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0C127C" w:rsidRDefault="000C127C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0C127C" w:rsidRDefault="000C127C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Bi</w:t>
      </w:r>
      <w:r w:rsidR="00D24A52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ography</w:t>
      </w:r>
    </w:p>
    <w:p w:rsidR="000C127C" w:rsidRDefault="000C127C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Mr Ahmed Showki Arnob is a Senior House Officer in Kettering General Hospital, Kettering, </w:t>
      </w:r>
      <w:proofErr w:type="gram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Northamptonshire</w:t>
      </w:r>
      <w:proofErr w:type="gram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, United Kingdom. </w:t>
      </w:r>
    </w:p>
    <w:p w:rsidR="00E33A3F" w:rsidRDefault="00E33A3F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Dr </w:t>
      </w:r>
      <w:proofErr w:type="spell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Sayma</w:t>
      </w:r>
      <w:proofErr w:type="spell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</w:t>
      </w:r>
      <w:proofErr w:type="spell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Parvin</w:t>
      </w:r>
      <w:proofErr w:type="spell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</w:t>
      </w:r>
      <w:proofErr w:type="spell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Mitu</w:t>
      </w:r>
      <w:proofErr w:type="spell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is an ex-lecturer in Department of Biochemistry in Delta Medical College, Bangladesh</w:t>
      </w:r>
    </w:p>
    <w:p w:rsidR="002168E8" w:rsidRDefault="002168E8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2168E8" w:rsidRDefault="00D24A52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Presenting a</w:t>
      </w:r>
      <w:r w:rsidR="002168E8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uthor’s details:</w:t>
      </w:r>
    </w:p>
    <w:p w:rsidR="002168E8" w:rsidRDefault="002168E8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Name: Mr Ahmed Showki Arnob</w:t>
      </w:r>
    </w:p>
    <w:p w:rsidR="002168E8" w:rsidRDefault="002168E8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Contact: 07459956460</w:t>
      </w:r>
    </w:p>
    <w:p w:rsidR="002168E8" w:rsidRDefault="002168E8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Email: </w:t>
      </w:r>
      <w:hyperlink r:id="rId8" w:history="1">
        <w:r w:rsidRPr="002B1807">
          <w:rPr>
            <w:rStyle w:val="Hyperlink"/>
            <w:rFonts w:eastAsia="Times New Roman" w:cstheme="minorHAnsi"/>
            <w:bCs/>
            <w:sz w:val="39"/>
            <w:szCs w:val="39"/>
            <w:lang w:eastAsia="en-GB"/>
          </w:rPr>
          <w:t>ahmed.arnob@nhs.net</w:t>
        </w:r>
      </w:hyperlink>
    </w:p>
    <w:p w:rsidR="002168E8" w:rsidRPr="002E28F5" w:rsidRDefault="002168E8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Category: E-poster</w:t>
      </w:r>
    </w:p>
    <w:p w:rsidR="00C40D41" w:rsidRPr="002E28F5" w:rsidRDefault="00C40D41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2D1A7E" w:rsidRDefault="002D1A7E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DC264E" w:rsidRPr="002E28F5" w:rsidRDefault="002168E8" w:rsidP="002E28F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lastRenderedPageBreak/>
        <w:t>R</w:t>
      </w:r>
      <w:r w:rsidR="008212EB" w:rsidRPr="002E28F5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eferences</w:t>
      </w:r>
    </w:p>
    <w:p w:rsidR="008212EB" w:rsidRPr="00D051EA" w:rsidRDefault="00D051EA" w:rsidP="000D6C01">
      <w:pPr>
        <w:pStyle w:val="ListParagraph"/>
        <w:numPr>
          <w:ilvl w:val="0"/>
          <w:numId w:val="7"/>
        </w:numPr>
        <w:shd w:val="clear" w:color="auto" w:fill="F9F9F9"/>
        <w:spacing w:after="0" w:line="240" w:lineRule="auto"/>
        <w:ind w:left="360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 w:rsidRPr="00D051EA">
        <w:rPr>
          <w:rFonts w:eastAsia="Times New Roman" w:cstheme="minorHAnsi"/>
          <w:color w:val="000000" w:themeColor="text1"/>
          <w:sz w:val="39"/>
          <w:szCs w:val="39"/>
          <w:lang w:eastAsia="en-GB"/>
        </w:rPr>
        <w:t xml:space="preserve">Richard I </w:t>
      </w:r>
      <w:proofErr w:type="spellStart"/>
      <w:r w:rsidRPr="00D051EA">
        <w:rPr>
          <w:rFonts w:eastAsia="Times New Roman" w:cstheme="minorHAnsi"/>
          <w:color w:val="000000" w:themeColor="text1"/>
          <w:sz w:val="39"/>
          <w:szCs w:val="39"/>
          <w:lang w:eastAsia="en-GB"/>
        </w:rPr>
        <w:t>Kelley</w:t>
      </w:r>
      <w:hyperlink r:id="rId9" w:anchor="target-1" w:history="1">
        <w:r w:rsidRPr="00D051EA">
          <w:rPr>
            <w:rFonts w:eastAsia="Times New Roman" w:cstheme="minorHAnsi"/>
            <w:color w:val="000000" w:themeColor="text1"/>
            <w:sz w:val="39"/>
            <w:szCs w:val="39"/>
            <w:u w:val="single"/>
            <w:bdr w:val="none" w:sz="0" w:space="0" w:color="auto" w:frame="1"/>
            <w:lang w:eastAsia="en-GB"/>
          </w:rPr>
          <w:t>a</w:t>
        </w:r>
        <w:proofErr w:type="spellEnd"/>
      </w:hyperlink>
      <w:r w:rsidRPr="00D051EA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, </w:t>
      </w:r>
      <w:r w:rsidRPr="00D051EA">
        <w:rPr>
          <w:rFonts w:eastAsia="Times New Roman" w:cstheme="minorHAnsi"/>
          <w:color w:val="000000" w:themeColor="text1"/>
          <w:sz w:val="39"/>
          <w:szCs w:val="39"/>
          <w:lang w:eastAsia="en-GB"/>
        </w:rPr>
        <w:t xml:space="preserve">Raoul C M </w:t>
      </w:r>
      <w:proofErr w:type="spellStart"/>
      <w:r w:rsidRPr="00D051EA">
        <w:rPr>
          <w:rFonts w:eastAsia="Times New Roman" w:cstheme="minorHAnsi"/>
          <w:color w:val="000000" w:themeColor="text1"/>
          <w:sz w:val="39"/>
          <w:szCs w:val="39"/>
          <w:lang w:eastAsia="en-GB"/>
        </w:rPr>
        <w:t>Hennekam</w:t>
      </w:r>
      <w:hyperlink r:id="rId10" w:anchor="target-2" w:history="1">
        <w:r w:rsidRPr="00D051EA">
          <w:rPr>
            <w:rFonts w:eastAsia="Times New Roman" w:cstheme="minorHAnsi"/>
            <w:color w:val="000000" w:themeColor="text1"/>
            <w:sz w:val="39"/>
            <w:szCs w:val="39"/>
            <w:u w:val="single"/>
            <w:bdr w:val="none" w:sz="0" w:space="0" w:color="auto" w:frame="1"/>
            <w:lang w:eastAsia="en-GB"/>
          </w:rPr>
          <w:t>b</w:t>
        </w:r>
        <w:proofErr w:type="spellEnd"/>
      </w:hyperlink>
      <w:r w:rsidRPr="00D051EA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; </w:t>
      </w:r>
      <w:r w:rsidR="008212EB" w:rsidRPr="00D051EA">
        <w:rPr>
          <w:rFonts w:cstheme="minorHAnsi"/>
          <w:color w:val="000000" w:themeColor="text1"/>
          <w:sz w:val="39"/>
          <w:szCs w:val="39"/>
          <w:shd w:val="clear" w:color="auto" w:fill="FFFFFF"/>
        </w:rPr>
        <w:t>The Smith-</w:t>
      </w:r>
      <w:proofErr w:type="spellStart"/>
      <w:r w:rsidR="008212EB" w:rsidRPr="00D051EA">
        <w:rPr>
          <w:rFonts w:cstheme="minorHAnsi"/>
          <w:color w:val="000000" w:themeColor="text1"/>
          <w:sz w:val="39"/>
          <w:szCs w:val="39"/>
          <w:shd w:val="clear" w:color="auto" w:fill="FFFFFF"/>
        </w:rPr>
        <w:t>Lemli</w:t>
      </w:r>
      <w:proofErr w:type="spellEnd"/>
      <w:r w:rsidR="008212EB" w:rsidRPr="00D051EA">
        <w:rPr>
          <w:rFonts w:cstheme="minorHAnsi"/>
          <w:color w:val="000000" w:themeColor="text1"/>
          <w:sz w:val="39"/>
          <w:szCs w:val="39"/>
          <w:shd w:val="clear" w:color="auto" w:fill="FFFFFF"/>
        </w:rPr>
        <w:t>-</w:t>
      </w:r>
      <w:proofErr w:type="spellStart"/>
      <w:r w:rsidR="008212EB" w:rsidRPr="00D051EA">
        <w:rPr>
          <w:rFonts w:cstheme="minorHAnsi"/>
          <w:color w:val="000000" w:themeColor="text1"/>
          <w:sz w:val="39"/>
          <w:szCs w:val="39"/>
          <w:shd w:val="clear" w:color="auto" w:fill="FFFFFF"/>
        </w:rPr>
        <w:t>Opitz</w:t>
      </w:r>
      <w:proofErr w:type="spellEnd"/>
      <w:r w:rsidR="008212EB" w:rsidRPr="00D051EA">
        <w:rPr>
          <w:rFonts w:cstheme="minorHAnsi"/>
          <w:color w:val="000000" w:themeColor="text1"/>
          <w:sz w:val="39"/>
          <w:szCs w:val="39"/>
          <w:shd w:val="clear" w:color="auto" w:fill="FFFFFF"/>
        </w:rPr>
        <w:t xml:space="preserve"> syndrome;</w:t>
      </w:r>
      <w:r w:rsidR="008212EB" w:rsidRPr="00D051EA">
        <w:rPr>
          <w:rStyle w:val="name"/>
          <w:rFonts w:cstheme="minorHAnsi"/>
          <w:color w:val="000000" w:themeColor="text1"/>
          <w:sz w:val="39"/>
          <w:szCs w:val="39"/>
        </w:rPr>
        <w:t xml:space="preserve"> </w:t>
      </w:r>
      <w:r w:rsidR="008212EB" w:rsidRPr="00D051EA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BMJ Journal of Medical Genetics; </w:t>
      </w:r>
      <w:hyperlink r:id="rId11" w:history="1">
        <w:r w:rsidR="008212EB" w:rsidRPr="00D051EA">
          <w:rPr>
            <w:rFonts w:eastAsia="Times New Roman" w:cstheme="minorHAnsi"/>
            <w:color w:val="000000" w:themeColor="text1"/>
            <w:sz w:val="39"/>
            <w:szCs w:val="39"/>
            <w:lang w:eastAsia="en-GB"/>
          </w:rPr>
          <w:t>Volume 37, Issue 5</w:t>
        </w:r>
      </w:hyperlink>
    </w:p>
    <w:p w:rsidR="00D051EA" w:rsidRPr="00D051EA" w:rsidRDefault="00D051EA" w:rsidP="00D051EA">
      <w:pPr>
        <w:pStyle w:val="ListParagraph"/>
        <w:shd w:val="clear" w:color="auto" w:fill="F9F9F9"/>
        <w:spacing w:after="0" w:line="240" w:lineRule="auto"/>
        <w:ind w:left="360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8212EB" w:rsidRPr="0082539F" w:rsidRDefault="0082539F" w:rsidP="0082539F">
      <w:pPr>
        <w:pStyle w:val="ListParagraph"/>
        <w:numPr>
          <w:ilvl w:val="0"/>
          <w:numId w:val="7"/>
        </w:num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 w:rsidRPr="0082539F">
        <w:rPr>
          <w:rFonts w:cstheme="minorHAnsi"/>
          <w:color w:val="000000" w:themeColor="text1"/>
          <w:sz w:val="39"/>
          <w:szCs w:val="39"/>
          <w:shd w:val="clear" w:color="auto" w:fill="FFFFFF"/>
        </w:rPr>
        <w:t>FD Porter</w:t>
      </w:r>
      <w:r>
        <w:rPr>
          <w:rFonts w:cstheme="minorHAnsi"/>
          <w:color w:val="000000" w:themeColor="text1"/>
          <w:sz w:val="39"/>
          <w:szCs w:val="39"/>
          <w:shd w:val="clear" w:color="auto" w:fill="FFFFFF"/>
        </w:rPr>
        <w:t xml:space="preserve">; </w:t>
      </w:r>
      <w:r w:rsidR="00C40D41" w:rsidRPr="0082539F">
        <w:rPr>
          <w:rFonts w:cstheme="minorHAnsi"/>
          <w:color w:val="000000" w:themeColor="text1"/>
          <w:sz w:val="39"/>
          <w:szCs w:val="39"/>
        </w:rPr>
        <w:t>Smith–</w:t>
      </w:r>
      <w:proofErr w:type="spellStart"/>
      <w:r w:rsidR="00C40D41" w:rsidRPr="0082539F">
        <w:rPr>
          <w:rFonts w:cstheme="minorHAnsi"/>
          <w:color w:val="000000" w:themeColor="text1"/>
          <w:sz w:val="39"/>
          <w:szCs w:val="39"/>
        </w:rPr>
        <w:t>Lemli</w:t>
      </w:r>
      <w:proofErr w:type="spellEnd"/>
      <w:r w:rsidR="00C40D41" w:rsidRPr="0082539F">
        <w:rPr>
          <w:rFonts w:cstheme="minorHAnsi"/>
          <w:color w:val="000000" w:themeColor="text1"/>
          <w:sz w:val="39"/>
          <w:szCs w:val="39"/>
        </w:rPr>
        <w:t>–</w:t>
      </w:r>
      <w:proofErr w:type="spellStart"/>
      <w:r w:rsidR="00C40D41" w:rsidRPr="0082539F">
        <w:rPr>
          <w:rFonts w:cstheme="minorHAnsi"/>
          <w:color w:val="000000" w:themeColor="text1"/>
          <w:sz w:val="39"/>
          <w:szCs w:val="39"/>
        </w:rPr>
        <w:t>Opitz</w:t>
      </w:r>
      <w:proofErr w:type="spellEnd"/>
      <w:r w:rsidR="00C40D41" w:rsidRPr="0082539F">
        <w:rPr>
          <w:rFonts w:cstheme="minorHAnsi"/>
          <w:color w:val="000000" w:themeColor="text1"/>
          <w:sz w:val="39"/>
          <w:szCs w:val="39"/>
        </w:rPr>
        <w:t xml:space="preserve"> syndrome: pathogenesis, diagnosis and management</w:t>
      </w:r>
      <w:r>
        <w:rPr>
          <w:rFonts w:cstheme="minorHAnsi"/>
          <w:color w:val="000000" w:themeColor="text1"/>
          <w:sz w:val="39"/>
          <w:szCs w:val="39"/>
        </w:rPr>
        <w:t xml:space="preserve">; </w:t>
      </w:r>
      <w:r w:rsidRPr="0082539F">
        <w:rPr>
          <w:rFonts w:cstheme="minorHAnsi"/>
          <w:color w:val="000000" w:themeColor="text1"/>
          <w:sz w:val="39"/>
          <w:szCs w:val="39"/>
        </w:rPr>
        <w:t>European Journal of Hu</w:t>
      </w:r>
      <w:r>
        <w:rPr>
          <w:rFonts w:cstheme="minorHAnsi"/>
          <w:color w:val="000000" w:themeColor="text1"/>
          <w:sz w:val="39"/>
          <w:szCs w:val="39"/>
        </w:rPr>
        <w:t>man Genetics (2008) 16, 535–541</w:t>
      </w:r>
    </w:p>
    <w:p w:rsidR="00FF613B" w:rsidRDefault="0082539F" w:rsidP="0082539F">
      <w:pPr>
        <w:pStyle w:val="Heading1"/>
        <w:numPr>
          <w:ilvl w:val="0"/>
          <w:numId w:val="7"/>
        </w:numPr>
        <w:shd w:val="clear" w:color="auto" w:fill="FFFFFF"/>
        <w:spacing w:before="0" w:line="540" w:lineRule="atLeast"/>
        <w:textAlignment w:val="baseline"/>
        <w:rPr>
          <w:rFonts w:asciiTheme="minorHAnsi" w:hAnsiTheme="minorHAnsi" w:cstheme="minorHAnsi"/>
          <w:color w:val="000000" w:themeColor="text1"/>
          <w:sz w:val="39"/>
          <w:szCs w:val="39"/>
          <w:shd w:val="clear" w:color="auto" w:fill="FFFFFF"/>
        </w:rPr>
      </w:pPr>
      <w:r w:rsidRPr="00591E95">
        <w:rPr>
          <w:rFonts w:asciiTheme="minorHAnsi" w:hAnsiTheme="minorHAnsi" w:cstheme="minorHAnsi"/>
          <w:color w:val="000000" w:themeColor="text1"/>
          <w:sz w:val="39"/>
          <w:szCs w:val="39"/>
          <w:shd w:val="clear" w:color="auto" w:fill="FFFFFF"/>
        </w:rPr>
        <w:t xml:space="preserve">N </w:t>
      </w:r>
      <w:proofErr w:type="spellStart"/>
      <w:r w:rsidRPr="00591E95">
        <w:rPr>
          <w:rFonts w:asciiTheme="minorHAnsi" w:hAnsiTheme="minorHAnsi" w:cstheme="minorHAnsi"/>
          <w:color w:val="000000" w:themeColor="text1"/>
          <w:sz w:val="39"/>
          <w:szCs w:val="39"/>
          <w:shd w:val="clear" w:color="auto" w:fill="FFFFFF"/>
        </w:rPr>
        <w:t>Engl</w:t>
      </w:r>
      <w:proofErr w:type="spellEnd"/>
      <w:r w:rsidRPr="00591E95">
        <w:rPr>
          <w:rFonts w:asciiTheme="minorHAnsi" w:hAnsiTheme="minorHAnsi" w:cstheme="minorHAnsi"/>
          <w:color w:val="000000" w:themeColor="text1"/>
          <w:sz w:val="39"/>
          <w:szCs w:val="39"/>
          <w:shd w:val="clear" w:color="auto" w:fill="FFFFFF"/>
        </w:rPr>
        <w:t xml:space="preserve"> J Med 1994;</w:t>
      </w:r>
      <w:r>
        <w:rPr>
          <w:rFonts w:asciiTheme="minorHAnsi" w:hAnsiTheme="minorHAnsi" w:cstheme="minorHAnsi"/>
          <w:color w:val="000000" w:themeColor="text1"/>
          <w:sz w:val="39"/>
          <w:szCs w:val="39"/>
          <w:shd w:val="clear" w:color="auto" w:fill="FFFFFF"/>
        </w:rPr>
        <w:t xml:space="preserve"> </w:t>
      </w:r>
      <w:r w:rsidR="00FF613B" w:rsidRPr="00591E95">
        <w:rPr>
          <w:rStyle w:val="titledefault"/>
          <w:rFonts w:asciiTheme="minorHAnsi" w:hAnsiTheme="minorHAnsi" w:cstheme="minorHAnsi"/>
          <w:bCs/>
          <w:color w:val="000000" w:themeColor="text1"/>
          <w:spacing w:val="-1"/>
          <w:sz w:val="39"/>
          <w:szCs w:val="39"/>
          <w:bdr w:val="none" w:sz="0" w:space="0" w:color="auto" w:frame="1"/>
        </w:rPr>
        <w:t>Defective Cholesterol Biosynthesis Associated with the Smith-</w:t>
      </w:r>
      <w:proofErr w:type="spellStart"/>
      <w:r w:rsidR="00FF613B" w:rsidRPr="00591E95">
        <w:rPr>
          <w:rStyle w:val="titledefault"/>
          <w:rFonts w:asciiTheme="minorHAnsi" w:hAnsiTheme="minorHAnsi" w:cstheme="minorHAnsi"/>
          <w:bCs/>
          <w:color w:val="000000" w:themeColor="text1"/>
          <w:spacing w:val="-1"/>
          <w:sz w:val="39"/>
          <w:szCs w:val="39"/>
          <w:bdr w:val="none" w:sz="0" w:space="0" w:color="auto" w:frame="1"/>
        </w:rPr>
        <w:t>Lemli</w:t>
      </w:r>
      <w:proofErr w:type="spellEnd"/>
      <w:r w:rsidR="00FF613B" w:rsidRPr="00591E95">
        <w:rPr>
          <w:rStyle w:val="titledefault"/>
          <w:rFonts w:asciiTheme="minorHAnsi" w:hAnsiTheme="minorHAnsi" w:cstheme="minorHAnsi"/>
          <w:bCs/>
          <w:color w:val="000000" w:themeColor="text1"/>
          <w:spacing w:val="-1"/>
          <w:sz w:val="39"/>
          <w:szCs w:val="39"/>
          <w:bdr w:val="none" w:sz="0" w:space="0" w:color="auto" w:frame="1"/>
        </w:rPr>
        <w:t>-</w:t>
      </w:r>
      <w:proofErr w:type="spellStart"/>
      <w:r w:rsidR="00FF613B" w:rsidRPr="00591E95">
        <w:rPr>
          <w:rStyle w:val="titledefault"/>
          <w:rFonts w:asciiTheme="minorHAnsi" w:hAnsiTheme="minorHAnsi" w:cstheme="minorHAnsi"/>
          <w:bCs/>
          <w:color w:val="000000" w:themeColor="text1"/>
          <w:spacing w:val="-1"/>
          <w:sz w:val="39"/>
          <w:szCs w:val="39"/>
          <w:bdr w:val="none" w:sz="0" w:space="0" w:color="auto" w:frame="1"/>
        </w:rPr>
        <w:t>Opitz</w:t>
      </w:r>
      <w:proofErr w:type="spellEnd"/>
      <w:r w:rsidR="00FF613B" w:rsidRPr="00591E95">
        <w:rPr>
          <w:rStyle w:val="titledefault"/>
          <w:rFonts w:asciiTheme="minorHAnsi" w:hAnsiTheme="minorHAnsi" w:cstheme="minorHAnsi"/>
          <w:bCs/>
          <w:color w:val="000000" w:themeColor="text1"/>
          <w:spacing w:val="-1"/>
          <w:sz w:val="39"/>
          <w:szCs w:val="39"/>
          <w:bdr w:val="none" w:sz="0" w:space="0" w:color="auto" w:frame="1"/>
        </w:rPr>
        <w:t xml:space="preserve"> Syndrome; </w:t>
      </w:r>
      <w:r w:rsidR="00FF613B" w:rsidRPr="00591E95">
        <w:rPr>
          <w:rFonts w:asciiTheme="minorHAnsi" w:hAnsiTheme="minorHAnsi" w:cstheme="minorHAnsi"/>
          <w:color w:val="000000" w:themeColor="text1"/>
          <w:sz w:val="39"/>
          <w:szCs w:val="39"/>
          <w:shd w:val="clear" w:color="auto" w:fill="FFFFFF"/>
        </w:rPr>
        <w:t>330:107-113</w:t>
      </w:r>
    </w:p>
    <w:p w:rsidR="0082539F" w:rsidRPr="0082539F" w:rsidRDefault="0082539F" w:rsidP="0082539F"/>
    <w:p w:rsidR="0082539F" w:rsidRDefault="0082539F" w:rsidP="0082539F">
      <w:pPr>
        <w:pStyle w:val="Heading1"/>
        <w:numPr>
          <w:ilvl w:val="0"/>
          <w:numId w:val="7"/>
        </w:numPr>
        <w:spacing w:before="0"/>
        <w:rPr>
          <w:rStyle w:val="title-text"/>
          <w:rFonts w:asciiTheme="minorHAnsi" w:hAnsiTheme="minorHAnsi" w:cstheme="minorHAnsi"/>
          <w:color w:val="000000" w:themeColor="text1"/>
          <w:sz w:val="39"/>
          <w:szCs w:val="39"/>
        </w:rPr>
      </w:pPr>
      <w:r w:rsidRPr="0082539F">
        <w:rPr>
          <w:rStyle w:val="text"/>
          <w:rFonts w:asciiTheme="minorHAnsi" w:hAnsiTheme="minorHAnsi" w:cstheme="minorHAnsi"/>
          <w:color w:val="000000" w:themeColor="text1"/>
          <w:sz w:val="39"/>
          <w:szCs w:val="39"/>
        </w:rPr>
        <w:t xml:space="preserve">Hans R. </w:t>
      </w:r>
      <w:proofErr w:type="spellStart"/>
      <w:r w:rsidRPr="0082539F">
        <w:rPr>
          <w:rStyle w:val="text"/>
          <w:rFonts w:asciiTheme="minorHAnsi" w:hAnsiTheme="minorHAnsi" w:cstheme="minorHAnsi"/>
          <w:color w:val="000000" w:themeColor="text1"/>
          <w:sz w:val="39"/>
          <w:szCs w:val="39"/>
        </w:rPr>
        <w:t>Waterham</w:t>
      </w:r>
      <w:proofErr w:type="spellEnd"/>
      <w:r w:rsidRPr="0082539F">
        <w:rPr>
          <w:rStyle w:val="text"/>
          <w:rFonts w:asciiTheme="minorHAnsi" w:hAnsiTheme="minorHAnsi" w:cstheme="minorHAnsi"/>
          <w:color w:val="000000" w:themeColor="text1"/>
          <w:sz w:val="39"/>
          <w:szCs w:val="39"/>
        </w:rPr>
        <w:t>,</w:t>
      </w:r>
      <w:bookmarkStart w:id="1" w:name="baep-author-id6"/>
      <w:r w:rsidRPr="0082539F"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 </w:t>
      </w:r>
      <w:hyperlink r:id="rId12" w:anchor="!" w:history="1"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 xml:space="preserve">Frits A. </w:t>
        </w:r>
        <w:proofErr w:type="spellStart"/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>Wijburg</w:t>
        </w:r>
        <w:proofErr w:type="spellEnd"/>
      </w:hyperlink>
      <w:bookmarkStart w:id="2" w:name="baep-author-id7"/>
      <w:bookmarkEnd w:id="1"/>
      <w:r w:rsidRPr="0082539F"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, </w:t>
      </w:r>
      <w:hyperlink r:id="rId13" w:anchor="!" w:history="1"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 xml:space="preserve">Raoul C. M. </w:t>
        </w:r>
        <w:proofErr w:type="spellStart"/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>Hennekam</w:t>
        </w:r>
        <w:proofErr w:type="spellEnd"/>
      </w:hyperlink>
      <w:bookmarkStart w:id="3" w:name="baep-author-id8"/>
      <w:bookmarkEnd w:id="2"/>
      <w:r w:rsidRPr="0082539F"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, </w:t>
      </w:r>
      <w:hyperlink r:id="rId14" w:anchor="!" w:history="1"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 xml:space="preserve">Peter </w:t>
        </w:r>
        <w:proofErr w:type="spellStart"/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>Vreken</w:t>
        </w:r>
        <w:proofErr w:type="spellEnd"/>
      </w:hyperlink>
      <w:bookmarkStart w:id="4" w:name="baep-author-id9"/>
      <w:bookmarkEnd w:id="3"/>
      <w:r w:rsidRPr="0082539F"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, </w:t>
      </w:r>
      <w:hyperlink r:id="rId15" w:anchor="!" w:history="1">
        <w:proofErr w:type="spellStart"/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>Bwee</w:t>
        </w:r>
        <w:proofErr w:type="spellEnd"/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 xml:space="preserve"> Tien Poll-The</w:t>
        </w:r>
      </w:hyperlink>
      <w:bookmarkStart w:id="5" w:name="baep-author-id10"/>
      <w:bookmarkEnd w:id="4"/>
      <w:r w:rsidRPr="0082539F"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, </w:t>
      </w:r>
      <w:hyperlink r:id="rId16" w:anchor="!" w:history="1">
        <w:proofErr w:type="spellStart"/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>Lambertus</w:t>
        </w:r>
        <w:proofErr w:type="spellEnd"/>
        <w:r w:rsidRPr="0082539F">
          <w:rPr>
            <w:rStyle w:val="text"/>
            <w:rFonts w:asciiTheme="minorHAnsi" w:hAnsiTheme="minorHAnsi" w:cstheme="minorHAnsi"/>
            <w:color w:val="000000" w:themeColor="text1"/>
            <w:sz w:val="39"/>
            <w:szCs w:val="39"/>
          </w:rPr>
          <w:t xml:space="preserve"> Dorland</w:t>
        </w:r>
      </w:hyperlink>
      <w:bookmarkEnd w:id="5"/>
      <w:r w:rsidRPr="0082539F"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 et al.</w:t>
      </w:r>
      <w:r w:rsidRPr="0082539F">
        <w:rPr>
          <w:rFonts w:asciiTheme="minorHAnsi" w:hAnsiTheme="minorHAnsi" w:cstheme="minorHAnsi"/>
          <w:color w:val="000000" w:themeColor="text1"/>
          <w:sz w:val="39"/>
          <w:szCs w:val="39"/>
        </w:rPr>
        <w:t>;</w:t>
      </w:r>
      <w:r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 </w:t>
      </w:r>
      <w:r w:rsidR="00591E95" w:rsidRPr="0082539F">
        <w:rPr>
          <w:rStyle w:val="title-text"/>
          <w:rFonts w:asciiTheme="minorHAnsi" w:hAnsiTheme="minorHAnsi" w:cstheme="minorHAnsi"/>
          <w:color w:val="000000" w:themeColor="text1"/>
          <w:sz w:val="39"/>
          <w:szCs w:val="39"/>
        </w:rPr>
        <w:t>Smith-</w:t>
      </w:r>
      <w:proofErr w:type="spellStart"/>
      <w:r w:rsidR="00591E95" w:rsidRPr="0082539F">
        <w:rPr>
          <w:rStyle w:val="title-text"/>
          <w:rFonts w:asciiTheme="minorHAnsi" w:hAnsiTheme="minorHAnsi" w:cstheme="minorHAnsi"/>
          <w:color w:val="000000" w:themeColor="text1"/>
          <w:sz w:val="39"/>
          <w:szCs w:val="39"/>
        </w:rPr>
        <w:t>Lemli</w:t>
      </w:r>
      <w:proofErr w:type="spellEnd"/>
      <w:r w:rsidR="00591E95" w:rsidRPr="0082539F">
        <w:rPr>
          <w:rStyle w:val="title-text"/>
          <w:rFonts w:asciiTheme="minorHAnsi" w:hAnsiTheme="minorHAnsi" w:cstheme="minorHAnsi"/>
          <w:color w:val="000000" w:themeColor="text1"/>
          <w:sz w:val="39"/>
          <w:szCs w:val="39"/>
        </w:rPr>
        <w:t>-</w:t>
      </w:r>
      <w:proofErr w:type="spellStart"/>
      <w:r w:rsidR="00591E95" w:rsidRPr="0082539F">
        <w:rPr>
          <w:rStyle w:val="title-text"/>
          <w:rFonts w:asciiTheme="minorHAnsi" w:hAnsiTheme="minorHAnsi" w:cstheme="minorHAnsi"/>
          <w:color w:val="000000" w:themeColor="text1"/>
          <w:sz w:val="39"/>
          <w:szCs w:val="39"/>
        </w:rPr>
        <w:t>Opitz</w:t>
      </w:r>
      <w:proofErr w:type="spellEnd"/>
      <w:r w:rsidR="00591E95" w:rsidRPr="0082539F">
        <w:rPr>
          <w:rStyle w:val="title-text"/>
          <w:rFonts w:asciiTheme="minorHAnsi" w:hAnsiTheme="minorHAnsi" w:cstheme="minorHAnsi"/>
          <w:color w:val="000000" w:themeColor="text1"/>
          <w:sz w:val="39"/>
          <w:szCs w:val="39"/>
        </w:rPr>
        <w:t xml:space="preserve"> Syndrome Is Caused by Mutations in the 7-Dehydrocholesterol Reductase Gene;</w:t>
      </w:r>
      <w:bookmarkStart w:id="6" w:name="baep-author-id5"/>
      <w:r w:rsidR="00591E95" w:rsidRPr="0082539F">
        <w:rPr>
          <w:rStyle w:val="title-text"/>
          <w:rFonts w:asciiTheme="minorHAnsi" w:hAnsiTheme="minorHAnsi" w:cstheme="minorHAnsi"/>
          <w:color w:val="000000" w:themeColor="text1"/>
          <w:sz w:val="39"/>
          <w:szCs w:val="39"/>
        </w:rPr>
        <w:t xml:space="preserve"> </w:t>
      </w:r>
      <w:bookmarkEnd w:id="6"/>
    </w:p>
    <w:p w:rsidR="0082539F" w:rsidRPr="0082539F" w:rsidRDefault="0082539F" w:rsidP="0082539F"/>
    <w:p w:rsidR="00591E95" w:rsidRPr="00591E95" w:rsidRDefault="0082539F" w:rsidP="0082539F">
      <w:pPr>
        <w:pStyle w:val="Heading1"/>
        <w:numPr>
          <w:ilvl w:val="0"/>
          <w:numId w:val="7"/>
        </w:numPr>
        <w:shd w:val="clear" w:color="auto" w:fill="FCFCFC"/>
        <w:spacing w:before="0"/>
        <w:rPr>
          <w:rFonts w:asciiTheme="minorHAnsi" w:hAnsiTheme="minorHAnsi" w:cstheme="minorHAnsi"/>
          <w:color w:val="000000" w:themeColor="text1"/>
          <w:sz w:val="39"/>
          <w:szCs w:val="39"/>
        </w:rPr>
      </w:pPr>
      <w:hyperlink r:id="rId17" w:anchor="auth-R__J_-Craigie" w:history="1">
        <w:r w:rsidRPr="00591E95">
          <w:rPr>
            <w:rStyle w:val="Hyperlink"/>
            <w:rFonts w:asciiTheme="minorHAnsi" w:hAnsiTheme="minorHAnsi" w:cstheme="minorHAnsi"/>
            <w:color w:val="000000" w:themeColor="text1"/>
            <w:sz w:val="39"/>
            <w:szCs w:val="39"/>
            <w:u w:val="none"/>
          </w:rPr>
          <w:t>R. J. Craigie</w:t>
        </w:r>
      </w:hyperlink>
      <w:r w:rsidRPr="00591E95">
        <w:rPr>
          <w:rFonts w:asciiTheme="minorHAnsi" w:hAnsiTheme="minorHAnsi" w:cstheme="minorHAnsi"/>
          <w:color w:val="000000" w:themeColor="text1"/>
          <w:sz w:val="39"/>
          <w:szCs w:val="39"/>
        </w:rPr>
        <w:t>, </w:t>
      </w:r>
      <w:hyperlink r:id="rId18" w:anchor="auth-M_-Ba_ath" w:history="1">
        <w:r w:rsidRPr="00591E95">
          <w:rPr>
            <w:rStyle w:val="Hyperlink"/>
            <w:rFonts w:asciiTheme="minorHAnsi" w:hAnsiTheme="minorHAnsi" w:cstheme="minorHAnsi"/>
            <w:color w:val="000000" w:themeColor="text1"/>
            <w:sz w:val="39"/>
            <w:szCs w:val="39"/>
            <w:u w:val="none"/>
          </w:rPr>
          <w:t>M. Ba’ath</w:t>
        </w:r>
      </w:hyperlink>
      <w:r w:rsidRPr="00591E95">
        <w:rPr>
          <w:rFonts w:asciiTheme="minorHAnsi" w:hAnsiTheme="minorHAnsi" w:cstheme="minorHAnsi"/>
          <w:color w:val="000000" w:themeColor="text1"/>
          <w:sz w:val="39"/>
          <w:szCs w:val="39"/>
        </w:rPr>
        <w:t>, </w:t>
      </w:r>
      <w:hyperlink r:id="rId19" w:anchor="auth-A_-Fryer" w:history="1">
        <w:r w:rsidRPr="00591E95">
          <w:rPr>
            <w:rStyle w:val="Hyperlink"/>
            <w:rFonts w:asciiTheme="minorHAnsi" w:hAnsiTheme="minorHAnsi" w:cstheme="minorHAnsi"/>
            <w:color w:val="000000" w:themeColor="text1"/>
            <w:sz w:val="39"/>
            <w:szCs w:val="39"/>
            <w:u w:val="none"/>
          </w:rPr>
          <w:t>A. Fryer</w:t>
        </w:r>
      </w:hyperlink>
      <w:r w:rsidRPr="00591E95"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 &amp; </w:t>
      </w:r>
      <w:hyperlink r:id="rId20" w:anchor="auth-C_-Baillie" w:history="1">
        <w:r w:rsidRPr="00591E95">
          <w:rPr>
            <w:rStyle w:val="Hyperlink"/>
            <w:rFonts w:asciiTheme="minorHAnsi" w:hAnsiTheme="minorHAnsi" w:cstheme="minorHAnsi"/>
            <w:color w:val="000000" w:themeColor="text1"/>
            <w:sz w:val="39"/>
            <w:szCs w:val="39"/>
            <w:u w:val="none"/>
          </w:rPr>
          <w:t>C. Baillie</w:t>
        </w:r>
      </w:hyperlink>
      <w:r w:rsidRPr="00591E95">
        <w:rPr>
          <w:rFonts w:asciiTheme="minorHAnsi" w:hAnsiTheme="minorHAnsi" w:cstheme="minorHAnsi"/>
          <w:color w:val="000000" w:themeColor="text1"/>
          <w:sz w:val="39"/>
          <w:szCs w:val="39"/>
        </w:rPr>
        <w:t>;</w:t>
      </w:r>
      <w:r>
        <w:rPr>
          <w:rFonts w:asciiTheme="minorHAnsi" w:hAnsiTheme="minorHAnsi" w:cstheme="minorHAnsi"/>
          <w:color w:val="000000" w:themeColor="text1"/>
          <w:sz w:val="39"/>
          <w:szCs w:val="39"/>
        </w:rPr>
        <w:t xml:space="preserve"> </w:t>
      </w:r>
      <w:r w:rsidR="00591E95" w:rsidRPr="00591E95">
        <w:rPr>
          <w:rFonts w:asciiTheme="minorHAnsi" w:hAnsiTheme="minorHAnsi" w:cstheme="minorHAnsi"/>
          <w:bCs/>
          <w:color w:val="000000" w:themeColor="text1"/>
          <w:sz w:val="39"/>
          <w:szCs w:val="39"/>
        </w:rPr>
        <w:t>Surgical implications of the Smith–</w:t>
      </w:r>
      <w:proofErr w:type="spellStart"/>
      <w:r w:rsidR="00591E95" w:rsidRPr="00591E95">
        <w:rPr>
          <w:rFonts w:asciiTheme="minorHAnsi" w:hAnsiTheme="minorHAnsi" w:cstheme="minorHAnsi"/>
          <w:bCs/>
          <w:color w:val="000000" w:themeColor="text1"/>
          <w:sz w:val="39"/>
          <w:szCs w:val="39"/>
        </w:rPr>
        <w:t>Lemli</w:t>
      </w:r>
      <w:proofErr w:type="spellEnd"/>
      <w:r w:rsidR="00591E95" w:rsidRPr="00591E95">
        <w:rPr>
          <w:rFonts w:asciiTheme="minorHAnsi" w:hAnsiTheme="minorHAnsi" w:cstheme="minorHAnsi"/>
          <w:bCs/>
          <w:color w:val="000000" w:themeColor="text1"/>
          <w:sz w:val="39"/>
          <w:szCs w:val="39"/>
        </w:rPr>
        <w:t>–</w:t>
      </w:r>
      <w:proofErr w:type="spellStart"/>
      <w:r w:rsidR="00591E95" w:rsidRPr="00591E95">
        <w:rPr>
          <w:rFonts w:asciiTheme="minorHAnsi" w:hAnsiTheme="minorHAnsi" w:cstheme="minorHAnsi"/>
          <w:bCs/>
          <w:color w:val="000000" w:themeColor="text1"/>
          <w:sz w:val="39"/>
          <w:szCs w:val="39"/>
        </w:rPr>
        <w:t>Opitz</w:t>
      </w:r>
      <w:proofErr w:type="spellEnd"/>
      <w:r w:rsidR="00591E95" w:rsidRPr="00591E95">
        <w:rPr>
          <w:rFonts w:asciiTheme="minorHAnsi" w:hAnsiTheme="minorHAnsi" w:cstheme="minorHAnsi"/>
          <w:bCs/>
          <w:color w:val="000000" w:themeColor="text1"/>
          <w:sz w:val="39"/>
          <w:szCs w:val="39"/>
        </w:rPr>
        <w:t xml:space="preserve"> syndrome; </w:t>
      </w:r>
      <w:proofErr w:type="spellStart"/>
      <w:r>
        <w:rPr>
          <w:rFonts w:asciiTheme="minorHAnsi" w:hAnsiTheme="minorHAnsi" w:cstheme="minorHAnsi"/>
          <w:i/>
          <w:iCs/>
          <w:color w:val="000000" w:themeColor="text1"/>
          <w:sz w:val="39"/>
          <w:szCs w:val="39"/>
        </w:rPr>
        <w:t>Pediatric</w:t>
      </w:r>
      <w:proofErr w:type="spellEnd"/>
      <w:r>
        <w:rPr>
          <w:rFonts w:asciiTheme="minorHAnsi" w:hAnsiTheme="minorHAnsi" w:cstheme="minorHAnsi"/>
          <w:i/>
          <w:iCs/>
          <w:color w:val="000000" w:themeColor="text1"/>
          <w:sz w:val="39"/>
          <w:szCs w:val="39"/>
        </w:rPr>
        <w:t xml:space="preserve"> Surgery; </w:t>
      </w:r>
      <w:r w:rsidR="00E33A3F">
        <w:rPr>
          <w:rFonts w:asciiTheme="minorHAnsi" w:hAnsiTheme="minorHAnsi" w:cstheme="minorHAnsi"/>
          <w:i/>
          <w:iCs/>
          <w:color w:val="000000" w:themeColor="text1"/>
          <w:sz w:val="39"/>
          <w:szCs w:val="39"/>
        </w:rPr>
        <w:t>I</w:t>
      </w:r>
      <w:r w:rsidR="00591E95" w:rsidRPr="00E33A3F">
        <w:rPr>
          <w:rFonts w:asciiTheme="minorHAnsi" w:hAnsiTheme="minorHAnsi" w:cstheme="minorHAnsi"/>
          <w:i/>
          <w:iCs/>
          <w:color w:val="000000" w:themeColor="text1"/>
          <w:sz w:val="39"/>
          <w:szCs w:val="39"/>
        </w:rPr>
        <w:t>nternational</w:t>
      </w:r>
      <w:r w:rsidR="00591E95" w:rsidRPr="00591E95">
        <w:rPr>
          <w:rFonts w:asciiTheme="minorHAnsi" w:hAnsiTheme="minorHAnsi" w:cstheme="minorHAnsi"/>
          <w:color w:val="000000" w:themeColor="text1"/>
          <w:sz w:val="39"/>
          <w:szCs w:val="39"/>
        </w:rPr>
        <w:t> </w:t>
      </w:r>
      <w:r w:rsidR="00591E95" w:rsidRPr="00591E95">
        <w:rPr>
          <w:rStyle w:val="u-visually-hidden"/>
          <w:rFonts w:asciiTheme="minorHAnsi" w:hAnsiTheme="minorHAnsi" w:cstheme="minorHAnsi"/>
          <w:bCs/>
          <w:color w:val="000000" w:themeColor="text1"/>
          <w:sz w:val="39"/>
          <w:szCs w:val="39"/>
          <w:bdr w:val="none" w:sz="0" w:space="0" w:color="auto" w:frame="1"/>
        </w:rPr>
        <w:t>volume</w:t>
      </w:r>
      <w:r w:rsidR="00591E95" w:rsidRPr="00591E95">
        <w:rPr>
          <w:rFonts w:asciiTheme="minorHAnsi" w:hAnsiTheme="minorHAnsi" w:cstheme="minorHAnsi"/>
          <w:bCs/>
          <w:color w:val="000000" w:themeColor="text1"/>
          <w:sz w:val="39"/>
          <w:szCs w:val="39"/>
        </w:rPr>
        <w:t> 21</w:t>
      </w:r>
      <w:r w:rsidR="00591E95" w:rsidRPr="00591E95">
        <w:rPr>
          <w:rFonts w:asciiTheme="minorHAnsi" w:hAnsiTheme="minorHAnsi" w:cstheme="minorHAnsi"/>
          <w:color w:val="000000" w:themeColor="text1"/>
          <w:sz w:val="39"/>
          <w:szCs w:val="39"/>
        </w:rPr>
        <w:t>, </w:t>
      </w:r>
      <w:r w:rsidR="00591E95" w:rsidRPr="00591E95">
        <w:rPr>
          <w:rStyle w:val="u-visually-hidden"/>
          <w:rFonts w:asciiTheme="minorHAnsi" w:hAnsiTheme="minorHAnsi" w:cstheme="minorHAnsi"/>
          <w:color w:val="000000" w:themeColor="text1"/>
          <w:sz w:val="39"/>
          <w:szCs w:val="39"/>
          <w:bdr w:val="none" w:sz="0" w:space="0" w:color="auto" w:frame="1"/>
        </w:rPr>
        <w:t>pages</w:t>
      </w:r>
      <w:r w:rsidR="00591E95" w:rsidRPr="00591E95">
        <w:rPr>
          <w:rFonts w:asciiTheme="minorHAnsi" w:hAnsiTheme="minorHAnsi" w:cstheme="minorHAnsi"/>
          <w:color w:val="000000" w:themeColor="text1"/>
          <w:sz w:val="39"/>
          <w:szCs w:val="39"/>
        </w:rPr>
        <w:t>482–484 (2005)</w:t>
      </w:r>
    </w:p>
    <w:p w:rsidR="00591E95" w:rsidRPr="00591E95" w:rsidRDefault="00591E95" w:rsidP="00591E95">
      <w:pPr>
        <w:rPr>
          <w:rFonts w:ascii="Arial" w:hAnsi="Arial" w:cs="Arial"/>
          <w:color w:val="2E2E2E"/>
          <w:sz w:val="21"/>
          <w:szCs w:val="21"/>
        </w:rPr>
      </w:pPr>
    </w:p>
    <w:p w:rsidR="00FF613B" w:rsidRPr="002E28F5" w:rsidRDefault="00FF613B" w:rsidP="002E28F5">
      <w:pPr>
        <w:pStyle w:val="ListParagraph"/>
        <w:rPr>
          <w:rFonts w:cstheme="minorHAnsi"/>
          <w:color w:val="000000" w:themeColor="text1"/>
          <w:sz w:val="32"/>
          <w:szCs w:val="32"/>
        </w:rPr>
      </w:pPr>
    </w:p>
    <w:p w:rsidR="008625F5" w:rsidRPr="002E28F5" w:rsidRDefault="008625F5" w:rsidP="002E28F5">
      <w:pPr>
        <w:pStyle w:val="ListParagraph"/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2"/>
          <w:szCs w:val="32"/>
          <w:lang w:eastAsia="en-GB"/>
        </w:rPr>
      </w:pPr>
    </w:p>
    <w:p w:rsidR="00215923" w:rsidRPr="002E28F5" w:rsidRDefault="00215923" w:rsidP="002E28F5">
      <w:pPr>
        <w:rPr>
          <w:rFonts w:asciiTheme="majorHAnsi" w:hAnsiTheme="majorHAnsi" w:cstheme="majorHAnsi"/>
          <w:color w:val="000000" w:themeColor="text1"/>
        </w:rPr>
      </w:pPr>
    </w:p>
    <w:sectPr w:rsidR="00215923" w:rsidRPr="002E28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E10"/>
    <w:multiLevelType w:val="multilevel"/>
    <w:tmpl w:val="25E66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25834"/>
    <w:multiLevelType w:val="hybridMultilevel"/>
    <w:tmpl w:val="3F90EF5A"/>
    <w:lvl w:ilvl="0" w:tplc="D11A69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838C0"/>
    <w:multiLevelType w:val="hybridMultilevel"/>
    <w:tmpl w:val="CEC874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4E00A0"/>
    <w:multiLevelType w:val="hybridMultilevel"/>
    <w:tmpl w:val="741A8F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701FE"/>
    <w:multiLevelType w:val="multilevel"/>
    <w:tmpl w:val="55AA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D5379"/>
    <w:multiLevelType w:val="hybridMultilevel"/>
    <w:tmpl w:val="C4D809CC"/>
    <w:lvl w:ilvl="0" w:tplc="86BECC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76E8F"/>
    <w:multiLevelType w:val="hybridMultilevel"/>
    <w:tmpl w:val="C4D809CC"/>
    <w:lvl w:ilvl="0" w:tplc="86BECC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936B2"/>
    <w:multiLevelType w:val="multilevel"/>
    <w:tmpl w:val="16841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A614F3"/>
    <w:multiLevelType w:val="hybridMultilevel"/>
    <w:tmpl w:val="60369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3A9"/>
    <w:rsid w:val="00001668"/>
    <w:rsid w:val="000C127C"/>
    <w:rsid w:val="00123784"/>
    <w:rsid w:val="0016312D"/>
    <w:rsid w:val="00215923"/>
    <w:rsid w:val="002168E8"/>
    <w:rsid w:val="002D1A7E"/>
    <w:rsid w:val="002E28F5"/>
    <w:rsid w:val="00591E95"/>
    <w:rsid w:val="00665C49"/>
    <w:rsid w:val="008212EB"/>
    <w:rsid w:val="0082539F"/>
    <w:rsid w:val="008625F5"/>
    <w:rsid w:val="00AD7DBE"/>
    <w:rsid w:val="00C40D41"/>
    <w:rsid w:val="00C933A9"/>
    <w:rsid w:val="00D051EA"/>
    <w:rsid w:val="00D24A52"/>
    <w:rsid w:val="00D718BC"/>
    <w:rsid w:val="00DC264E"/>
    <w:rsid w:val="00E33A3F"/>
    <w:rsid w:val="00EB5B8B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6C512"/>
  <w15:chartTrackingRefBased/>
  <w15:docId w15:val="{CC760499-CBD7-462D-8A27-FE93BA8F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1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C26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C264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8212EB"/>
    <w:pPr>
      <w:ind w:left="720"/>
      <w:contextualSpacing/>
    </w:pPr>
  </w:style>
  <w:style w:type="character" w:customStyle="1" w:styleId="name">
    <w:name w:val="name"/>
    <w:basedOn w:val="DefaultParagraphFont"/>
    <w:rsid w:val="008212EB"/>
  </w:style>
  <w:style w:type="character" w:styleId="Hyperlink">
    <w:name w:val="Hyperlink"/>
    <w:basedOn w:val="DefaultParagraphFont"/>
    <w:uiPriority w:val="99"/>
    <w:unhideWhenUsed/>
    <w:rsid w:val="008212E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F61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edefault">
    <w:name w:val="title_default"/>
    <w:basedOn w:val="DefaultParagraphFont"/>
    <w:rsid w:val="00FF613B"/>
  </w:style>
  <w:style w:type="paragraph" w:customStyle="1" w:styleId="c-article-info-details">
    <w:name w:val="c-article-info-details"/>
    <w:basedOn w:val="Normal"/>
    <w:rsid w:val="00163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-visually-hidden">
    <w:name w:val="u-visually-hidden"/>
    <w:basedOn w:val="DefaultParagraphFont"/>
    <w:rsid w:val="0016312D"/>
  </w:style>
  <w:style w:type="character" w:customStyle="1" w:styleId="title-text">
    <w:name w:val="title-text"/>
    <w:basedOn w:val="DefaultParagraphFont"/>
    <w:rsid w:val="00591E95"/>
  </w:style>
  <w:style w:type="character" w:customStyle="1" w:styleId="sr-only">
    <w:name w:val="sr-only"/>
    <w:basedOn w:val="DefaultParagraphFont"/>
    <w:rsid w:val="00591E95"/>
  </w:style>
  <w:style w:type="character" w:customStyle="1" w:styleId="text">
    <w:name w:val="text"/>
    <w:basedOn w:val="DefaultParagraphFont"/>
    <w:rsid w:val="00591E95"/>
  </w:style>
  <w:style w:type="character" w:customStyle="1" w:styleId="author-ref">
    <w:name w:val="author-ref"/>
    <w:basedOn w:val="DefaultParagraphFont"/>
    <w:rsid w:val="00591E95"/>
  </w:style>
  <w:style w:type="character" w:styleId="FollowedHyperlink">
    <w:name w:val="FollowedHyperlink"/>
    <w:basedOn w:val="DefaultParagraphFont"/>
    <w:uiPriority w:val="99"/>
    <w:semiHidden/>
    <w:unhideWhenUsed/>
    <w:rsid w:val="00E33A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6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886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7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65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med.arnob@nhs.net" TargetMode="External"/><Relationship Id="rId13" Type="http://schemas.openxmlformats.org/officeDocument/2006/relationships/hyperlink" Target="https://www.sciencedirect.com/science/article/pii/S0002929707614761" TargetMode="External"/><Relationship Id="rId18" Type="http://schemas.openxmlformats.org/officeDocument/2006/relationships/hyperlink" Target="https://link.springer.com/article/10.1007/s00383-005-1415-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www.sciencedirect.com/science/article/pii/S0002929707614761" TargetMode="External"/><Relationship Id="rId17" Type="http://schemas.openxmlformats.org/officeDocument/2006/relationships/hyperlink" Target="https://link.springer.com/article/10.1007/s00383-005-1415-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iencedirect.com/science/article/pii/S0002929707614761" TargetMode="External"/><Relationship Id="rId20" Type="http://schemas.openxmlformats.org/officeDocument/2006/relationships/hyperlink" Target="https://link.springer.com/article/10.1007/s00383-005-1415-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topics/biochemistry-genetics-and-molecular-biology/chromosomal-localization" TargetMode="External"/><Relationship Id="rId11" Type="http://schemas.openxmlformats.org/officeDocument/2006/relationships/hyperlink" Target="https://jmg.bmj.com/content/37/5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sciencedirect.com/science/article/pii/S0002929707614761" TargetMode="External"/><Relationship Id="rId10" Type="http://schemas.openxmlformats.org/officeDocument/2006/relationships/hyperlink" Target="https://jmg.bmj.com/content/37/5/321.short" TargetMode="External"/><Relationship Id="rId19" Type="http://schemas.openxmlformats.org/officeDocument/2006/relationships/hyperlink" Target="https://link.springer.com/article/10.1007/s00383-005-1415-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mg.bmj.com/content/37/5/321.short" TargetMode="External"/><Relationship Id="rId14" Type="http://schemas.openxmlformats.org/officeDocument/2006/relationships/hyperlink" Target="https://www.sciencedirect.com/science/article/pii/S000292970761476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Showki Arnob</dc:creator>
  <cp:keywords/>
  <dc:description/>
  <cp:lastModifiedBy>Ahmed Showki Arnob</cp:lastModifiedBy>
  <cp:revision>16</cp:revision>
  <dcterms:created xsi:type="dcterms:W3CDTF">2021-09-19T17:07:00Z</dcterms:created>
  <dcterms:modified xsi:type="dcterms:W3CDTF">2021-09-20T11:17:00Z</dcterms:modified>
</cp:coreProperties>
</file>