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2A99" w:rsidRPr="00BD0C13" w:rsidRDefault="00AD2A99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D0C13">
        <w:rPr>
          <w:rFonts w:ascii="Times New Roman" w:hAnsi="Times New Roman" w:cs="Times New Roman"/>
          <w:b/>
          <w:sz w:val="28"/>
          <w:szCs w:val="28"/>
        </w:rPr>
        <w:t>Heterotic</w:t>
      </w:r>
      <w:proofErr w:type="spellEnd"/>
      <w:r w:rsidRPr="00BD0C13">
        <w:rPr>
          <w:rFonts w:ascii="Times New Roman" w:hAnsi="Times New Roman" w:cs="Times New Roman"/>
          <w:b/>
          <w:sz w:val="28"/>
          <w:szCs w:val="28"/>
        </w:rPr>
        <w:t xml:space="preserve"> Response of 14 Tropical Maize </w:t>
      </w:r>
      <w:r w:rsidR="0096686E" w:rsidRPr="00BD0C13">
        <w:rPr>
          <w:rFonts w:ascii="Times New Roman" w:hAnsi="Times New Roman" w:cs="Times New Roman"/>
          <w:b/>
          <w:sz w:val="28"/>
          <w:szCs w:val="28"/>
        </w:rPr>
        <w:t>Populations</w:t>
      </w:r>
      <w:r w:rsidRPr="00BD0C13">
        <w:rPr>
          <w:rFonts w:ascii="Times New Roman" w:hAnsi="Times New Roman" w:cs="Times New Roman"/>
          <w:b/>
          <w:sz w:val="28"/>
          <w:szCs w:val="28"/>
        </w:rPr>
        <w:t xml:space="preserve"> evaluated in Rainforest Agro-ecology </w:t>
      </w:r>
    </w:p>
    <w:p w:rsidR="00846444" w:rsidRPr="00BD0C13" w:rsidRDefault="00AD2A99">
      <w:pPr>
        <w:rPr>
          <w:rFonts w:ascii="Times New Roman" w:hAnsi="Times New Roman" w:cs="Times New Roman"/>
          <w:b/>
        </w:rPr>
      </w:pPr>
      <w:r w:rsidRPr="00BD0C13">
        <w:rPr>
          <w:rFonts w:ascii="Times New Roman" w:hAnsi="Times New Roman" w:cs="Times New Roman"/>
          <w:b/>
        </w:rPr>
        <w:t>Akinwale Richard Olutayo</w:t>
      </w:r>
      <w:r w:rsidR="00BD0C13" w:rsidRPr="00BD0C13">
        <w:rPr>
          <w:rFonts w:ascii="Times New Roman" w:hAnsi="Times New Roman" w:cs="Times New Roman"/>
          <w:b/>
          <w:vertAlign w:val="superscript"/>
        </w:rPr>
        <w:t>1</w:t>
      </w:r>
      <w:r w:rsidR="00BD0C13">
        <w:rPr>
          <w:rFonts w:ascii="Times New Roman" w:hAnsi="Times New Roman" w:cs="Times New Roman"/>
          <w:b/>
          <w:vertAlign w:val="superscript"/>
        </w:rPr>
        <w:t>*</w:t>
      </w:r>
      <w:r w:rsidRPr="00BD0C13">
        <w:rPr>
          <w:rFonts w:ascii="Times New Roman" w:hAnsi="Times New Roman" w:cs="Times New Roman"/>
          <w:b/>
        </w:rPr>
        <w:t xml:space="preserve">, </w:t>
      </w:r>
      <w:r w:rsidR="00BD0C13" w:rsidRPr="00BD0C13">
        <w:rPr>
          <w:rFonts w:ascii="Times New Roman" w:hAnsi="Times New Roman" w:cs="Times New Roman"/>
          <w:b/>
        </w:rPr>
        <w:t>and</w:t>
      </w:r>
      <w:r w:rsidR="00BD0C13" w:rsidRPr="00BD0C13">
        <w:rPr>
          <w:rFonts w:ascii="Times New Roman" w:hAnsi="Times New Roman" w:cs="Times New Roman"/>
          <w:b/>
        </w:rPr>
        <w:t xml:space="preserve"> </w:t>
      </w:r>
      <w:proofErr w:type="spellStart"/>
      <w:r w:rsidRPr="00BD0C13">
        <w:rPr>
          <w:rFonts w:ascii="Times New Roman" w:hAnsi="Times New Roman" w:cs="Times New Roman"/>
          <w:b/>
        </w:rPr>
        <w:t>Eze</w:t>
      </w:r>
      <w:proofErr w:type="spellEnd"/>
      <w:r w:rsidRPr="00BD0C13">
        <w:rPr>
          <w:rFonts w:ascii="Times New Roman" w:hAnsi="Times New Roman" w:cs="Times New Roman"/>
          <w:b/>
        </w:rPr>
        <w:t xml:space="preserve">, </w:t>
      </w:r>
      <w:proofErr w:type="spellStart"/>
      <w:r w:rsidRPr="00BD0C13">
        <w:rPr>
          <w:rFonts w:ascii="Times New Roman" w:hAnsi="Times New Roman" w:cs="Times New Roman"/>
          <w:b/>
        </w:rPr>
        <w:t>Chinedu</w:t>
      </w:r>
      <w:proofErr w:type="spellEnd"/>
      <w:r w:rsidRPr="00BD0C13">
        <w:rPr>
          <w:rFonts w:ascii="Times New Roman" w:hAnsi="Times New Roman" w:cs="Times New Roman"/>
          <w:b/>
        </w:rPr>
        <w:t xml:space="preserve"> Emmanuel</w:t>
      </w:r>
      <w:r w:rsidR="00BD0C13">
        <w:rPr>
          <w:rFonts w:ascii="Times New Roman" w:hAnsi="Times New Roman" w:cs="Times New Roman"/>
          <w:b/>
          <w:vertAlign w:val="superscript"/>
        </w:rPr>
        <w:t>2</w:t>
      </w:r>
      <w:r w:rsidRPr="00BD0C13">
        <w:rPr>
          <w:rFonts w:ascii="Times New Roman" w:hAnsi="Times New Roman" w:cs="Times New Roman"/>
          <w:b/>
        </w:rPr>
        <w:t xml:space="preserve"> </w:t>
      </w:r>
    </w:p>
    <w:p w:rsidR="00D6079F" w:rsidRDefault="00D6079F">
      <w:pPr>
        <w:rPr>
          <w:rFonts w:ascii="Times New Roman" w:hAnsi="Times New Roman" w:cs="Times New Roman"/>
          <w:sz w:val="20"/>
          <w:szCs w:val="20"/>
        </w:rPr>
      </w:pPr>
      <w:r w:rsidRPr="00BD0C13">
        <w:rPr>
          <w:rFonts w:ascii="Times New Roman" w:hAnsi="Times New Roman" w:cs="Times New Roman"/>
          <w:sz w:val="20"/>
          <w:szCs w:val="20"/>
        </w:rPr>
        <w:t xml:space="preserve">Department of Crop Production and Protection, </w:t>
      </w:r>
      <w:proofErr w:type="spellStart"/>
      <w:r w:rsidRPr="00BD0C13">
        <w:rPr>
          <w:rFonts w:ascii="Times New Roman" w:hAnsi="Times New Roman" w:cs="Times New Roman"/>
          <w:sz w:val="20"/>
          <w:szCs w:val="20"/>
        </w:rPr>
        <w:t>Obafemi</w:t>
      </w:r>
      <w:proofErr w:type="spellEnd"/>
      <w:r w:rsidRPr="00BD0C1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D0C13">
        <w:rPr>
          <w:rFonts w:ascii="Times New Roman" w:hAnsi="Times New Roman" w:cs="Times New Roman"/>
          <w:sz w:val="20"/>
          <w:szCs w:val="20"/>
        </w:rPr>
        <w:t>Awolowo</w:t>
      </w:r>
      <w:proofErr w:type="spellEnd"/>
      <w:r w:rsidRPr="00BD0C13">
        <w:rPr>
          <w:rFonts w:ascii="Times New Roman" w:hAnsi="Times New Roman" w:cs="Times New Roman"/>
          <w:sz w:val="20"/>
          <w:szCs w:val="20"/>
        </w:rPr>
        <w:t xml:space="preserve"> University, Ile-Ife. Nigeria</w:t>
      </w:r>
    </w:p>
    <w:p w:rsidR="00BD0C13" w:rsidRPr="00BD0C13" w:rsidRDefault="00BD0C1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Michael </w:t>
      </w:r>
      <w:proofErr w:type="spellStart"/>
      <w:r>
        <w:rPr>
          <w:rFonts w:ascii="Times New Roman" w:hAnsi="Times New Roman" w:cs="Times New Roman"/>
          <w:sz w:val="20"/>
          <w:szCs w:val="20"/>
        </w:rPr>
        <w:t>Okpara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Un</w:t>
      </w:r>
      <w:r w:rsidR="00501C14">
        <w:rPr>
          <w:rFonts w:ascii="Times New Roman" w:hAnsi="Times New Roman" w:cs="Times New Roman"/>
          <w:sz w:val="20"/>
          <w:szCs w:val="20"/>
        </w:rPr>
        <w:t>iveristy</w:t>
      </w:r>
      <w:proofErr w:type="spellEnd"/>
      <w:r w:rsidR="00501C14">
        <w:rPr>
          <w:rFonts w:ascii="Times New Roman" w:hAnsi="Times New Roman" w:cs="Times New Roman"/>
          <w:sz w:val="20"/>
          <w:szCs w:val="20"/>
        </w:rPr>
        <w:t xml:space="preserve"> of Agriculture, </w:t>
      </w:r>
      <w:proofErr w:type="spellStart"/>
      <w:r w:rsidR="00501C14">
        <w:rPr>
          <w:rFonts w:ascii="Times New Roman" w:hAnsi="Times New Roman" w:cs="Times New Roman"/>
          <w:sz w:val="20"/>
          <w:szCs w:val="20"/>
        </w:rPr>
        <w:t>Umudike</w:t>
      </w:r>
      <w:proofErr w:type="spellEnd"/>
      <w:r w:rsidR="00501C14">
        <w:rPr>
          <w:rFonts w:ascii="Times New Roman" w:hAnsi="Times New Roman" w:cs="Times New Roman"/>
          <w:sz w:val="20"/>
          <w:szCs w:val="20"/>
        </w:rPr>
        <w:t>. Nigeria</w:t>
      </w:r>
    </w:p>
    <w:p w:rsidR="00F232F1" w:rsidRDefault="00BD0C13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*Corresponding author: akinrichie2002@yahoo.com</w:t>
      </w:r>
    </w:p>
    <w:p w:rsidR="00F232F1" w:rsidRDefault="00F232F1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ABSTRACT</w:t>
      </w:r>
    </w:p>
    <w:p w:rsidR="008F4669" w:rsidRDefault="00F232F1" w:rsidP="00176C29">
      <w:pPr>
        <w:jc w:val="both"/>
        <w:rPr>
          <w:rFonts w:ascii="Times New Roman" w:hAnsi="Times New Roman" w:cs="Times New Roman"/>
          <w:sz w:val="20"/>
          <w:szCs w:val="20"/>
        </w:rPr>
      </w:pPr>
      <w:r w:rsidRPr="00A00DF0">
        <w:rPr>
          <w:rFonts w:ascii="Times New Roman" w:hAnsi="Times New Roman" w:cs="Times New Roman"/>
          <w:sz w:val="20"/>
          <w:szCs w:val="20"/>
        </w:rPr>
        <w:t xml:space="preserve">Information on the </w:t>
      </w:r>
      <w:proofErr w:type="spellStart"/>
      <w:r w:rsidRPr="00A00DF0">
        <w:rPr>
          <w:rFonts w:ascii="Times New Roman" w:hAnsi="Times New Roman" w:cs="Times New Roman"/>
          <w:sz w:val="20"/>
          <w:szCs w:val="20"/>
        </w:rPr>
        <w:t>heterotic</w:t>
      </w:r>
      <w:proofErr w:type="spellEnd"/>
      <w:r w:rsidRPr="00A00DF0">
        <w:rPr>
          <w:rFonts w:ascii="Times New Roman" w:hAnsi="Times New Roman" w:cs="Times New Roman"/>
          <w:sz w:val="20"/>
          <w:szCs w:val="20"/>
        </w:rPr>
        <w:t xml:space="preserve"> response of maize </w:t>
      </w:r>
      <w:r w:rsidR="0016428C">
        <w:rPr>
          <w:rFonts w:ascii="Times New Roman" w:hAnsi="Times New Roman" w:cs="Times New Roman"/>
          <w:sz w:val="20"/>
          <w:szCs w:val="20"/>
        </w:rPr>
        <w:t>varieties</w:t>
      </w:r>
      <w:r w:rsidRPr="00A00DF0">
        <w:rPr>
          <w:rFonts w:ascii="Times New Roman" w:hAnsi="Times New Roman" w:cs="Times New Roman"/>
          <w:sz w:val="20"/>
          <w:szCs w:val="20"/>
        </w:rPr>
        <w:t xml:space="preserve"> is of prime importance </w:t>
      </w:r>
      <w:r w:rsidR="0016428C">
        <w:rPr>
          <w:rFonts w:ascii="Times New Roman" w:hAnsi="Times New Roman" w:cs="Times New Roman"/>
          <w:sz w:val="20"/>
          <w:szCs w:val="20"/>
        </w:rPr>
        <w:t>to develop</w:t>
      </w:r>
      <w:r w:rsidR="00A00DF0" w:rsidRPr="00A00DF0">
        <w:rPr>
          <w:rFonts w:ascii="Times New Roman" w:hAnsi="Times New Roman" w:cs="Times New Roman"/>
          <w:sz w:val="20"/>
          <w:szCs w:val="20"/>
        </w:rPr>
        <w:t xml:space="preserve"> appropriate </w:t>
      </w:r>
      <w:r w:rsidR="0016428C">
        <w:rPr>
          <w:rFonts w:ascii="Times New Roman" w:hAnsi="Times New Roman" w:cs="Times New Roman"/>
          <w:sz w:val="20"/>
          <w:szCs w:val="20"/>
        </w:rPr>
        <w:t xml:space="preserve">breeding plan in order to improve the </w:t>
      </w:r>
      <w:proofErr w:type="spellStart"/>
      <w:r w:rsidR="0016428C">
        <w:rPr>
          <w:rFonts w:ascii="Times New Roman" w:hAnsi="Times New Roman" w:cs="Times New Roman"/>
          <w:sz w:val="20"/>
          <w:szCs w:val="20"/>
        </w:rPr>
        <w:t>germplasm</w:t>
      </w:r>
      <w:proofErr w:type="spellEnd"/>
      <w:r w:rsidR="00882846">
        <w:rPr>
          <w:rFonts w:ascii="Times New Roman" w:hAnsi="Times New Roman" w:cs="Times New Roman"/>
          <w:sz w:val="20"/>
          <w:szCs w:val="20"/>
        </w:rPr>
        <w:t>. The primary objective</w:t>
      </w:r>
      <w:r w:rsidR="0016428C">
        <w:rPr>
          <w:rFonts w:ascii="Times New Roman" w:hAnsi="Times New Roman" w:cs="Times New Roman"/>
          <w:sz w:val="20"/>
          <w:szCs w:val="20"/>
        </w:rPr>
        <w:t>s</w:t>
      </w:r>
      <w:r w:rsidR="00882846">
        <w:rPr>
          <w:rFonts w:ascii="Times New Roman" w:hAnsi="Times New Roman" w:cs="Times New Roman"/>
          <w:sz w:val="20"/>
          <w:szCs w:val="20"/>
        </w:rPr>
        <w:t xml:space="preserve"> of this study were to determine genetic diversity among 14 tropical maize </w:t>
      </w:r>
      <w:r w:rsidR="00411DE0">
        <w:rPr>
          <w:rFonts w:ascii="Times New Roman" w:hAnsi="Times New Roman" w:cs="Times New Roman"/>
          <w:sz w:val="20"/>
          <w:szCs w:val="20"/>
        </w:rPr>
        <w:t>population</w:t>
      </w:r>
      <w:r w:rsidR="00F16C59">
        <w:rPr>
          <w:rFonts w:ascii="Times New Roman" w:hAnsi="Times New Roman" w:cs="Times New Roman"/>
          <w:sz w:val="20"/>
          <w:szCs w:val="20"/>
        </w:rPr>
        <w:t xml:space="preserve">s belonging to different maturity groups and determine their </w:t>
      </w:r>
      <w:proofErr w:type="spellStart"/>
      <w:r w:rsidR="00F16C59">
        <w:rPr>
          <w:rFonts w:ascii="Times New Roman" w:hAnsi="Times New Roman" w:cs="Times New Roman"/>
          <w:sz w:val="20"/>
          <w:szCs w:val="20"/>
        </w:rPr>
        <w:t>heterotic</w:t>
      </w:r>
      <w:proofErr w:type="spellEnd"/>
      <w:r w:rsidR="00F16C59">
        <w:rPr>
          <w:rFonts w:ascii="Times New Roman" w:hAnsi="Times New Roman" w:cs="Times New Roman"/>
          <w:sz w:val="20"/>
          <w:szCs w:val="20"/>
        </w:rPr>
        <w:t xml:space="preserve"> response under varying growing conditions in rainforest agro-ecology of Nigeria, </w:t>
      </w:r>
    </w:p>
    <w:p w:rsidR="00F232F1" w:rsidRDefault="00F16C59" w:rsidP="00176C29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The 14 varieties were crossed in </w:t>
      </w:r>
      <w:r w:rsidR="008F4669">
        <w:rPr>
          <w:rFonts w:ascii="Times New Roman" w:hAnsi="Times New Roman" w:cs="Times New Roman"/>
          <w:sz w:val="20"/>
          <w:szCs w:val="20"/>
        </w:rPr>
        <w:t xml:space="preserve">a </w:t>
      </w:r>
      <w:proofErr w:type="spellStart"/>
      <w:r>
        <w:rPr>
          <w:rFonts w:ascii="Times New Roman" w:hAnsi="Times New Roman" w:cs="Times New Roman"/>
          <w:sz w:val="20"/>
          <w:szCs w:val="20"/>
        </w:rPr>
        <w:t>diallel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fashion to produce 91 variety hybrids. The hybrids plus their parents were evaluated with three check varieties </w:t>
      </w:r>
      <w:r w:rsidR="008F4669">
        <w:rPr>
          <w:rFonts w:ascii="Times New Roman" w:hAnsi="Times New Roman" w:cs="Times New Roman"/>
          <w:sz w:val="20"/>
          <w:szCs w:val="20"/>
        </w:rPr>
        <w:t xml:space="preserve">were evaluated </w:t>
      </w:r>
      <w:r>
        <w:rPr>
          <w:rFonts w:ascii="Times New Roman" w:hAnsi="Times New Roman" w:cs="Times New Roman"/>
          <w:sz w:val="20"/>
          <w:szCs w:val="20"/>
        </w:rPr>
        <w:t>under</w:t>
      </w:r>
      <w:r w:rsidR="0016428C">
        <w:rPr>
          <w:rFonts w:ascii="Times New Roman" w:hAnsi="Times New Roman" w:cs="Times New Roman"/>
          <w:sz w:val="20"/>
          <w:szCs w:val="20"/>
        </w:rPr>
        <w:t xml:space="preserve"> field conditions in 6 environments.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16428C">
        <w:rPr>
          <w:rFonts w:ascii="Times New Roman" w:hAnsi="Times New Roman" w:cs="Times New Roman"/>
          <w:sz w:val="20"/>
          <w:szCs w:val="20"/>
        </w:rPr>
        <w:t>The evaluation was carried out in each location using 9</w:t>
      </w:r>
      <w:r w:rsidR="00475F8A">
        <w:rPr>
          <w:rFonts w:ascii="Times New Roman" w:hAnsi="Times New Roman" w:cs="Times New Roman"/>
          <w:sz w:val="20"/>
          <w:szCs w:val="20"/>
        </w:rPr>
        <w:t xml:space="preserve"> </w:t>
      </w:r>
      <w:r w:rsidR="0016428C">
        <w:rPr>
          <w:rFonts w:ascii="Times New Roman" w:hAnsi="Times New Roman" w:cs="Times New Roman"/>
          <w:sz w:val="20"/>
          <w:szCs w:val="20"/>
        </w:rPr>
        <w:t>x</w:t>
      </w:r>
      <w:r w:rsidR="00475F8A">
        <w:rPr>
          <w:rFonts w:ascii="Times New Roman" w:hAnsi="Times New Roman" w:cs="Times New Roman"/>
          <w:sz w:val="20"/>
          <w:szCs w:val="20"/>
        </w:rPr>
        <w:t xml:space="preserve"> </w:t>
      </w:r>
      <w:r w:rsidR="0016428C">
        <w:rPr>
          <w:rFonts w:ascii="Times New Roman" w:hAnsi="Times New Roman" w:cs="Times New Roman"/>
          <w:sz w:val="20"/>
          <w:szCs w:val="20"/>
        </w:rPr>
        <w:t xml:space="preserve">12 alpha lattice design with 3 replicates. </w:t>
      </w:r>
      <w:r w:rsidR="008F4669">
        <w:rPr>
          <w:rFonts w:ascii="Times New Roman" w:hAnsi="Times New Roman" w:cs="Times New Roman"/>
          <w:sz w:val="20"/>
          <w:szCs w:val="20"/>
        </w:rPr>
        <w:t>Data were collected on grain yield, flowering traits and other agronomic traits. The data were subjected to analysis of variance and cluster analysis.</w:t>
      </w:r>
    </w:p>
    <w:p w:rsidR="00176C29" w:rsidRDefault="00176C29" w:rsidP="00176C29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Results revealed wide genetic variability among </w:t>
      </w:r>
      <w:r w:rsidR="00411DE0">
        <w:rPr>
          <w:rFonts w:ascii="Times New Roman" w:hAnsi="Times New Roman" w:cs="Times New Roman"/>
          <w:sz w:val="20"/>
          <w:szCs w:val="20"/>
        </w:rPr>
        <w:t>population</w:t>
      </w:r>
      <w:r>
        <w:rPr>
          <w:rFonts w:ascii="Times New Roman" w:hAnsi="Times New Roman" w:cs="Times New Roman"/>
          <w:sz w:val="20"/>
          <w:szCs w:val="20"/>
        </w:rPr>
        <w:t xml:space="preserve">s for grain yield and most agronomic traits. Average </w:t>
      </w:r>
      <w:proofErr w:type="spellStart"/>
      <w:r>
        <w:rPr>
          <w:rFonts w:ascii="Times New Roman" w:hAnsi="Times New Roman" w:cs="Times New Roman"/>
          <w:sz w:val="20"/>
          <w:szCs w:val="20"/>
        </w:rPr>
        <w:t>heterosis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was highly significant (P&lt;0.01) for grain yield and most agronomic traits, indicating distinct and complimentary </w:t>
      </w:r>
      <w:proofErr w:type="spellStart"/>
      <w:r>
        <w:rPr>
          <w:rFonts w:ascii="Times New Roman" w:hAnsi="Times New Roman" w:cs="Times New Roman"/>
          <w:sz w:val="20"/>
          <w:szCs w:val="20"/>
        </w:rPr>
        <w:t>heterotic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groups can be established among parental v</w:t>
      </w:r>
      <w:r w:rsidR="00411DE0">
        <w:rPr>
          <w:rFonts w:ascii="Times New Roman" w:hAnsi="Times New Roman" w:cs="Times New Roman"/>
          <w:sz w:val="20"/>
          <w:szCs w:val="20"/>
        </w:rPr>
        <w:t xml:space="preserve">arieties which will facilitate </w:t>
      </w:r>
      <w:r w:rsidR="00AF3DAE">
        <w:rPr>
          <w:rFonts w:ascii="Times New Roman" w:hAnsi="Times New Roman" w:cs="Times New Roman"/>
          <w:sz w:val="20"/>
          <w:szCs w:val="20"/>
        </w:rPr>
        <w:t xml:space="preserve">development of improved populations through </w:t>
      </w:r>
      <w:r w:rsidR="00411DE0">
        <w:rPr>
          <w:rFonts w:ascii="Times New Roman" w:hAnsi="Times New Roman" w:cs="Times New Roman"/>
          <w:sz w:val="20"/>
          <w:szCs w:val="20"/>
        </w:rPr>
        <w:t xml:space="preserve">reciprocal recurrent selection from which </w:t>
      </w:r>
      <w:r w:rsidR="00AF3DAE">
        <w:rPr>
          <w:rFonts w:ascii="Times New Roman" w:hAnsi="Times New Roman" w:cs="Times New Roman"/>
          <w:sz w:val="20"/>
          <w:szCs w:val="20"/>
        </w:rPr>
        <w:t xml:space="preserve">superior </w:t>
      </w:r>
      <w:r w:rsidR="00411DE0">
        <w:rPr>
          <w:rFonts w:ascii="Times New Roman" w:hAnsi="Times New Roman" w:cs="Times New Roman"/>
          <w:sz w:val="20"/>
          <w:szCs w:val="20"/>
        </w:rPr>
        <w:t xml:space="preserve">inbred lines </w:t>
      </w:r>
      <w:r w:rsidR="00AF3DAE">
        <w:rPr>
          <w:rFonts w:ascii="Times New Roman" w:hAnsi="Times New Roman" w:cs="Times New Roman"/>
          <w:sz w:val="20"/>
          <w:szCs w:val="20"/>
        </w:rPr>
        <w:t>can</w:t>
      </w:r>
      <w:r w:rsidR="00411DE0">
        <w:rPr>
          <w:rFonts w:ascii="Times New Roman" w:hAnsi="Times New Roman" w:cs="Times New Roman"/>
          <w:sz w:val="20"/>
          <w:szCs w:val="20"/>
        </w:rPr>
        <w:t xml:space="preserve"> later be extracted. </w:t>
      </w:r>
      <w:r w:rsidR="00D6079F">
        <w:rPr>
          <w:rFonts w:ascii="Times New Roman" w:hAnsi="Times New Roman" w:cs="Times New Roman"/>
          <w:sz w:val="20"/>
          <w:szCs w:val="20"/>
        </w:rPr>
        <w:t xml:space="preserve">Three </w:t>
      </w:r>
      <w:r w:rsidR="00411DE0">
        <w:rPr>
          <w:rFonts w:ascii="Times New Roman" w:hAnsi="Times New Roman" w:cs="Times New Roman"/>
          <w:sz w:val="20"/>
          <w:szCs w:val="20"/>
        </w:rPr>
        <w:t xml:space="preserve">distinct </w:t>
      </w:r>
      <w:proofErr w:type="spellStart"/>
      <w:r w:rsidR="00411DE0">
        <w:rPr>
          <w:rFonts w:ascii="Times New Roman" w:hAnsi="Times New Roman" w:cs="Times New Roman"/>
          <w:sz w:val="20"/>
          <w:szCs w:val="20"/>
        </w:rPr>
        <w:t>heterotic</w:t>
      </w:r>
      <w:proofErr w:type="spellEnd"/>
      <w:r w:rsidR="00411DE0">
        <w:rPr>
          <w:rFonts w:ascii="Times New Roman" w:hAnsi="Times New Roman" w:cs="Times New Roman"/>
          <w:sz w:val="20"/>
          <w:szCs w:val="20"/>
        </w:rPr>
        <w:t xml:space="preserve"> groups were identified across test environments.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75F8A">
        <w:rPr>
          <w:rFonts w:ascii="Times New Roman" w:hAnsi="Times New Roman" w:cs="Times New Roman"/>
          <w:sz w:val="20"/>
          <w:szCs w:val="20"/>
        </w:rPr>
        <w:t xml:space="preserve">Populations were classified into </w:t>
      </w:r>
      <w:proofErr w:type="spellStart"/>
      <w:r w:rsidR="00475F8A">
        <w:rPr>
          <w:rFonts w:ascii="Times New Roman" w:hAnsi="Times New Roman" w:cs="Times New Roman"/>
          <w:sz w:val="20"/>
          <w:szCs w:val="20"/>
        </w:rPr>
        <w:t>heterotic</w:t>
      </w:r>
      <w:proofErr w:type="spellEnd"/>
      <w:r w:rsidR="00475F8A">
        <w:rPr>
          <w:rFonts w:ascii="Times New Roman" w:hAnsi="Times New Roman" w:cs="Times New Roman"/>
          <w:sz w:val="20"/>
          <w:szCs w:val="20"/>
        </w:rPr>
        <w:t xml:space="preserve"> groups regardless of their maturity class.</w:t>
      </w:r>
    </w:p>
    <w:p w:rsidR="00475F8A" w:rsidRDefault="00501C14" w:rsidP="00176C29">
      <w:pPr>
        <w:jc w:val="both"/>
        <w:rPr>
          <w:rFonts w:ascii="Times New Roman" w:hAnsi="Times New Roman" w:cs="Times New Roman"/>
          <w:sz w:val="20"/>
          <w:szCs w:val="20"/>
        </w:rPr>
      </w:pPr>
      <w:r>
        <w:t xml:space="preserve">Conclusion &amp; Significance: </w:t>
      </w:r>
      <w:r w:rsidR="00475F8A">
        <w:rPr>
          <w:rFonts w:ascii="Times New Roman" w:hAnsi="Times New Roman" w:cs="Times New Roman"/>
          <w:sz w:val="20"/>
          <w:szCs w:val="20"/>
        </w:rPr>
        <w:t xml:space="preserve">the </w:t>
      </w:r>
      <w:proofErr w:type="spellStart"/>
      <w:r w:rsidR="00475F8A">
        <w:rPr>
          <w:rFonts w:ascii="Times New Roman" w:hAnsi="Times New Roman" w:cs="Times New Roman"/>
          <w:sz w:val="20"/>
          <w:szCs w:val="20"/>
        </w:rPr>
        <w:t>heterotic</w:t>
      </w:r>
      <w:proofErr w:type="spellEnd"/>
      <w:r w:rsidR="00475F8A">
        <w:rPr>
          <w:rFonts w:ascii="Times New Roman" w:hAnsi="Times New Roman" w:cs="Times New Roman"/>
          <w:sz w:val="20"/>
          <w:szCs w:val="20"/>
        </w:rPr>
        <w:t xml:space="preserve"> groups identified in this study can be </w:t>
      </w:r>
      <w:r w:rsidR="007A15C9">
        <w:rPr>
          <w:rFonts w:ascii="Times New Roman" w:hAnsi="Times New Roman" w:cs="Times New Roman"/>
          <w:sz w:val="20"/>
          <w:szCs w:val="20"/>
        </w:rPr>
        <w:t xml:space="preserve">further </w:t>
      </w:r>
      <w:r w:rsidR="00475F8A">
        <w:rPr>
          <w:rFonts w:ascii="Times New Roman" w:hAnsi="Times New Roman" w:cs="Times New Roman"/>
          <w:sz w:val="20"/>
          <w:szCs w:val="20"/>
        </w:rPr>
        <w:t>explored for genetic improvement of maize in the rainforest region of sub-Saharan Africa.</w:t>
      </w:r>
    </w:p>
    <w:p w:rsidR="00501C14" w:rsidRDefault="00501C14" w:rsidP="00176C29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501C14" w:rsidRDefault="00501C14" w:rsidP="00501C14">
      <w:pPr>
        <w:pStyle w:val="BodyText"/>
        <w:rPr>
          <w:rFonts w:ascii="Calibri"/>
          <w:sz w:val="20"/>
        </w:rPr>
      </w:pPr>
    </w:p>
    <w:p w:rsidR="00501C14" w:rsidRDefault="00501C14" w:rsidP="00501C14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3975735" cy="25400"/>
                <wp:effectExtent l="0" t="0" r="5715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523488" id="Group 1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IafZQIAAEw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m2SGn2UCAABM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501C14" w:rsidRDefault="00501C14" w:rsidP="00501C14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FA5C94" w:rsidRPr="00FA5C94">
        <w:rPr>
          <w:noProof/>
        </w:rPr>
        <w:drawing>
          <wp:inline distT="0" distB="0" distL="0" distR="0">
            <wp:extent cx="771525" cy="638175"/>
            <wp:effectExtent l="0" t="0" r="9525" b="9525"/>
            <wp:docPr id="2" name="Picture 2" descr="C:\Users\Akinwale Richard\Desktop\Passport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kinwale Richard\Desktop\Passport Phot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C14" w:rsidRDefault="00FA5C94" w:rsidP="00FA5C94">
      <w:pPr>
        <w:pStyle w:val="Default"/>
        <w:jc w:val="both"/>
        <w:rPr>
          <w:rFonts w:ascii="Arial"/>
          <w:sz w:val="14"/>
        </w:rPr>
      </w:pPr>
      <w:r w:rsidRPr="00FA5C94">
        <w:rPr>
          <w:sz w:val="20"/>
          <w:szCs w:val="20"/>
        </w:rPr>
        <w:t xml:space="preserve">Richard Akinwale is </w:t>
      </w:r>
      <w:r w:rsidRPr="00FA5C94">
        <w:rPr>
          <w:sz w:val="20"/>
          <w:szCs w:val="20"/>
        </w:rPr>
        <w:t xml:space="preserve">a </w:t>
      </w:r>
      <w:r w:rsidRPr="00FA5C94">
        <w:rPr>
          <w:sz w:val="20"/>
          <w:szCs w:val="20"/>
        </w:rPr>
        <w:t xml:space="preserve">maize breeder and a </w:t>
      </w:r>
      <w:r w:rsidRPr="00FA5C94">
        <w:rPr>
          <w:sz w:val="20"/>
          <w:szCs w:val="20"/>
        </w:rPr>
        <w:t>Senior L</w:t>
      </w:r>
      <w:r w:rsidRPr="00FA5C94">
        <w:rPr>
          <w:sz w:val="20"/>
          <w:szCs w:val="20"/>
        </w:rPr>
        <w:t xml:space="preserve">ecturer in plant breeding and genetics in the Department of Crop Production and Protection, Faculty of Agriculture, </w:t>
      </w:r>
      <w:proofErr w:type="spellStart"/>
      <w:r w:rsidRPr="00FA5C94">
        <w:rPr>
          <w:sz w:val="20"/>
          <w:szCs w:val="20"/>
        </w:rPr>
        <w:t>Obafemi</w:t>
      </w:r>
      <w:proofErr w:type="spellEnd"/>
      <w:r w:rsidRPr="00FA5C94">
        <w:rPr>
          <w:sz w:val="20"/>
          <w:szCs w:val="20"/>
        </w:rPr>
        <w:t xml:space="preserve"> </w:t>
      </w:r>
      <w:proofErr w:type="spellStart"/>
      <w:r w:rsidRPr="00FA5C94">
        <w:rPr>
          <w:sz w:val="20"/>
          <w:szCs w:val="20"/>
        </w:rPr>
        <w:t>Awolowo</w:t>
      </w:r>
      <w:proofErr w:type="spellEnd"/>
      <w:r w:rsidRPr="00FA5C94">
        <w:rPr>
          <w:sz w:val="20"/>
          <w:szCs w:val="20"/>
        </w:rPr>
        <w:t xml:space="preserve"> University, Ile-Ife, Nigeria. Richard teaches courses </w:t>
      </w:r>
      <w:r w:rsidRPr="00FA5C94">
        <w:rPr>
          <w:sz w:val="20"/>
          <w:szCs w:val="20"/>
        </w:rPr>
        <w:t xml:space="preserve">and supervised </w:t>
      </w:r>
      <w:bookmarkStart w:id="0" w:name="_GoBack"/>
      <w:bookmarkEnd w:id="0"/>
      <w:r w:rsidRPr="00FA5C94">
        <w:rPr>
          <w:sz w:val="20"/>
          <w:szCs w:val="20"/>
        </w:rPr>
        <w:t xml:space="preserve">undergraduate and postgraduate students </w:t>
      </w:r>
      <w:r w:rsidRPr="00FA5C94">
        <w:rPr>
          <w:sz w:val="20"/>
          <w:szCs w:val="20"/>
        </w:rPr>
        <w:t>in plant breeding, crop production, biostatistics, plant biotechnology and field experimentation</w:t>
      </w:r>
      <w:r>
        <w:rPr>
          <w:sz w:val="21"/>
          <w:szCs w:val="21"/>
        </w:rPr>
        <w:t xml:space="preserve">. </w:t>
      </w:r>
      <w:r w:rsidR="00C33178">
        <w:rPr>
          <w:sz w:val="21"/>
          <w:szCs w:val="21"/>
        </w:rPr>
        <w:t>Major area of research is breeding maize for improved nutritional value, biotic and abiotic stress tolerance and enhanced seed quality</w:t>
      </w:r>
      <w:r w:rsidR="00501C14">
        <w:rPr>
          <w:rFonts w:ascii="Arial"/>
          <w:sz w:val="14"/>
        </w:rPr>
        <w:t xml:space="preserve">. </w:t>
      </w:r>
    </w:p>
    <w:p w:rsidR="00501C14" w:rsidRPr="00FA5C94" w:rsidRDefault="00FA5C94" w:rsidP="00FA5C94">
      <w:pPr>
        <w:spacing w:before="62"/>
        <w:ind w:left="3544" w:right="2414"/>
        <w:jc w:val="center"/>
        <w:rPr>
          <w:rFonts w:ascii="Arial"/>
          <w:sz w:val="20"/>
          <w:szCs w:val="20"/>
        </w:rPr>
      </w:pPr>
      <w:r w:rsidRPr="00FA5C94">
        <w:rPr>
          <w:noProof/>
          <w:sz w:val="20"/>
          <w:szCs w:val="20"/>
        </w:rPr>
        <mc:AlternateContent>
          <mc:Choice Requires="wps">
            <w:drawing>
              <wp:anchor distT="4294967295" distB="4294967295" distL="0" distR="0" simplePos="0" relativeHeight="251659264" behindDoc="0" locked="0" layoutInCell="1" allowOverlap="1" wp14:anchorId="4199684E" wp14:editId="354359E5">
                <wp:simplePos x="0" y="0"/>
                <wp:positionH relativeFrom="page">
                  <wp:posOffset>2095500</wp:posOffset>
                </wp:positionH>
                <wp:positionV relativeFrom="paragraph">
                  <wp:posOffset>296545</wp:posOffset>
                </wp:positionV>
                <wp:extent cx="4248000" cy="0"/>
                <wp:effectExtent l="0" t="0" r="19685" b="19050"/>
                <wp:wrapTopAndBottom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248000" cy="0"/>
                        </a:xfrm>
                        <a:prstGeom prst="line">
                          <a:avLst/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809748" id="Straight Connector 13" o:spid="_x0000_s1026" style="position:absolute;flip:y;z-index:25165926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5pt,23.35pt" to="499.5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" strokecolor="black [3200]" strokeweight=".5pt">
                <v:stroke joinstyle="miter"/>
                <w10:wrap type="topAndBottom" anchorx="page"/>
              </v:line>
            </w:pict>
          </mc:Fallback>
        </mc:AlternateContent>
      </w:r>
      <w:r w:rsidR="00501C14" w:rsidRPr="00FA5C94">
        <w:rPr>
          <w:rFonts w:ascii="Arial"/>
          <w:sz w:val="20"/>
          <w:szCs w:val="20"/>
        </w:rPr>
        <w:t xml:space="preserve">Email: </w:t>
      </w:r>
      <w:hyperlink r:id="rId5" w:history="1">
        <w:r w:rsidR="00501C14" w:rsidRPr="00FA5C94">
          <w:rPr>
            <w:rStyle w:val="Hyperlink"/>
            <w:rFonts w:ascii="Arial"/>
            <w:sz w:val="20"/>
            <w:szCs w:val="20"/>
          </w:rPr>
          <w:t>akinrichie2002@y</w:t>
        </w:r>
      </w:hyperlink>
      <w:r w:rsidR="00501C14" w:rsidRPr="00FA5C94">
        <w:rPr>
          <w:rStyle w:val="Hyperlink"/>
          <w:rFonts w:ascii="Arial"/>
          <w:sz w:val="20"/>
          <w:szCs w:val="20"/>
        </w:rPr>
        <w:t>ahoo.com</w:t>
      </w:r>
    </w:p>
    <w:p w:rsidR="00501C14" w:rsidRPr="00A00DF0" w:rsidRDefault="00501C14" w:rsidP="00176C29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501C14" w:rsidRPr="00A00DF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egoe UI Semilight">
    <w:altName w:val="Segoe UI Semilight"/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A99"/>
    <w:rsid w:val="0016428C"/>
    <w:rsid w:val="00176C29"/>
    <w:rsid w:val="00411DE0"/>
    <w:rsid w:val="00475F8A"/>
    <w:rsid w:val="00501C14"/>
    <w:rsid w:val="007A15C9"/>
    <w:rsid w:val="00846444"/>
    <w:rsid w:val="00882846"/>
    <w:rsid w:val="008F4669"/>
    <w:rsid w:val="0096686E"/>
    <w:rsid w:val="00A00DF0"/>
    <w:rsid w:val="00AD2A99"/>
    <w:rsid w:val="00AF3DAE"/>
    <w:rsid w:val="00BD0C13"/>
    <w:rsid w:val="00C33178"/>
    <w:rsid w:val="00D6079F"/>
    <w:rsid w:val="00F16C59"/>
    <w:rsid w:val="00F232F1"/>
    <w:rsid w:val="00FA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4E06AD-F0A2-482C-B433-1E48C6643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01C14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501C14"/>
    <w:rPr>
      <w:rFonts w:ascii="Tw Cen MT" w:eastAsia="Tw Cen MT" w:hAnsi="Tw Cen MT" w:cs="Tw Cen MT"/>
      <w:sz w:val="18"/>
      <w:szCs w:val="18"/>
    </w:rPr>
  </w:style>
  <w:style w:type="character" w:styleId="Hyperlink">
    <w:name w:val="Hyperlink"/>
    <w:uiPriority w:val="99"/>
    <w:unhideWhenUsed/>
    <w:rsid w:val="00501C14"/>
    <w:rPr>
      <w:color w:val="0000FF"/>
      <w:u w:val="single"/>
    </w:rPr>
  </w:style>
  <w:style w:type="paragraph" w:customStyle="1" w:styleId="Default">
    <w:name w:val="Default"/>
    <w:rsid w:val="00FA5C94"/>
    <w:pPr>
      <w:autoSpaceDE w:val="0"/>
      <w:autoSpaceDN w:val="0"/>
      <w:adjustRightInd w:val="0"/>
      <w:spacing w:after="0" w:line="240" w:lineRule="auto"/>
    </w:pPr>
    <w:rPr>
      <w:rFonts w:ascii="Segoe UI Semilight" w:hAnsi="Segoe UI Semilight" w:cs="Segoe UI Semi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kinrichie2002@y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3</cp:revision>
  <dcterms:created xsi:type="dcterms:W3CDTF">2020-01-25T10:54:00Z</dcterms:created>
  <dcterms:modified xsi:type="dcterms:W3CDTF">2020-01-27T09:33:00Z</dcterms:modified>
</cp:coreProperties>
</file>