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8A1" w:rsidRPr="00B358A1" w:rsidRDefault="00B358A1" w:rsidP="00B358A1">
      <w:pPr>
        <w:spacing w:line="480" w:lineRule="auto"/>
        <w:jc w:val="both"/>
        <w:rPr>
          <w:rFonts w:asciiTheme="majorBidi" w:hAnsiTheme="majorBidi" w:cstheme="majorBidi"/>
          <w:b/>
          <w:bCs/>
          <w:i/>
          <w:iCs/>
          <w:sz w:val="24"/>
          <w:szCs w:val="24"/>
        </w:rPr>
      </w:pPr>
      <w:r w:rsidRPr="00B358A1">
        <w:rPr>
          <w:rFonts w:asciiTheme="majorBidi" w:hAnsiTheme="majorBidi" w:cstheme="majorBidi"/>
          <w:b/>
          <w:bCs/>
          <w:i/>
          <w:iCs/>
          <w:sz w:val="24"/>
          <w:szCs w:val="24"/>
        </w:rPr>
        <w:t>Efficacy of Dry Needling in Treating Scars following Total Hip Arthroplasty: A Case Report</w:t>
      </w:r>
    </w:p>
    <w:p w:rsidR="00B358A1" w:rsidRDefault="00B358A1" w:rsidP="00B358A1">
      <w:pPr>
        <w:spacing w:line="480" w:lineRule="auto"/>
        <w:jc w:val="both"/>
        <w:rPr>
          <w:rFonts w:asciiTheme="majorBidi" w:hAnsiTheme="majorBidi" w:cstheme="majorBidi"/>
          <w:b/>
          <w:bCs/>
          <w:sz w:val="24"/>
          <w:szCs w:val="24"/>
        </w:rPr>
      </w:pPr>
    </w:p>
    <w:p w:rsidR="00B358A1" w:rsidRPr="00B358A1" w:rsidRDefault="00B358A1" w:rsidP="00B358A1">
      <w:pPr>
        <w:spacing w:line="480" w:lineRule="auto"/>
        <w:jc w:val="both"/>
        <w:rPr>
          <w:rFonts w:asciiTheme="majorBidi" w:hAnsiTheme="majorBidi" w:cstheme="majorBidi"/>
          <w:b/>
          <w:bCs/>
          <w:i/>
          <w:iCs/>
          <w:sz w:val="24"/>
          <w:szCs w:val="24"/>
        </w:rPr>
      </w:pPr>
      <w:r w:rsidRPr="00B358A1">
        <w:rPr>
          <w:rFonts w:asciiTheme="majorBidi" w:hAnsiTheme="majorBidi" w:cstheme="majorBidi"/>
          <w:b/>
          <w:bCs/>
          <w:i/>
          <w:iCs/>
          <w:sz w:val="24"/>
          <w:szCs w:val="24"/>
        </w:rPr>
        <w:t>Abstract</w:t>
      </w:r>
    </w:p>
    <w:p w:rsidR="00B358A1" w:rsidRPr="00D150F8" w:rsidRDefault="00B358A1" w:rsidP="00B358A1">
      <w:pPr>
        <w:spacing w:line="480" w:lineRule="auto"/>
        <w:jc w:val="both"/>
        <w:rPr>
          <w:rFonts w:asciiTheme="majorBidi" w:hAnsiTheme="majorBidi" w:cstheme="majorBidi"/>
          <w:b/>
          <w:bCs/>
          <w:sz w:val="24"/>
          <w:szCs w:val="24"/>
        </w:rPr>
      </w:pPr>
      <w:r w:rsidRPr="00B358A1">
        <w:rPr>
          <w:rFonts w:asciiTheme="majorBidi" w:hAnsiTheme="majorBidi" w:cstheme="majorBidi"/>
          <w:b/>
          <w:bCs/>
          <w:i/>
          <w:iCs/>
          <w:sz w:val="24"/>
          <w:szCs w:val="24"/>
        </w:rPr>
        <w:t>Background:</w:t>
      </w:r>
      <w:r w:rsidRPr="00D150F8">
        <w:rPr>
          <w:rFonts w:asciiTheme="majorBidi" w:hAnsiTheme="majorBidi" w:cstheme="majorBidi"/>
          <w:b/>
          <w:bCs/>
          <w:sz w:val="24"/>
          <w:szCs w:val="24"/>
        </w:rPr>
        <w:t xml:space="preserve"> </w:t>
      </w:r>
      <w:r w:rsidRPr="00D150F8">
        <w:rPr>
          <w:rFonts w:asciiTheme="majorBidi" w:hAnsiTheme="majorBidi" w:cstheme="majorBidi"/>
          <w:sz w:val="24"/>
          <w:szCs w:val="24"/>
        </w:rPr>
        <w:t>In this case report</w:t>
      </w:r>
      <w:r>
        <w:rPr>
          <w:rFonts w:asciiTheme="majorBidi" w:hAnsiTheme="majorBidi" w:cstheme="majorBidi"/>
          <w:sz w:val="24"/>
          <w:szCs w:val="24"/>
        </w:rPr>
        <w:t xml:space="preserve"> of a 31</w:t>
      </w:r>
      <w:r w:rsidRPr="00D150F8">
        <w:rPr>
          <w:rFonts w:asciiTheme="majorBidi" w:hAnsiTheme="majorBidi" w:cstheme="majorBidi"/>
          <w:sz w:val="24"/>
          <w:szCs w:val="24"/>
        </w:rPr>
        <w:t>-year-old female, we describe the effects of dry needling on scar tissue</w:t>
      </w:r>
      <w:r>
        <w:rPr>
          <w:rFonts w:asciiTheme="majorBidi" w:hAnsiTheme="majorBidi" w:cstheme="majorBidi"/>
          <w:sz w:val="24"/>
          <w:szCs w:val="24"/>
        </w:rPr>
        <w:t xml:space="preserve"> </w:t>
      </w:r>
      <w:r w:rsidRPr="00D150F8">
        <w:rPr>
          <w:rFonts w:asciiTheme="majorBidi" w:hAnsiTheme="majorBidi" w:cstheme="majorBidi"/>
          <w:sz w:val="24"/>
          <w:szCs w:val="24"/>
        </w:rPr>
        <w:t xml:space="preserve">following </w:t>
      </w:r>
      <w:r>
        <w:rPr>
          <w:rFonts w:asciiTheme="majorBidi" w:hAnsiTheme="majorBidi" w:cstheme="majorBidi"/>
          <w:sz w:val="24"/>
          <w:szCs w:val="24"/>
        </w:rPr>
        <w:t xml:space="preserve">a </w:t>
      </w:r>
      <w:r w:rsidRPr="00D150F8">
        <w:rPr>
          <w:rFonts w:asciiTheme="majorBidi" w:hAnsiTheme="majorBidi" w:cstheme="majorBidi"/>
          <w:sz w:val="24"/>
          <w:szCs w:val="24"/>
        </w:rPr>
        <w:t xml:space="preserve">total hip arthroplasty. </w:t>
      </w:r>
    </w:p>
    <w:p w:rsidR="00B358A1" w:rsidRPr="00050A76" w:rsidRDefault="00B358A1" w:rsidP="00B358A1">
      <w:pPr>
        <w:spacing w:line="480" w:lineRule="auto"/>
        <w:jc w:val="both"/>
        <w:rPr>
          <w:rFonts w:asciiTheme="majorBidi" w:hAnsiTheme="majorBidi" w:cstheme="majorBidi"/>
          <w:sz w:val="24"/>
          <w:szCs w:val="24"/>
        </w:rPr>
      </w:pPr>
      <w:r w:rsidRPr="00B358A1">
        <w:rPr>
          <w:rFonts w:asciiTheme="majorBidi" w:hAnsiTheme="majorBidi" w:cstheme="majorBidi"/>
          <w:b/>
          <w:bCs/>
          <w:i/>
          <w:iCs/>
          <w:sz w:val="24"/>
          <w:szCs w:val="24"/>
        </w:rPr>
        <w:t>Case report:</w:t>
      </w:r>
      <w:r w:rsidRPr="00D150F8">
        <w:rPr>
          <w:rFonts w:asciiTheme="majorBidi" w:hAnsiTheme="majorBidi" w:cstheme="majorBidi"/>
          <w:b/>
          <w:bCs/>
          <w:sz w:val="24"/>
          <w:szCs w:val="24"/>
        </w:rPr>
        <w:t xml:space="preserve"> </w:t>
      </w:r>
      <w:r>
        <w:rPr>
          <w:rFonts w:asciiTheme="majorBidi" w:hAnsiTheme="majorBidi" w:cstheme="majorBidi"/>
          <w:sz w:val="24"/>
          <w:szCs w:val="24"/>
        </w:rPr>
        <w:t>A 31</w:t>
      </w:r>
      <w:r w:rsidRPr="00D150F8">
        <w:rPr>
          <w:rFonts w:asciiTheme="majorBidi" w:hAnsiTheme="majorBidi" w:cstheme="majorBidi"/>
          <w:sz w:val="24"/>
          <w:szCs w:val="24"/>
        </w:rPr>
        <w:t>-</w:t>
      </w:r>
      <w:r w:rsidRPr="003A05A8">
        <w:rPr>
          <w:rFonts w:asciiTheme="majorBidi" w:hAnsiTheme="majorBidi" w:cstheme="majorBidi"/>
          <w:sz w:val="24"/>
          <w:szCs w:val="24"/>
        </w:rPr>
        <w:t>year-old woman underwent an elective bot</w:t>
      </w:r>
      <w:r>
        <w:rPr>
          <w:rFonts w:asciiTheme="majorBidi" w:hAnsiTheme="majorBidi" w:cstheme="majorBidi"/>
          <w:sz w:val="24"/>
          <w:szCs w:val="24"/>
        </w:rPr>
        <w:t xml:space="preserve">h total hip replacement due </w:t>
      </w:r>
      <w:proofErr w:type="gramStart"/>
      <w:r>
        <w:rPr>
          <w:rFonts w:asciiTheme="majorBidi" w:hAnsiTheme="majorBidi" w:cstheme="majorBidi"/>
          <w:sz w:val="24"/>
          <w:szCs w:val="24"/>
        </w:rPr>
        <w:t xml:space="preserve">to </w:t>
      </w:r>
      <w:r w:rsidRPr="003A05A8">
        <w:rPr>
          <w:rFonts w:asciiTheme="majorBidi" w:hAnsiTheme="majorBidi" w:cstheme="majorBidi"/>
          <w:sz w:val="24"/>
          <w:szCs w:val="24"/>
        </w:rPr>
        <w:t xml:space="preserve"> motor</w:t>
      </w:r>
      <w:proofErr w:type="gramEnd"/>
      <w:r w:rsidRPr="003A05A8">
        <w:rPr>
          <w:rFonts w:asciiTheme="majorBidi" w:hAnsiTheme="majorBidi" w:cstheme="majorBidi"/>
          <w:sz w:val="24"/>
          <w:szCs w:val="24"/>
        </w:rPr>
        <w:t xml:space="preserve"> vehicle accident. Based on physical examination, the patient had burning pain at the incision site at the time of menstruation and limited hip range of motion worse on the right side. The treatment program consisted of six sessions of dry needling over a three-week period alongside infrared radiation for 20 minutes during each session. The needles were spaced along the entire length of the scar tissue and rotation was performed back and forth across the scar region to release the adhesion between the scar line and the underlying tissue, focusing more on the painful-to-touch spots</w:t>
      </w:r>
      <w:r>
        <w:rPr>
          <w:rFonts w:asciiTheme="majorBidi" w:hAnsiTheme="majorBidi" w:cstheme="majorBidi"/>
          <w:sz w:val="24"/>
          <w:szCs w:val="24"/>
        </w:rPr>
        <w:t xml:space="preserve"> </w:t>
      </w:r>
      <w:r w:rsidRPr="0087444F">
        <w:rPr>
          <w:rFonts w:asciiTheme="majorBidi" w:hAnsiTheme="majorBidi" w:cstheme="majorBidi"/>
          <w:sz w:val="24"/>
          <w:szCs w:val="24"/>
        </w:rPr>
        <w:t>and adhesive points</w:t>
      </w:r>
      <w:r w:rsidRPr="003A05A8">
        <w:rPr>
          <w:rFonts w:asciiTheme="majorBidi" w:hAnsiTheme="majorBidi" w:cstheme="majorBidi"/>
          <w:sz w:val="24"/>
          <w:szCs w:val="24"/>
        </w:rPr>
        <w:t xml:space="preserve">. Following the completion of the dry needling treatments hip range of motion and the patient’s functional outcome improved. Dry needling may be an effective and rapid treatment for scar tissue </w:t>
      </w:r>
      <w:r>
        <w:rPr>
          <w:rFonts w:asciiTheme="majorBidi" w:hAnsiTheme="majorBidi" w:cstheme="majorBidi"/>
          <w:sz w:val="24"/>
          <w:szCs w:val="24"/>
        </w:rPr>
        <w:t xml:space="preserve">adhesion </w:t>
      </w:r>
      <w:r w:rsidRPr="003A05A8">
        <w:rPr>
          <w:rFonts w:asciiTheme="majorBidi" w:hAnsiTheme="majorBidi" w:cstheme="majorBidi"/>
          <w:sz w:val="24"/>
          <w:szCs w:val="24"/>
        </w:rPr>
        <w:t>after surgical procedures. High-quality randomized-controlled studies are needed to verify the efficacy of this method.</w:t>
      </w:r>
    </w:p>
    <w:p w:rsidR="00B358A1" w:rsidRPr="00B358A1" w:rsidRDefault="00B358A1" w:rsidP="00B358A1">
      <w:pPr>
        <w:spacing w:line="480" w:lineRule="auto"/>
        <w:jc w:val="both"/>
        <w:rPr>
          <w:rFonts w:asciiTheme="majorBidi" w:hAnsiTheme="majorBidi" w:cstheme="majorBidi"/>
          <w:b/>
          <w:bCs/>
          <w:i/>
          <w:iCs/>
          <w:sz w:val="24"/>
          <w:szCs w:val="24"/>
        </w:rPr>
      </w:pPr>
      <w:r w:rsidRPr="00B358A1">
        <w:rPr>
          <w:rFonts w:asciiTheme="majorBidi" w:hAnsiTheme="majorBidi" w:cstheme="majorBidi"/>
          <w:b/>
          <w:bCs/>
          <w:i/>
          <w:iCs/>
          <w:sz w:val="24"/>
          <w:szCs w:val="24"/>
        </w:rPr>
        <w:t>Keyword:</w:t>
      </w:r>
      <w:bookmarkStart w:id="0" w:name="_GoBack"/>
      <w:bookmarkEnd w:id="0"/>
    </w:p>
    <w:p w:rsidR="00B358A1" w:rsidRPr="00D150F8" w:rsidRDefault="00B358A1" w:rsidP="00B358A1">
      <w:pPr>
        <w:spacing w:line="480" w:lineRule="auto"/>
        <w:jc w:val="both"/>
        <w:rPr>
          <w:rFonts w:asciiTheme="majorBidi" w:hAnsiTheme="majorBidi" w:cstheme="majorBidi"/>
          <w:sz w:val="24"/>
          <w:szCs w:val="24"/>
        </w:rPr>
      </w:pPr>
      <w:r w:rsidRPr="00D150F8">
        <w:rPr>
          <w:rFonts w:asciiTheme="majorBidi" w:hAnsiTheme="majorBidi" w:cstheme="majorBidi"/>
          <w:sz w:val="24"/>
          <w:szCs w:val="24"/>
        </w:rPr>
        <w:t>Dry Needling, Hypertrophic scar, Total hip arthroplasty, Scar treatment</w:t>
      </w:r>
      <w:r w:rsidRPr="0087444F">
        <w:rPr>
          <w:rFonts w:asciiTheme="majorBidi" w:hAnsiTheme="majorBidi" w:cstheme="majorBidi"/>
          <w:sz w:val="24"/>
          <w:szCs w:val="24"/>
        </w:rPr>
        <w:t>, Scar adhesion</w:t>
      </w:r>
    </w:p>
    <w:p w:rsidR="003E205D" w:rsidRDefault="00B358A1"/>
    <w:sectPr w:rsidR="003E20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342"/>
    <w:rsid w:val="001D4F6F"/>
    <w:rsid w:val="00626237"/>
    <w:rsid w:val="00B358A1"/>
    <w:rsid w:val="00F303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100971-1BED-40AB-8E0C-4887EB565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8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204</Words>
  <Characters>1168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nafise shamim</dc:creator>
  <cp:keywords/>
  <dc:description/>
  <cp:lastModifiedBy>nafise shamim</cp:lastModifiedBy>
  <cp:revision>2</cp:revision>
  <dcterms:created xsi:type="dcterms:W3CDTF">2022-06-14T12:56:00Z</dcterms:created>
  <dcterms:modified xsi:type="dcterms:W3CDTF">2022-06-14T13:01:00Z</dcterms:modified>
</cp:coreProperties>
</file>