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hint="default" w:ascii="Times New Roman" w:hAnsi="Times New Roman" w:eastAsia="Arial Unicode MS" w:cs="Times New Roman"/>
          <w:b/>
          <w:bCs/>
          <w:sz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ovel Multivalent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G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lyco-gold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N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anoparticles to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I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 xml:space="preserve">nhibit </w:t>
      </w:r>
      <w:r>
        <w:rPr>
          <w:rFonts w:hint="eastAsia" w:ascii="Times New Roman" w:hAnsi="Times New Roman" w:cs="Times New Roman"/>
          <w:b/>
          <w:bCs/>
          <w:sz w:val="24"/>
          <w:u w:val="none"/>
        </w:rPr>
        <w:t>B</w:t>
      </w:r>
      <w:r>
        <w:rPr>
          <w:rFonts w:ascii="Times New Roman" w:hAnsi="Times New Roman" w:cs="Times New Roman"/>
          <w:b/>
          <w:bCs/>
          <w:sz w:val="24"/>
          <w:u w:val="none"/>
          <w:lang w:eastAsia="en-US"/>
        </w:rPr>
        <w:t>acteria</w:t>
      </w:r>
      <w:r>
        <w:rPr>
          <w:rFonts w:hint="eastAsia" w:ascii="Times New Roman" w:hAnsi="Times New Roman" w:cs="Times New Roman"/>
          <w:b/>
          <w:bCs/>
          <w:sz w:val="24"/>
          <w:u w:val="none"/>
          <w:lang w:val="en-US" w:eastAsia="zh-CN"/>
        </w:rPr>
        <w:t>l Fim H</w:t>
      </w:r>
    </w:p>
    <w:p>
      <w:pPr>
        <w:pStyle w:val="5"/>
        <w:jc w:val="center"/>
        <w:rPr>
          <w:rFonts w:ascii="Times New Roman" w:hAnsi="Times New Roman" w:cs="Times New Roman"/>
          <w:i/>
          <w:iCs/>
          <w:sz w:val="24"/>
          <w:vertAlign w:val="superscript"/>
        </w:rPr>
      </w:pPr>
      <w:r>
        <w:rPr>
          <w:rFonts w:hint="eastAsia" w:ascii="Times New Roman" w:hAnsi="Times New Roman" w:cs="Times New Roman"/>
          <w:i/>
          <w:iCs/>
          <w:sz w:val="24"/>
          <w:vertAlign w:val="superscript"/>
          <w:lang w:eastAsia="en-US"/>
        </w:rPr>
        <w:t xml:space="preserve">Tao Wang, 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R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>avikumar Jimmidi</w:t>
      </w:r>
      <w:r>
        <w:rPr>
          <w:rFonts w:hint="eastAsia" w:ascii="Times New Roman" w:hAnsi="Times New Roman" w:cs="Times New Roman"/>
          <w:i/>
          <w:iCs/>
          <w:sz w:val="24"/>
          <w:vertAlign w:val="superscript"/>
        </w:rPr>
        <w:t>,</w:t>
      </w:r>
      <w:r>
        <w:rPr>
          <w:rFonts w:ascii="Times New Roman" w:hAnsi="Times New Roman" w:cs="Times New Roman"/>
          <w:i/>
          <w:iCs/>
          <w:sz w:val="24"/>
          <w:vertAlign w:val="superscript"/>
          <w:lang w:eastAsia="en-US"/>
        </w:rPr>
        <w:t xml:space="preserve"> Stéphane P. Vincent*</w:t>
      </w:r>
    </w:p>
    <w:p>
      <w:pPr>
        <w:pStyle w:val="5"/>
        <w:rPr>
          <w:rFonts w:ascii="Times New Roman" w:hAnsi="Times New Roman" w:cs="Times New Roman"/>
          <w:i/>
          <w:iCs/>
          <w:sz w:val="24"/>
          <w:vertAlign w:val="superscript"/>
        </w:rPr>
      </w:pPr>
    </w:p>
    <w:p>
      <w:pPr>
        <w:jc w:val="center"/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</w:pPr>
      <w:r>
        <w:rPr>
          <w:rFonts w:ascii="Arial" w:hAnsi="Arial" w:cs="Arial"/>
          <w:i/>
          <w:color w:val="000000"/>
          <w:kern w:val="0"/>
          <w:sz w:val="22"/>
          <w:szCs w:val="28"/>
          <w:lang w:eastAsia="en-US"/>
        </w:rPr>
        <w:t>Laboratory of Bioorganic Chemistry, Department of Chemistry, University of Namur</w:t>
      </w:r>
    </w:p>
    <w:p>
      <w:pPr>
        <w:pStyle w:val="5"/>
        <w:rPr>
          <w:rFonts w:ascii="Times New Roman" w:hAnsi="Times New Roman" w:cs="Times New Roman"/>
          <w:i/>
          <w:iCs/>
          <w:sz w:val="24"/>
        </w:rPr>
      </w:pPr>
    </w:p>
    <w:p>
      <w:pPr>
        <w:pStyle w:val="5"/>
        <w:tabs>
          <w:tab w:val="left" w:pos="4374"/>
        </w:tabs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Abstract </w:t>
      </w:r>
    </w:p>
    <w:p>
      <w:pPr>
        <w:ind w:firstLine="440" w:firstLineChars="200"/>
        <w:jc w:val="both"/>
        <w:rPr>
          <w:color w:val="000000"/>
        </w:rPr>
      </w:pPr>
      <w:r>
        <w:rPr>
          <w:rFonts w:hint="eastAsia"/>
          <w:color w:val="000000"/>
        </w:rPr>
        <w:t>The accelerated drug resistance of bacteria is one of the most serious problems in global healthcare and the difficulties in finding new antibiotic drugs are even more</w:t>
      </w:r>
      <w:r>
        <w:rPr>
          <w:rFonts w:hint="eastAsia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challenging. Almost 80% of bacterial infections of living tissues are associated with bacterial biofilms, including lung infections of cystic fibrosis patients, colitis, urethritis, conjunctivitis, otitis, endocarditis and periodontitis.[1] Multivalency is ubiquitous in biological interactions, especially in carbohydrate-mediated processes. The low affinity of carbohydrate-mediated interactions is compensated by clustering of the ligands. However, At the same time, gold nanoparticles have interesting characteristics including a three-dimensional (3D) polyvalent carbohydrate network, a globular shape and a chemically well-defined composition.</w:t>
      </w:r>
      <w:r>
        <w:rPr>
          <w:rFonts w:hint="eastAsia" w:eastAsia="宋体"/>
          <w:color w:val="000000"/>
          <w:lang w:val="en-US" w:eastAsia="zh-CN"/>
        </w:rPr>
        <w:t xml:space="preserve"> </w:t>
      </w:r>
      <w:r>
        <w:rPr>
          <w:rFonts w:hint="eastAsia"/>
          <w:color w:val="000000"/>
        </w:rPr>
        <w:t>In this project, we have designed novel multivalent gold nanoparticles with functionalized fullerene-C</w:t>
      </w:r>
      <w:r>
        <w:rPr>
          <w:rFonts w:hint="eastAsia"/>
          <w:color w:val="000000"/>
          <w:vertAlign w:val="subscript"/>
        </w:rPr>
        <w:t>60</w:t>
      </w:r>
      <w:r>
        <w:rPr>
          <w:rFonts w:hint="eastAsia"/>
          <w:color w:val="000000"/>
        </w:rPr>
        <w:t>, to investigate</w:t>
      </w:r>
      <w:r>
        <w:rPr>
          <w:rFonts w:hint="eastAsia" w:eastAsia="宋体"/>
          <w:color w:val="000000"/>
          <w:lang w:val="en-US" w:eastAsia="zh-CN"/>
        </w:rPr>
        <w:t xml:space="preserve"> the</w:t>
      </w:r>
      <w:r>
        <w:rPr>
          <w:rFonts w:hint="eastAsia"/>
          <w:color w:val="000000"/>
        </w:rPr>
        <w:t xml:space="preserve"> inhibition of bacterial </w:t>
      </w:r>
      <w:r>
        <w:rPr>
          <w:rFonts w:hint="eastAsia" w:eastAsia="宋体"/>
          <w:color w:val="000000"/>
          <w:lang w:val="en-US" w:eastAsia="zh-CN"/>
        </w:rPr>
        <w:t>Fim H</w:t>
      </w:r>
      <w:r>
        <w:rPr>
          <w:rFonts w:hint="eastAsia"/>
          <w:color w:val="000000"/>
        </w:rPr>
        <w:t xml:space="preserve"> by the gold nanoparticle conjugates.</w:t>
      </w:r>
    </w:p>
    <w:p>
      <w:pPr>
        <w:pStyle w:val="5"/>
        <w:jc w:val="both"/>
        <w:rPr>
          <w:rFonts w:ascii="Times New Roman" w:hAnsi="Times New Roman" w:cs="Times New Roman"/>
          <w:sz w:val="24"/>
        </w:rPr>
      </w:pPr>
    </w:p>
    <w:p>
      <w:pPr>
        <w:pStyle w:val="5"/>
        <w:jc w:val="both"/>
        <w:rPr>
          <w:rFonts w:hint="default"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sz w:val="24"/>
          <w:lang w:eastAsia="en-US"/>
        </w:rPr>
        <w:t>Multivalent</w:t>
      </w:r>
      <w:r>
        <w:rPr>
          <w:rFonts w:hint="eastAsia" w:ascii="Times New Roman" w:hAnsi="Times New Roman" w:cs="Times New Roman"/>
          <w:sz w:val="24"/>
          <w:lang w:val="en-US" w:eastAsia="zh-CN"/>
        </w:rPr>
        <w:t>, Glyco-gold Nanoparticles,  Biofilm</w:t>
      </w:r>
    </w:p>
    <w:p>
      <w:pPr>
        <w:pStyle w:val="5"/>
        <w:jc w:val="both"/>
        <w:rPr>
          <w:rFonts w:ascii="Times New Roman" w:hAnsi="Times New Roman" w:cs="Times New Roman"/>
          <w:i/>
          <w:iCs/>
          <w:sz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 w:type="textWrapping"/>
      </w:r>
      <w:r>
        <w:rPr>
          <w:lang w:val="en-NZ"/>
        </w:rPr>
        <w:t xml:space="preserve">Full name: </w:t>
      </w:r>
      <w:r>
        <w:rPr>
          <w:rFonts w:hint="eastAsia"/>
          <w:lang w:val="en-US" w:eastAsia="zh-CN"/>
        </w:rPr>
        <w:t>TAO WANG</w:t>
      </w:r>
      <w:r>
        <w:rPr>
          <w:lang w:val="en-NZ"/>
        </w:rPr>
        <w:br w:type="textWrapping"/>
      </w:r>
      <w:r>
        <w:rPr>
          <w:lang w:val="en-NZ"/>
        </w:rPr>
        <w:t>Contact number:</w:t>
      </w:r>
      <w:r>
        <w:rPr>
          <w:rFonts w:hint="eastAsia"/>
          <w:lang w:val="en-US" w:eastAsia="zh-CN"/>
        </w:rPr>
        <w:t xml:space="preserve"> 32475341289</w:t>
      </w:r>
      <w:r>
        <w:rPr>
          <w:lang w:val="en-NZ"/>
        </w:rPr>
        <w:br w:type="textWrapping"/>
      </w:r>
      <w:r>
        <w:rPr>
          <w:lang w:val="en-NZ"/>
        </w:rPr>
        <w:t xml:space="preserve">Category:  </w:t>
      </w:r>
      <w:r>
        <w:rPr>
          <w:rFonts w:hint="eastAsia"/>
          <w:lang w:val="en-US" w:eastAsia="zh-CN"/>
        </w:rPr>
        <w:t>E-</w:t>
      </w:r>
      <w:r>
        <w:rPr>
          <w:lang w:val="en-NZ"/>
        </w:rPr>
        <w:t>Poster presentation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Email: tao.wang@student.unamur.be</w:t>
      </w:r>
      <w:bookmarkStart w:id="0" w:name="_GoBack"/>
      <w:bookmarkEnd w:id="0"/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lang w:eastAsia="en-IN"/>
      </w:rPr>
      <w:drawing>
        <wp:inline distT="0" distB="0" distL="0" distR="0">
          <wp:extent cx="3841750" cy="688975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  <w:rsid w:val="42680292"/>
    <w:rsid w:val="49C346EA"/>
    <w:rsid w:val="6566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IN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5">
    <w:name w:val="HTML Preformatted"/>
    <w:basedOn w:val="1"/>
    <w:link w:val="1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  <w:style w:type="character" w:customStyle="1" w:styleId="8">
    <w:name w:val="Balloon Text Char"/>
    <w:basedOn w:val="7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9">
    <w:name w:val="Header Char"/>
    <w:basedOn w:val="7"/>
    <w:link w:val="4"/>
    <w:uiPriority w:val="99"/>
  </w:style>
  <w:style w:type="character" w:customStyle="1" w:styleId="10">
    <w:name w:val="Footer Char"/>
    <w:basedOn w:val="7"/>
    <w:link w:val="3"/>
    <w:uiPriority w:val="99"/>
  </w:style>
  <w:style w:type="character" w:customStyle="1" w:styleId="11">
    <w:name w:val="HTML Preformatted Char"/>
    <w:basedOn w:val="7"/>
    <w:link w:val="5"/>
    <w:uiPriority w:val="0"/>
    <w:rPr>
      <w:rFonts w:ascii="Arial Unicode MS" w:hAnsi="Arial Unicode MS" w:eastAsia="Arial Unicode MS" w:cs="Arial Unicode MS"/>
      <w:color w:val="000000"/>
      <w:sz w:val="20"/>
      <w:szCs w:val="20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954</Characters>
  <Lines>7</Lines>
  <Paragraphs>2</Paragraphs>
  <TotalTime>1</TotalTime>
  <ScaleCrop>false</ScaleCrop>
  <LinksUpToDate>false</LinksUpToDate>
  <CharactersWithSpaces>1119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2017-03-28T12:12:00Z</dcterms:created>
  <dc:creator>Nidhi Arora</dc:creator>
  <cp:lastModifiedBy>wangtao</cp:lastModifiedBy>
  <dcterms:modified xsi:type="dcterms:W3CDTF">2020-07-27T19:07:30Z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