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47E" w:rsidRPr="00D326DF" w:rsidRDefault="0057147E" w:rsidP="0057147E">
      <w:pPr>
        <w:pStyle w:val="Default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  <w:lang w:val="en-US"/>
        </w:rPr>
      </w:pPr>
      <w:r w:rsidRPr="00D326DF">
        <w:rPr>
          <w:rFonts w:asciiTheme="minorHAnsi" w:hAnsiTheme="minorHAnsi" w:cstheme="minorHAnsi"/>
          <w:b/>
          <w:bCs/>
          <w:i/>
          <w:iCs/>
          <w:sz w:val="28"/>
          <w:szCs w:val="28"/>
          <w:lang w:val="en-US"/>
        </w:rPr>
        <w:t>LEAD, CADMIUM AND MERCURY CONCENTRATIONS IN UMBILICAL CORD BLOOD</w:t>
      </w:r>
      <w:r w:rsidR="00D326DF" w:rsidRPr="00D326DF">
        <w:rPr>
          <w:rFonts w:asciiTheme="minorHAnsi" w:hAnsiTheme="minorHAnsi" w:cstheme="minorHAnsi"/>
          <w:b/>
          <w:bCs/>
          <w:i/>
          <w:iCs/>
          <w:sz w:val="28"/>
          <w:szCs w:val="28"/>
          <w:lang w:val="en-US"/>
        </w:rPr>
        <w:t xml:space="preserve"> AND PREMATURITY BIRTH</w:t>
      </w:r>
      <w:r w:rsidRPr="00D326DF">
        <w:rPr>
          <w:rFonts w:asciiTheme="minorHAnsi" w:hAnsiTheme="minorHAnsi" w:cstheme="minorHAnsi"/>
          <w:b/>
          <w:bCs/>
          <w:i/>
          <w:iCs/>
          <w:sz w:val="28"/>
          <w:szCs w:val="28"/>
          <w:lang w:val="en-US"/>
        </w:rPr>
        <w:t xml:space="preserve"> IN SBA REGION </w:t>
      </w:r>
    </w:p>
    <w:p w:rsidR="0057147E" w:rsidRPr="00D326DF" w:rsidRDefault="0057147E" w:rsidP="0057147E">
      <w:pPr>
        <w:pStyle w:val="Default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  <w:lang w:val="en-US"/>
        </w:rPr>
      </w:pPr>
      <w:r w:rsidRPr="00D326DF">
        <w:rPr>
          <w:rFonts w:asciiTheme="minorHAnsi" w:hAnsiTheme="minorHAnsi" w:cstheme="minorHAnsi"/>
          <w:b/>
          <w:bCs/>
          <w:i/>
          <w:iCs/>
          <w:sz w:val="28"/>
          <w:szCs w:val="28"/>
          <w:lang w:val="en-US"/>
        </w:rPr>
        <w:t>(WEST OF ALGERIA)</w:t>
      </w:r>
    </w:p>
    <w:p w:rsidR="0057147E" w:rsidRDefault="0057147E" w:rsidP="0057147E">
      <w:pPr>
        <w:pStyle w:val="Default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  <w:lang w:val="en-US"/>
        </w:rPr>
      </w:pPr>
    </w:p>
    <w:p w:rsidR="0057147E" w:rsidRPr="00F47E43" w:rsidRDefault="00FC518D" w:rsidP="0057147E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 w:rsidRPr="00F47E4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DEMMOUCHE </w:t>
      </w:r>
      <w:proofErr w:type="spellStart"/>
      <w:r w:rsidRPr="00F47E43">
        <w:rPr>
          <w:rFonts w:asciiTheme="majorBidi" w:hAnsiTheme="majorBidi" w:cstheme="majorBidi"/>
          <w:b/>
          <w:bCs/>
          <w:sz w:val="24"/>
          <w:szCs w:val="24"/>
          <w:lang w:val="en-US"/>
        </w:rPr>
        <w:t>abbassia</w:t>
      </w:r>
      <w:proofErr w:type="spellEnd"/>
      <w:r w:rsidRPr="00F47E43">
        <w:rPr>
          <w:rFonts w:asciiTheme="majorBidi" w:hAnsiTheme="majorBidi" w:cstheme="majorBidi"/>
          <w:b/>
          <w:bCs/>
          <w:sz w:val="24"/>
          <w:szCs w:val="24"/>
          <w:lang w:val="en-US"/>
        </w:rPr>
        <w:t>;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97780E" w:rsidRPr="003B5549">
        <w:rPr>
          <w:rFonts w:asciiTheme="majorBidi" w:hAnsiTheme="majorBidi" w:cstheme="majorBidi"/>
          <w:b/>
          <w:bCs/>
          <w:sz w:val="24"/>
          <w:szCs w:val="24"/>
          <w:lang w:val="en-US"/>
        </w:rPr>
        <w:t>Bouhadiba</w:t>
      </w:r>
      <w:proofErr w:type="spellEnd"/>
      <w:r w:rsidR="0097780E" w:rsidRPr="003B5549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97780E" w:rsidRPr="003B5549">
        <w:rPr>
          <w:rFonts w:asciiTheme="majorBidi" w:hAnsiTheme="majorBidi" w:cstheme="majorBidi"/>
          <w:b/>
          <w:bCs/>
          <w:sz w:val="24"/>
          <w:szCs w:val="24"/>
          <w:lang w:val="en-US"/>
        </w:rPr>
        <w:t>Hadjer</w:t>
      </w:r>
      <w:proofErr w:type="spellEnd"/>
      <w:r w:rsidR="0097780E" w:rsidRPr="00F47E4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;  </w:t>
      </w:r>
      <w:proofErr w:type="spellStart"/>
      <w:r w:rsidR="0057147E">
        <w:rPr>
          <w:rFonts w:asciiTheme="majorBidi" w:hAnsiTheme="majorBidi" w:cstheme="majorBidi"/>
          <w:b/>
          <w:bCs/>
          <w:sz w:val="24"/>
          <w:szCs w:val="24"/>
          <w:lang w:val="en-US"/>
        </w:rPr>
        <w:t>Ferrag</w:t>
      </w:r>
      <w:proofErr w:type="spellEnd"/>
      <w:r w:rsidR="0057147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57147E">
        <w:rPr>
          <w:rFonts w:asciiTheme="majorBidi" w:hAnsiTheme="majorBidi" w:cstheme="majorBidi"/>
          <w:b/>
          <w:bCs/>
          <w:sz w:val="24"/>
          <w:szCs w:val="24"/>
          <w:lang w:val="en-US"/>
        </w:rPr>
        <w:t>Dalila</w:t>
      </w:r>
      <w:proofErr w:type="spellEnd"/>
      <w:r w:rsidR="0057147E">
        <w:rPr>
          <w:rFonts w:asciiTheme="majorBidi" w:hAnsiTheme="majorBidi" w:cstheme="majorBidi"/>
          <w:b/>
          <w:bCs/>
          <w:sz w:val="24"/>
          <w:szCs w:val="24"/>
          <w:lang w:val="en-US"/>
        </w:rPr>
        <w:t>,</w:t>
      </w:r>
      <w:r w:rsidR="003E14C6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3E14C6">
        <w:rPr>
          <w:rFonts w:asciiTheme="majorBidi" w:hAnsiTheme="majorBidi" w:cstheme="majorBidi"/>
          <w:b/>
          <w:bCs/>
          <w:sz w:val="24"/>
          <w:szCs w:val="24"/>
          <w:lang w:val="en-US"/>
        </w:rPr>
        <w:t>Bekhda</w:t>
      </w:r>
      <w:proofErr w:type="spellEnd"/>
      <w:r w:rsidR="003E14C6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3E14C6">
        <w:rPr>
          <w:rFonts w:asciiTheme="majorBidi" w:hAnsiTheme="majorBidi" w:cstheme="majorBidi"/>
          <w:b/>
          <w:bCs/>
          <w:sz w:val="24"/>
          <w:szCs w:val="24"/>
          <w:lang w:val="en-US"/>
        </w:rPr>
        <w:t>Hadjer</w:t>
      </w:r>
      <w:proofErr w:type="spellEnd"/>
      <w:r w:rsidR="003E14C6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, </w:t>
      </w:r>
      <w:r w:rsidR="0057147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 </w:t>
      </w:r>
      <w:proofErr w:type="spellStart"/>
      <w:r w:rsidR="009E3F94">
        <w:rPr>
          <w:rFonts w:asciiTheme="majorBidi" w:hAnsiTheme="majorBidi" w:cstheme="majorBidi"/>
          <w:b/>
          <w:bCs/>
          <w:sz w:val="24"/>
          <w:szCs w:val="24"/>
          <w:lang w:val="en-US"/>
        </w:rPr>
        <w:t>Moussaoui</w:t>
      </w:r>
      <w:proofErr w:type="spellEnd"/>
      <w:r w:rsidR="009E3F9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="009E3F94">
        <w:rPr>
          <w:rFonts w:asciiTheme="majorBidi" w:hAnsiTheme="majorBidi" w:cstheme="majorBidi"/>
          <w:b/>
          <w:bCs/>
          <w:sz w:val="24"/>
          <w:szCs w:val="24"/>
          <w:lang w:val="en-US"/>
        </w:rPr>
        <w:t>Faiza</w:t>
      </w:r>
      <w:proofErr w:type="spellEnd"/>
    </w:p>
    <w:p w:rsidR="0057147E" w:rsidRPr="00F47E43" w:rsidRDefault="0057147E" w:rsidP="0057147E">
      <w:pPr>
        <w:rPr>
          <w:rFonts w:asciiTheme="majorBidi" w:hAnsiTheme="majorBidi" w:cstheme="majorBidi"/>
          <w:sz w:val="24"/>
          <w:szCs w:val="24"/>
          <w:lang w:val="en-GB"/>
        </w:rPr>
      </w:pPr>
      <w:r w:rsidRPr="00F47E4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Corresponding authors: </w:t>
      </w:r>
      <w:r w:rsidRPr="00F47E43">
        <w:rPr>
          <w:rFonts w:asciiTheme="majorBidi" w:hAnsiTheme="majorBidi" w:cstheme="majorBidi"/>
          <w:sz w:val="24"/>
          <w:szCs w:val="24"/>
          <w:lang w:val="en-US"/>
        </w:rPr>
        <w:t xml:space="preserve">Pr </w:t>
      </w:r>
      <w:proofErr w:type="spellStart"/>
      <w:proofErr w:type="gramStart"/>
      <w:r w:rsidRPr="00F47E43">
        <w:rPr>
          <w:rStyle w:val="hps"/>
          <w:rFonts w:asciiTheme="majorBidi" w:hAnsiTheme="majorBidi" w:cstheme="majorBidi"/>
          <w:sz w:val="24"/>
          <w:szCs w:val="24"/>
          <w:lang w:val="en-US"/>
        </w:rPr>
        <w:t>Abbassia</w:t>
      </w:r>
      <w:proofErr w:type="spellEnd"/>
      <w:r w:rsidRPr="00F47E43">
        <w:rPr>
          <w:rStyle w:val="hps"/>
          <w:rFonts w:asciiTheme="majorBidi" w:hAnsiTheme="majorBidi" w:cstheme="majorBidi"/>
          <w:sz w:val="24"/>
          <w:szCs w:val="24"/>
          <w:lang w:val="en-US"/>
        </w:rPr>
        <w:t xml:space="preserve">  DEMMOUCHE</w:t>
      </w:r>
      <w:proofErr w:type="gramEnd"/>
      <w:r w:rsidRPr="00F47E43">
        <w:rPr>
          <w:rFonts w:asciiTheme="majorBidi" w:hAnsiTheme="majorBidi" w:cstheme="majorBidi"/>
          <w:sz w:val="24"/>
          <w:szCs w:val="24"/>
          <w:lang w:val="en-US"/>
        </w:rPr>
        <w:t xml:space="preserve">.  </w:t>
      </w:r>
      <w:r w:rsidRPr="00F47E43">
        <w:rPr>
          <w:rStyle w:val="hps"/>
          <w:rFonts w:asciiTheme="majorBidi" w:hAnsiTheme="majorBidi" w:cstheme="majorBidi"/>
          <w:sz w:val="24"/>
          <w:szCs w:val="24"/>
          <w:lang w:val="en-US"/>
        </w:rPr>
        <w:t>E-</w:t>
      </w:r>
      <w:r w:rsidRPr="00F47E43">
        <w:rPr>
          <w:rFonts w:asciiTheme="majorBidi" w:hAnsiTheme="majorBidi" w:cstheme="majorBidi"/>
          <w:sz w:val="24"/>
          <w:szCs w:val="24"/>
          <w:lang w:val="en-US"/>
        </w:rPr>
        <w:t xml:space="preserve">Mail: </w:t>
      </w:r>
      <w:hyperlink r:id="rId4" w:history="1">
        <w:r w:rsidRPr="00F47E43">
          <w:rPr>
            <w:rStyle w:val="Lienhypertexte"/>
            <w:rFonts w:asciiTheme="majorBidi" w:hAnsiTheme="majorBidi" w:cstheme="majorBidi"/>
            <w:sz w:val="24"/>
            <w:szCs w:val="24"/>
            <w:lang w:val="en-US"/>
          </w:rPr>
          <w:t>demmoucheabbassia@yahoo.fr</w:t>
        </w:r>
      </w:hyperlink>
    </w:p>
    <w:p w:rsidR="0057147E" w:rsidRPr="00F47E43" w:rsidRDefault="0057147E" w:rsidP="0057147E">
      <w:pPr>
        <w:rPr>
          <w:rStyle w:val="Lienhypertexte"/>
          <w:rFonts w:asciiTheme="majorBidi" w:hAnsiTheme="majorBidi" w:cstheme="majorBidi"/>
          <w:sz w:val="24"/>
          <w:szCs w:val="24"/>
          <w:lang w:val="en-US"/>
        </w:rPr>
      </w:pPr>
      <w:proofErr w:type="gramStart"/>
      <w:r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>Professor in biology.</w:t>
      </w:r>
      <w:proofErr w:type="gramEnd"/>
      <w:r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 xml:space="preserve"> Laboratory </w:t>
      </w:r>
      <w:proofErr w:type="gramStart"/>
      <w:r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 xml:space="preserve">of  </w:t>
      </w:r>
      <w:proofErr w:type="spellStart"/>
      <w:r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>Biotoxicology</w:t>
      </w:r>
      <w:proofErr w:type="spellEnd"/>
      <w:proofErr w:type="gramEnd"/>
      <w:r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gramStart"/>
      <w:r w:rsidRPr="00F47E43"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 xml:space="preserve">Faculty of </w:t>
      </w:r>
      <w:proofErr w:type="spellStart"/>
      <w:r w:rsidRPr="00F47E43"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>Naturel</w:t>
      </w:r>
      <w:proofErr w:type="spellEnd"/>
      <w:r w:rsidRPr="00F47E43"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 xml:space="preserve"> Science and life </w:t>
      </w:r>
      <w:proofErr w:type="spellStart"/>
      <w:r w:rsidRPr="00F47E43"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>Djillali</w:t>
      </w:r>
      <w:proofErr w:type="spellEnd"/>
      <w:r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F47E43"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>Liabes</w:t>
      </w:r>
      <w:proofErr w:type="spellEnd"/>
      <w:r w:rsidRPr="00F47E43"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>.</w:t>
      </w:r>
      <w:proofErr w:type="gramEnd"/>
      <w:r w:rsidRPr="00F47E43"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gramStart"/>
      <w:r w:rsidRPr="00F47E43"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 xml:space="preserve">University </w:t>
      </w:r>
      <w:proofErr w:type="spellStart"/>
      <w:r w:rsidRPr="00F47E43"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>Sidi</w:t>
      </w:r>
      <w:proofErr w:type="spellEnd"/>
      <w:r w:rsidRPr="00F47E43"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F47E43"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>Bel</w:t>
      </w:r>
      <w:proofErr w:type="spellEnd"/>
      <w:r w:rsidRPr="00F47E43"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 xml:space="preserve"> Abbes.</w:t>
      </w:r>
      <w:proofErr w:type="gramEnd"/>
      <w:r w:rsidRPr="00F47E43">
        <w:rPr>
          <w:rStyle w:val="Lienhypertexte"/>
          <w:rFonts w:asciiTheme="majorBidi" w:hAnsiTheme="majorBidi" w:cstheme="majorBidi"/>
          <w:sz w:val="24"/>
          <w:szCs w:val="24"/>
          <w:lang w:val="en-US"/>
        </w:rPr>
        <w:t xml:space="preserve"> Algeria.</w:t>
      </w:r>
    </w:p>
    <w:p w:rsidR="0057147E" w:rsidRPr="00F47E43" w:rsidRDefault="0057147E" w:rsidP="0057147E">
      <w:pPr>
        <w:pStyle w:val="Default"/>
        <w:jc w:val="center"/>
        <w:rPr>
          <w:rFonts w:asciiTheme="majorBidi" w:hAnsiTheme="majorBidi" w:cstheme="majorBidi"/>
          <w:b/>
          <w:bCs/>
          <w:i/>
          <w:iCs/>
          <w:u w:val="single"/>
          <w:lang w:val="en-US"/>
        </w:rPr>
      </w:pPr>
    </w:p>
    <w:p w:rsidR="0057147E" w:rsidRPr="00F47E43" w:rsidRDefault="0057147E" w:rsidP="0057147E">
      <w:pP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  <w:lang w:val="en-US"/>
        </w:rPr>
      </w:pPr>
    </w:p>
    <w:p w:rsidR="0057147E" w:rsidRPr="00F47E43" w:rsidRDefault="0057147E" w:rsidP="0057147E">
      <w:pP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  <w:lang w:val="en-US"/>
        </w:rPr>
      </w:pPr>
      <w:r w:rsidRPr="00F47E43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  <w:lang w:val="en-US"/>
        </w:rPr>
        <w:t>Abstract</w:t>
      </w:r>
    </w:p>
    <w:p w:rsidR="0057147E" w:rsidRPr="00F47E43" w:rsidRDefault="0057147E" w:rsidP="0057147E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F47E43">
        <w:rPr>
          <w:rFonts w:asciiTheme="majorBidi" w:hAnsiTheme="majorBidi" w:cstheme="majorBidi"/>
          <w:b/>
          <w:bCs/>
          <w:i/>
          <w:iCs/>
          <w:sz w:val="24"/>
          <w:szCs w:val="24"/>
          <w:lang w:val="en-US"/>
        </w:rPr>
        <w:t>Objectives:</w:t>
      </w:r>
      <w:r w:rsidRPr="00F47E43">
        <w:rPr>
          <w:rFonts w:asciiTheme="majorBidi" w:hAnsiTheme="majorBidi" w:cstheme="majorBidi"/>
          <w:sz w:val="24"/>
          <w:szCs w:val="24"/>
          <w:lang w:val="en-US"/>
        </w:rPr>
        <w:t xml:space="preserve"> Exposure to heavy metals such as lead, cadmium and mercury during pregnancy carries a great risk to the mother as well as the fetus. </w:t>
      </w:r>
      <w:r w:rsidRPr="00F47E43">
        <w:rPr>
          <w:rFonts w:asciiTheme="majorBidi" w:eastAsia="GulliverRM" w:hAnsiTheme="majorBidi" w:cstheme="majorBidi"/>
          <w:sz w:val="24"/>
          <w:szCs w:val="24"/>
          <w:lang w:val="en-GB"/>
        </w:rPr>
        <w:t xml:space="preserve">The aim of this study was </w:t>
      </w:r>
      <w:r w:rsidRPr="00F47E43">
        <w:rPr>
          <w:rFonts w:asciiTheme="majorBidi" w:hAnsiTheme="majorBidi" w:cstheme="majorBidi"/>
          <w:sz w:val="24"/>
          <w:szCs w:val="24"/>
          <w:lang w:val="en-US"/>
        </w:rPr>
        <w:t>to measure in umbilical cord blood the concentration of lead (</w:t>
      </w:r>
      <w:proofErr w:type="spellStart"/>
      <w:r w:rsidRPr="00F47E43">
        <w:rPr>
          <w:rFonts w:asciiTheme="majorBidi" w:hAnsiTheme="majorBidi" w:cstheme="majorBidi"/>
          <w:sz w:val="24"/>
          <w:szCs w:val="24"/>
          <w:lang w:val="en-US"/>
        </w:rPr>
        <w:t>Pb</w:t>
      </w:r>
      <w:proofErr w:type="spellEnd"/>
      <w:r w:rsidRPr="00F47E43">
        <w:rPr>
          <w:rFonts w:asciiTheme="majorBidi" w:hAnsiTheme="majorBidi" w:cstheme="majorBidi"/>
          <w:sz w:val="24"/>
          <w:szCs w:val="24"/>
          <w:lang w:val="en-US"/>
        </w:rPr>
        <w:t>), mercury (Hg) and cadmium (</w:t>
      </w:r>
      <w:proofErr w:type="spellStart"/>
      <w:r w:rsidRPr="00F47E43">
        <w:rPr>
          <w:rFonts w:asciiTheme="majorBidi" w:hAnsiTheme="majorBidi" w:cstheme="majorBidi"/>
          <w:sz w:val="24"/>
          <w:szCs w:val="24"/>
          <w:lang w:val="en-US"/>
        </w:rPr>
        <w:t>Cd</w:t>
      </w:r>
      <w:proofErr w:type="spellEnd"/>
      <w:r w:rsidRPr="00F47E43">
        <w:rPr>
          <w:rFonts w:asciiTheme="majorBidi" w:hAnsiTheme="majorBidi" w:cstheme="majorBidi"/>
          <w:sz w:val="24"/>
          <w:szCs w:val="24"/>
          <w:lang w:val="en-US"/>
        </w:rPr>
        <w:t>), and evaluates the relationship between this levels and prematurity.</w:t>
      </w:r>
      <w:r w:rsidRPr="00F47E43">
        <w:rPr>
          <w:rFonts w:asciiTheme="majorBidi" w:hAnsiTheme="majorBidi" w:cstheme="majorBidi"/>
          <w:sz w:val="24"/>
          <w:szCs w:val="24"/>
          <w:lang w:val="en-GB"/>
        </w:rPr>
        <w:t xml:space="preserve"> The lead, cadmium and mercury levels were measured by atomic absorption.</w:t>
      </w:r>
    </w:p>
    <w:p w:rsidR="0057147E" w:rsidRPr="00F47E43" w:rsidRDefault="0057147E" w:rsidP="0057147E">
      <w:pPr>
        <w:jc w:val="both"/>
        <w:rPr>
          <w:rFonts w:asciiTheme="majorBidi" w:eastAsia="GulliverRM" w:hAnsiTheme="majorBidi" w:cstheme="majorBidi"/>
          <w:sz w:val="24"/>
          <w:szCs w:val="24"/>
          <w:lang w:val="en-GB"/>
        </w:rPr>
      </w:pPr>
      <w:r w:rsidRPr="00F47E43">
        <w:rPr>
          <w:rFonts w:asciiTheme="majorBidi" w:hAnsiTheme="majorBidi" w:cstheme="majorBidi"/>
          <w:b/>
          <w:bCs/>
          <w:i/>
          <w:iCs/>
          <w:sz w:val="24"/>
          <w:szCs w:val="24"/>
          <w:lang w:val="en-US"/>
        </w:rPr>
        <w:t>Methods:</w:t>
      </w:r>
      <w:r w:rsidRPr="00F47E43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r w:rsidRPr="00F47E43">
        <w:rPr>
          <w:rFonts w:asciiTheme="majorBidi" w:eastAsia="GulliverRM" w:hAnsiTheme="majorBidi" w:cstheme="majorBidi"/>
          <w:sz w:val="24"/>
          <w:szCs w:val="24"/>
          <w:lang w:val="en-GB"/>
        </w:rPr>
        <w:t xml:space="preserve">Lead, cadmium and mercury were measured in umbilical cord blood samples of </w:t>
      </w:r>
      <w:r w:rsidRPr="00F47E43">
        <w:rPr>
          <w:rFonts w:asciiTheme="majorBidi" w:hAnsiTheme="majorBidi" w:cstheme="majorBidi"/>
          <w:sz w:val="24"/>
          <w:szCs w:val="24"/>
          <w:lang w:val="en-GB"/>
        </w:rPr>
        <w:t xml:space="preserve">70 </w:t>
      </w:r>
      <w:r w:rsidRPr="00F47E43">
        <w:rPr>
          <w:rFonts w:asciiTheme="majorBidi" w:eastAsia="GulliverRM" w:hAnsiTheme="majorBidi" w:cstheme="majorBidi"/>
          <w:sz w:val="24"/>
          <w:szCs w:val="24"/>
          <w:lang w:val="en-GB"/>
        </w:rPr>
        <w:t xml:space="preserve">women who delivered at </w:t>
      </w:r>
      <w:r w:rsidRPr="00F47E43">
        <w:rPr>
          <w:rFonts w:asciiTheme="majorBidi" w:hAnsiTheme="majorBidi" w:cstheme="majorBidi"/>
          <w:sz w:val="24"/>
          <w:szCs w:val="24"/>
          <w:lang w:val="en-GB"/>
        </w:rPr>
        <w:t>“service of obstetrics and genecology” in Hospital-</w:t>
      </w:r>
      <w:proofErr w:type="spellStart"/>
      <w:r w:rsidRPr="00F47E43">
        <w:rPr>
          <w:rFonts w:asciiTheme="majorBidi" w:hAnsiTheme="majorBidi" w:cstheme="majorBidi"/>
          <w:sz w:val="24"/>
          <w:szCs w:val="24"/>
          <w:lang w:val="en-GB"/>
        </w:rPr>
        <w:t>Center</w:t>
      </w:r>
      <w:proofErr w:type="spellEnd"/>
      <w:r w:rsidRPr="00F47E43">
        <w:rPr>
          <w:rFonts w:asciiTheme="majorBidi" w:hAnsiTheme="majorBidi" w:cstheme="majorBidi"/>
          <w:sz w:val="24"/>
          <w:szCs w:val="24"/>
          <w:lang w:val="en-GB"/>
        </w:rPr>
        <w:t xml:space="preserve"> University of </w:t>
      </w:r>
      <w:proofErr w:type="spellStart"/>
      <w:r w:rsidRPr="00F47E43">
        <w:rPr>
          <w:rFonts w:asciiTheme="majorBidi" w:hAnsiTheme="majorBidi" w:cstheme="majorBidi"/>
          <w:sz w:val="24"/>
          <w:szCs w:val="24"/>
          <w:lang w:val="en-GB"/>
        </w:rPr>
        <w:t>Sidi</w:t>
      </w:r>
      <w:proofErr w:type="spellEnd"/>
      <w:r w:rsidRPr="00F47E43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F47E43">
        <w:rPr>
          <w:rFonts w:asciiTheme="majorBidi" w:hAnsiTheme="majorBidi" w:cstheme="majorBidi"/>
          <w:sz w:val="24"/>
          <w:szCs w:val="24"/>
          <w:lang w:val="en-GB"/>
        </w:rPr>
        <w:t>Bel</w:t>
      </w:r>
      <w:proofErr w:type="spellEnd"/>
      <w:r w:rsidRPr="00F47E43">
        <w:rPr>
          <w:rFonts w:asciiTheme="majorBidi" w:hAnsiTheme="majorBidi" w:cstheme="majorBidi"/>
          <w:sz w:val="24"/>
          <w:szCs w:val="24"/>
          <w:lang w:val="en-GB"/>
        </w:rPr>
        <w:t xml:space="preserve"> Abbes region in Algeria between 2016 and 2017.</w:t>
      </w:r>
      <w:r w:rsidRPr="00F47E43">
        <w:rPr>
          <w:rFonts w:asciiTheme="majorBidi" w:eastAsia="GulliverRM" w:hAnsiTheme="majorBidi" w:cstheme="majorBidi"/>
          <w:sz w:val="24"/>
          <w:szCs w:val="24"/>
          <w:lang w:val="en-GB"/>
        </w:rPr>
        <w:t xml:space="preserve"> </w:t>
      </w:r>
    </w:p>
    <w:p w:rsidR="0057147E" w:rsidRDefault="0057147E" w:rsidP="0057147E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F47E43">
        <w:rPr>
          <w:rFonts w:asciiTheme="majorBidi" w:hAnsiTheme="majorBidi" w:cstheme="majorBidi"/>
          <w:b/>
          <w:bCs/>
          <w:i/>
          <w:iCs/>
          <w:color w:val="231F20"/>
          <w:sz w:val="24"/>
          <w:szCs w:val="24"/>
          <w:lang w:val="en-US"/>
        </w:rPr>
        <w:t>Results:</w:t>
      </w:r>
      <w:r w:rsidRPr="00F47E43">
        <w:rPr>
          <w:rFonts w:asciiTheme="majorBidi" w:hAnsiTheme="majorBidi" w:cstheme="majorBidi"/>
          <w:color w:val="231F20"/>
          <w:sz w:val="24"/>
          <w:szCs w:val="24"/>
          <w:lang w:val="en-US"/>
        </w:rPr>
        <w:t xml:space="preserve"> The study showed obvious variations in, maternal characteristics, socioeconomic status and obstetric/ gynecological history for mother.</w:t>
      </w:r>
      <w:r w:rsidRPr="00F47E43">
        <w:rPr>
          <w:rStyle w:val="A1"/>
          <w:rFonts w:asciiTheme="majorBidi" w:hAnsiTheme="majorBidi" w:cstheme="majorBidi"/>
          <w:sz w:val="24"/>
          <w:szCs w:val="24"/>
          <w:lang w:val="en-US"/>
        </w:rPr>
        <w:t xml:space="preserve"> The results revealed several factors predisposing to prematurity in addition, age of mother,</w:t>
      </w:r>
      <w:r w:rsidRPr="00F47E43">
        <w:rPr>
          <w:rFonts w:asciiTheme="majorBidi" w:eastAsia="Times New Roman" w:hAnsiTheme="majorBidi" w:cstheme="majorBidi"/>
          <w:color w:val="000000"/>
          <w:sz w:val="24"/>
          <w:szCs w:val="24"/>
          <w:lang w:val="en-GB"/>
        </w:rPr>
        <w:t xml:space="preserve"> Socio-economic level and History of abortion. The mean concentrations of cord blood lead, cadmium and mercury were; 18.97 µg/L, 0.26 µg/L, and 6.20 </w:t>
      </w:r>
      <w:proofErr w:type="spellStart"/>
      <w:r w:rsidRPr="00F47E43">
        <w:rPr>
          <w:rFonts w:asciiTheme="majorBidi" w:eastAsia="Times New Roman" w:hAnsiTheme="majorBidi" w:cstheme="majorBidi"/>
          <w:color w:val="000000"/>
          <w:sz w:val="24"/>
          <w:szCs w:val="24"/>
          <w:lang w:val="en-GB"/>
        </w:rPr>
        <w:t>nmol</w:t>
      </w:r>
      <w:proofErr w:type="spellEnd"/>
      <w:r w:rsidRPr="00F47E43">
        <w:rPr>
          <w:rFonts w:asciiTheme="majorBidi" w:eastAsia="Times New Roman" w:hAnsiTheme="majorBidi" w:cstheme="majorBidi"/>
          <w:color w:val="000000"/>
          <w:sz w:val="24"/>
          <w:szCs w:val="24"/>
          <w:lang w:val="en-GB"/>
        </w:rPr>
        <w:t>/L</w:t>
      </w:r>
      <w:r w:rsidRPr="00F47E43">
        <w:rPr>
          <w:rFonts w:asciiTheme="majorBidi" w:eastAsia="Times New Roman" w:hAnsiTheme="majorBidi" w:cstheme="majorBidi"/>
          <w:sz w:val="24"/>
          <w:szCs w:val="24"/>
          <w:lang w:val="en-GB"/>
        </w:rPr>
        <w:t>,</w:t>
      </w:r>
      <w:r w:rsidRPr="00F47E43">
        <w:rPr>
          <w:rFonts w:asciiTheme="majorBidi" w:hAnsiTheme="majorBidi" w:cstheme="majorBidi"/>
          <w:sz w:val="24"/>
          <w:szCs w:val="24"/>
          <w:lang w:val="en-GB"/>
        </w:rPr>
        <w:t xml:space="preserve"> respectively.  There was</w:t>
      </w:r>
      <w:r w:rsidRPr="00F47E43">
        <w:rPr>
          <w:rFonts w:asciiTheme="majorBidi" w:hAnsiTheme="majorBidi" w:cstheme="majorBidi"/>
          <w:sz w:val="24"/>
          <w:szCs w:val="24"/>
          <w:lang w:val="en-US"/>
        </w:rPr>
        <w:t xml:space="preserve"> a highly significant direct correlation between cord lead concentrations and gestational age(r=0.43; </w:t>
      </w:r>
      <w:r w:rsidRPr="00F47E43">
        <w:rPr>
          <w:rFonts w:asciiTheme="majorBidi" w:eastAsia="Times New Roman" w:hAnsiTheme="majorBidi" w:cstheme="majorBidi"/>
          <w:sz w:val="24"/>
          <w:szCs w:val="24"/>
          <w:lang w:val="en-GB"/>
        </w:rPr>
        <w:t>P = 0.017), and</w:t>
      </w:r>
      <w:r w:rsidRPr="00F47E43">
        <w:rPr>
          <w:rFonts w:asciiTheme="majorBidi" w:hAnsiTheme="majorBidi" w:cstheme="majorBidi"/>
          <w:sz w:val="24"/>
          <w:szCs w:val="24"/>
          <w:lang w:val="en-US"/>
        </w:rPr>
        <w:t xml:space="preserve"> we found that gestational age and birth weight inversely correlated with cord mercury concentration (r=0.44 and r=0.57 respectively).</w:t>
      </w:r>
      <w:r w:rsidRPr="00F47E43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F47E43">
        <w:rPr>
          <w:rFonts w:asciiTheme="majorBidi" w:hAnsiTheme="majorBidi" w:cstheme="majorBidi"/>
          <w:sz w:val="24"/>
          <w:szCs w:val="24"/>
          <w:lang w:val="en-US"/>
        </w:rPr>
        <w:t xml:space="preserve">No correlation was observed between cord cadmium concentrations and gestational age. </w:t>
      </w:r>
    </w:p>
    <w:p w:rsidR="0057147E" w:rsidRPr="00F47E43" w:rsidRDefault="0057147E" w:rsidP="0057147E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F47E43">
        <w:rPr>
          <w:rFonts w:asciiTheme="majorBidi" w:hAnsiTheme="majorBidi" w:cstheme="majorBidi"/>
          <w:b/>
          <w:bCs/>
          <w:i/>
          <w:iCs/>
          <w:sz w:val="24"/>
          <w:szCs w:val="24"/>
          <w:lang w:val="en-US"/>
        </w:rPr>
        <w:t>Conclusion:</w:t>
      </w:r>
      <w:r w:rsidRPr="00F47E43">
        <w:rPr>
          <w:rFonts w:asciiTheme="majorBidi" w:hAnsiTheme="majorBidi" w:cstheme="majorBidi"/>
          <w:sz w:val="24"/>
          <w:szCs w:val="24"/>
          <w:lang w:val="en-US"/>
        </w:rPr>
        <w:t xml:space="preserve"> This study has shown that pregnant women in this region of the country were exposed to high levels for</w:t>
      </w:r>
      <w:r w:rsidRPr="00F47E43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F47E43">
        <w:rPr>
          <w:rFonts w:asciiTheme="majorBidi" w:hAnsiTheme="majorBidi" w:cstheme="majorBidi"/>
          <w:sz w:val="24"/>
          <w:szCs w:val="24"/>
          <w:lang w:val="en-US"/>
        </w:rPr>
        <w:t>heavy metals</w:t>
      </w:r>
      <w:r w:rsidRPr="00F47E43">
        <w:rPr>
          <w:rFonts w:asciiTheme="majorBidi" w:hAnsiTheme="majorBidi" w:cstheme="majorBidi"/>
          <w:sz w:val="24"/>
          <w:szCs w:val="24"/>
          <w:lang w:val="en-GB"/>
        </w:rPr>
        <w:t xml:space="preserve"> which need an intervention.</w:t>
      </w:r>
    </w:p>
    <w:p w:rsidR="0057147E" w:rsidRPr="00F47E43" w:rsidRDefault="0057147E" w:rsidP="0057147E">
      <w:pP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  <w:lang w:val="en-GB"/>
        </w:rPr>
      </w:pPr>
      <w:r w:rsidRPr="00F47E43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F47E43">
        <w:rPr>
          <w:rFonts w:asciiTheme="majorBidi" w:hAnsiTheme="majorBidi" w:cstheme="majorBidi"/>
          <w:b/>
          <w:bCs/>
          <w:sz w:val="24"/>
          <w:szCs w:val="24"/>
          <w:lang w:val="en-GB"/>
        </w:rPr>
        <w:t>Keywords</w:t>
      </w:r>
      <w:r w:rsidRPr="00F47E43">
        <w:rPr>
          <w:rFonts w:asciiTheme="majorBidi" w:hAnsiTheme="majorBidi" w:cstheme="majorBidi"/>
          <w:sz w:val="24"/>
          <w:szCs w:val="24"/>
          <w:lang w:val="en-GB"/>
        </w:rPr>
        <w:t>: Lead; Cadmium; Mercury; Pregnancy; Prematurity; Algeria</w:t>
      </w:r>
    </w:p>
    <w:p w:rsidR="002017E5" w:rsidRPr="0057147E" w:rsidRDefault="002017E5">
      <w:pPr>
        <w:rPr>
          <w:lang w:val="en-GB"/>
        </w:rPr>
      </w:pPr>
    </w:p>
    <w:sectPr w:rsidR="002017E5" w:rsidRPr="0057147E" w:rsidSect="00201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Segoe Print"/>
    <w:charset w:val="00"/>
    <w:family w:val="roman"/>
    <w:pitch w:val="default"/>
    <w:sig w:usb0="00000000" w:usb1="00000000" w:usb2="00000000" w:usb3="00000000" w:csb0="0000019F" w:csb1="00000000"/>
  </w:font>
  <w:font w:name="GulliverRM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7147E"/>
    <w:rsid w:val="000965A9"/>
    <w:rsid w:val="002017E5"/>
    <w:rsid w:val="00275B1B"/>
    <w:rsid w:val="003B5549"/>
    <w:rsid w:val="003E14C6"/>
    <w:rsid w:val="003F0FFC"/>
    <w:rsid w:val="0057147E"/>
    <w:rsid w:val="00715D72"/>
    <w:rsid w:val="007A450A"/>
    <w:rsid w:val="007D5182"/>
    <w:rsid w:val="00944A62"/>
    <w:rsid w:val="0097780E"/>
    <w:rsid w:val="009B36A4"/>
    <w:rsid w:val="009E3F94"/>
    <w:rsid w:val="00B37F77"/>
    <w:rsid w:val="00B753C8"/>
    <w:rsid w:val="00BA63B2"/>
    <w:rsid w:val="00BD4C9C"/>
    <w:rsid w:val="00D326DF"/>
    <w:rsid w:val="00DE3040"/>
    <w:rsid w:val="00E52E22"/>
    <w:rsid w:val="00E65F27"/>
    <w:rsid w:val="00F66322"/>
    <w:rsid w:val="00FC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47E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57147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fr-FR"/>
    </w:rPr>
  </w:style>
  <w:style w:type="character" w:customStyle="1" w:styleId="A1">
    <w:name w:val="A1"/>
    <w:uiPriority w:val="99"/>
    <w:rsid w:val="0057147E"/>
    <w:rPr>
      <w:rFonts w:cs="Minion Pro"/>
      <w:color w:val="000000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57147E"/>
    <w:rPr>
      <w:color w:val="0000FF" w:themeColor="hyperlink"/>
      <w:u w:val="single"/>
    </w:rPr>
  </w:style>
  <w:style w:type="character" w:customStyle="1" w:styleId="hps">
    <w:name w:val="hps"/>
    <w:basedOn w:val="Policepardfaut"/>
    <w:rsid w:val="005714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mmoucheabbassia@yah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ZELIS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Utilisateur</cp:lastModifiedBy>
  <cp:revision>2</cp:revision>
  <dcterms:created xsi:type="dcterms:W3CDTF">2020-02-24T02:18:00Z</dcterms:created>
  <dcterms:modified xsi:type="dcterms:W3CDTF">2020-02-24T02:18:00Z</dcterms:modified>
</cp:coreProperties>
</file>