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D38" w:rsidRPr="00F25C96" w:rsidRDefault="00BA3D38" w:rsidP="00BA3D38">
      <w:pPr>
        <w:shd w:val="clear" w:color="auto" w:fill="FFFFFF"/>
        <w:spacing w:after="0" w:line="240" w:lineRule="auto"/>
        <w:rPr>
          <w:rFonts w:ascii="Arial" w:eastAsia="Times New Roman" w:hAnsi="Arial" w:cs="Arial"/>
          <w:b/>
          <w:bCs/>
          <w:color w:val="222222"/>
          <w:sz w:val="24"/>
          <w:szCs w:val="24"/>
        </w:rPr>
      </w:pPr>
      <w:r w:rsidRPr="00F25C96">
        <w:rPr>
          <w:rFonts w:ascii="Arial" w:eastAsia="Times New Roman" w:hAnsi="Arial" w:cs="Arial"/>
          <w:b/>
          <w:bCs/>
          <w:color w:val="222222"/>
          <w:sz w:val="24"/>
          <w:szCs w:val="24"/>
        </w:rPr>
        <w:t>Polycystic ovaries</w:t>
      </w:r>
      <w:bookmarkStart w:id="0" w:name="_GoBack"/>
      <w:bookmarkEnd w:id="0"/>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PCOS is a pathological syndrome that involves injury to a number of different systems, including:</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Reproductive system.</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Metabolic system.</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The system of blood vessels and the heart.</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Skin and hair.</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Characteristic signs of PCOS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PCOS is one of the common problems among women of childbearing age, and a large proportion of women who carry one of the distinctive signs of PCOS suffer from the same syndrome, such as: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Infertility due to ovulation problems.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Obesity.</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Hyper hair.</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roofErr w:type="spellStart"/>
      <w:r w:rsidRPr="00BA3D38">
        <w:rPr>
          <w:rFonts w:ascii="Arial" w:eastAsia="Times New Roman" w:hAnsi="Arial" w:cs="Arial"/>
          <w:color w:val="222222"/>
          <w:sz w:val="24"/>
          <w:szCs w:val="24"/>
        </w:rPr>
        <w:t>Oligomenorrhea</w:t>
      </w:r>
      <w:proofErr w:type="spellEnd"/>
      <w:r w:rsidRPr="00BA3D38">
        <w:rPr>
          <w:rFonts w:ascii="Arial" w:eastAsia="Times New Roman" w:hAnsi="Arial" w:cs="Arial"/>
          <w:color w:val="222222"/>
          <w:sz w:val="24"/>
          <w:szCs w:val="24"/>
        </w:rPr>
        <w:t xml:space="preserve"> or menopause.</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There is still controversy over the precise definition of PCOS, as it was recently recognized that insulin-producing excretion and absorption irregularities in the mechanisms of damage to the common organs are contributing to this phenomenon.</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PCOS is often characterized by a genetic disorder (not yet explained) at the family level, due to its high incidence among women in the family (50% probability of occurrence in a sister of a woman with PCOS).</w:t>
      </w:r>
    </w:p>
    <w:p w:rsidR="00F25C96" w:rsidRPr="00BA3D38" w:rsidRDefault="00F25C96" w:rsidP="00BA3D38">
      <w:pPr>
        <w:shd w:val="clear" w:color="auto" w:fill="FFFFFF"/>
        <w:spacing w:after="0" w:line="240" w:lineRule="auto"/>
        <w:rPr>
          <w:rFonts w:ascii="Arial" w:eastAsia="Times New Roman" w:hAnsi="Arial" w:cs="Arial"/>
          <w:color w:val="222222"/>
          <w:sz w:val="24"/>
          <w:szCs w:val="24"/>
        </w:rPr>
      </w:pPr>
    </w:p>
    <w:p w:rsidR="00F25C96" w:rsidRDefault="00BA3D38" w:rsidP="00BA3D38">
      <w:pPr>
        <w:shd w:val="clear" w:color="auto" w:fill="FFFFFF"/>
        <w:spacing w:after="0" w:line="240" w:lineRule="auto"/>
        <w:rPr>
          <w:rFonts w:ascii="Arial" w:eastAsia="Times New Roman" w:hAnsi="Arial" w:cs="Arial"/>
          <w:color w:val="222222"/>
          <w:sz w:val="24"/>
          <w:szCs w:val="24"/>
        </w:rPr>
      </w:pPr>
      <w:r w:rsidRPr="00F25C96">
        <w:rPr>
          <w:rFonts w:ascii="Arial" w:eastAsia="Times New Roman" w:hAnsi="Arial" w:cs="Arial"/>
          <w:b/>
          <w:bCs/>
          <w:color w:val="222222"/>
          <w:sz w:val="24"/>
          <w:szCs w:val="24"/>
        </w:rPr>
        <w:t>Causes of ovarian cysts</w:t>
      </w:r>
      <w:r w:rsidRPr="00BA3D38">
        <w:rPr>
          <w:rFonts w:ascii="Arial" w:eastAsia="Times New Roman" w:hAnsi="Arial" w:cs="Arial"/>
          <w:color w:val="222222"/>
          <w:sz w:val="24"/>
          <w:szCs w:val="24"/>
        </w:rPr>
        <w:t xml:space="preserve"> </w:t>
      </w:r>
    </w:p>
    <w:p w:rsid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Doctors believe that the rise in the androgen hormone  in a woman’s body has a role in developing polycystic ovary syndrome , as it affects the ability of the ovaries to do their job as required Also, infection with this condition may be accompanied by the occurrence of hirsutism and the appearance of acne, and in fact the exact cause of the occurrence of polycystic ovaries is unknown, but there are many factors that may contribute to an increase in the androgen hormone and the occurrence of the polycystic ovarian problem, we mention the following: [2] [3] Genetic and genetic factors: Some genes contribute to the occurrence of polycystic ovaries, as more than one case of ovarian polycystic disease is observed within the same family. Insulin resistance: The occurrence of insulin resistance is often due to weight gain, and this resistance means that the body produces sufficient quantities of insulin, but the cells are unable to use them properly, and in this case the body's need for insulin increases, which stimulates the pancreas. To produce more of this hormone, an increase in the hormone insulin contributes to stimulating the ovaries to increase the secretion of androgen hormone. In fact, obesity and insulin resistance increase the risk of developing type 2 diabetes. Infections: Women who are overweight are more likely to develop infections and thus increase</w:t>
      </w:r>
    </w:p>
    <w:p w:rsidR="00F25C96" w:rsidRDefault="00F25C96" w:rsidP="00BA3D38">
      <w:pPr>
        <w:shd w:val="clear" w:color="auto" w:fill="FFFFFF"/>
        <w:spacing w:after="0" w:line="240" w:lineRule="auto"/>
        <w:rPr>
          <w:rFonts w:ascii="Arial" w:eastAsia="Times New Roman" w:hAnsi="Arial" w:cs="Arial"/>
          <w:color w:val="222222"/>
          <w:sz w:val="24"/>
          <w:szCs w:val="24"/>
        </w:rPr>
      </w:pPr>
    </w:p>
    <w:p w:rsidR="00F25C96" w:rsidRDefault="00F25C96" w:rsidP="00BA3D38">
      <w:pPr>
        <w:shd w:val="clear" w:color="auto" w:fill="FFFFFF"/>
        <w:spacing w:after="0" w:line="240" w:lineRule="auto"/>
        <w:rPr>
          <w:rFonts w:ascii="Arial" w:eastAsia="Times New Roman" w:hAnsi="Arial" w:cs="Arial"/>
          <w:color w:val="222222"/>
          <w:sz w:val="24"/>
          <w:szCs w:val="24"/>
        </w:rPr>
      </w:pPr>
    </w:p>
    <w:p w:rsidR="00F25C96" w:rsidRPr="00BA3D38" w:rsidRDefault="00F25C96" w:rsidP="00BA3D38">
      <w:pPr>
        <w:shd w:val="clear" w:color="auto" w:fill="FFFFFF"/>
        <w:spacing w:after="0" w:line="240" w:lineRule="auto"/>
        <w:rPr>
          <w:rFonts w:ascii="Arial" w:eastAsia="Times New Roman" w:hAnsi="Arial" w:cs="Arial"/>
          <w:color w:val="222222"/>
          <w:sz w:val="24"/>
          <w:szCs w:val="24"/>
        </w:rPr>
      </w:pPr>
    </w:p>
    <w:p w:rsidR="00BA3D38" w:rsidRPr="00F25C96" w:rsidRDefault="00BA3D38" w:rsidP="00BA3D38">
      <w:pPr>
        <w:shd w:val="clear" w:color="auto" w:fill="FFFFFF"/>
        <w:spacing w:after="0" w:line="240" w:lineRule="auto"/>
        <w:rPr>
          <w:rFonts w:ascii="Arial" w:eastAsia="Times New Roman" w:hAnsi="Arial" w:cs="Arial"/>
          <w:b/>
          <w:bCs/>
          <w:color w:val="222222"/>
          <w:sz w:val="24"/>
          <w:szCs w:val="24"/>
        </w:rPr>
      </w:pPr>
      <w:r w:rsidRPr="00F25C96">
        <w:rPr>
          <w:rFonts w:ascii="Arial" w:eastAsia="Times New Roman" w:hAnsi="Arial" w:cs="Arial"/>
          <w:b/>
          <w:bCs/>
          <w:color w:val="222222"/>
          <w:sz w:val="24"/>
          <w:szCs w:val="24"/>
        </w:rPr>
        <w:t>Symptoms of polycystic ovaries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PCOS symptoms include the following signs (or some of them):</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 High levels of male hormones - androgens.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 A bleached thick envelope containing many cysts (bodies filled with fluid).</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Irregular menstruation and even menopause (Amenorrhea) - About 90%, of whom about 70% have fertility problems.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High insulin resistance (signs of diabetes), and associated metabolic problems - about 90%.</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Obesity - about 40%.</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Face and body hair thinning and head hair thinning - about 50%.</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Acne - about 40%.</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Cardiovascular damage (vascular walls) as a result of high triglycerides and HDL (good cholesterol) levels.</w:t>
      </w:r>
    </w:p>
    <w:p w:rsidR="00BA3D38" w:rsidRDefault="00BA3D38" w:rsidP="00BA3D38">
      <w:pPr>
        <w:shd w:val="clear" w:color="auto" w:fill="FFFFFF"/>
        <w:spacing w:after="0" w:line="240" w:lineRule="auto"/>
        <w:rPr>
          <w:rFonts w:ascii="Arial" w:eastAsia="Times New Roman" w:hAnsi="Arial" w:cs="Arial"/>
          <w:color w:val="222222"/>
          <w:sz w:val="24"/>
          <w:szCs w:val="24"/>
        </w:rPr>
      </w:pPr>
      <w:proofErr w:type="gramStart"/>
      <w:r w:rsidRPr="00BA3D38">
        <w:rPr>
          <w:rFonts w:ascii="Arial" w:eastAsia="Times New Roman" w:hAnsi="Arial" w:cs="Arial"/>
          <w:color w:val="222222"/>
          <w:sz w:val="24"/>
          <w:szCs w:val="24"/>
        </w:rPr>
        <w:t>Increased risk of not completing pregnancy (if pregnancy occurs).</w:t>
      </w:r>
      <w:proofErr w:type="gramEnd"/>
    </w:p>
    <w:p w:rsidR="00F25C96" w:rsidRPr="00BA3D38" w:rsidRDefault="00F25C96" w:rsidP="00BA3D38">
      <w:pPr>
        <w:shd w:val="clear" w:color="auto" w:fill="FFFFFF"/>
        <w:spacing w:after="0" w:line="240" w:lineRule="auto"/>
        <w:rPr>
          <w:rFonts w:ascii="Arial" w:eastAsia="Times New Roman" w:hAnsi="Arial" w:cs="Arial"/>
          <w:color w:val="222222"/>
          <w:sz w:val="24"/>
          <w:szCs w:val="24"/>
        </w:rPr>
      </w:pPr>
    </w:p>
    <w:p w:rsidR="00BA3D38" w:rsidRPr="00F25C96" w:rsidRDefault="00BA3D38" w:rsidP="00BA3D38">
      <w:pPr>
        <w:shd w:val="clear" w:color="auto" w:fill="FFFFFF"/>
        <w:spacing w:after="0" w:line="240" w:lineRule="auto"/>
        <w:rPr>
          <w:rFonts w:ascii="Arial" w:eastAsia="Times New Roman" w:hAnsi="Arial" w:cs="Arial"/>
          <w:b/>
          <w:bCs/>
          <w:color w:val="222222"/>
          <w:sz w:val="24"/>
          <w:szCs w:val="24"/>
        </w:rPr>
      </w:pPr>
      <w:r w:rsidRPr="00F25C96">
        <w:rPr>
          <w:rFonts w:ascii="Arial" w:eastAsia="Times New Roman" w:hAnsi="Arial" w:cs="Arial"/>
          <w:b/>
          <w:bCs/>
          <w:color w:val="222222"/>
          <w:sz w:val="24"/>
          <w:szCs w:val="24"/>
        </w:rPr>
        <w:t>Treatment of ovarian cysts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The symptoms associated with PCOS are mainly treated with these methods: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A healthy diet, weight maintenance and weight loss - this can: make your menstrual periods more natural, and can reduce hair growth and depression.</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Exercising regularly and regularly, especially exercises that pump blood to your heart, as well as lifting weights to keep your muscles strong.</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Take the medicine to help relieve symptoms and achieve hormonal balance. This treatment may relieve symptoms and help prevent diseases, as well as acne medication.</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To get rid of excess hair, medical creams can be tried to get rid of excess hair, or remove it by electrolytes or laser.</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Medicinal herbal treatment.</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 It is important to undergo constant medical monitoring, to ensure that the treatment is right for you. Sometimes routine checks for diabetes, hypertension and other possible diseases may be needed.</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Treatment of ovarian cysts with herbs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Recently, several studies have been conducted in universities and health centers in China on a therapeutic basis that divides the menstrual period into four sections: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1- Stimulating follicular production</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Immediately after menstruation has occurred (assuming menstruation has occurred). In the case of ovarian cysts, this stage is very short due to follicle-stimulating hormone (FSH) values ​​that are lower than normal.</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This should be emphasized when receiving Chinese medicine </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2- Encouraging ovulation</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lastRenderedPageBreak/>
        <w:t>This period is responsible for the occurrence of ovulation and the transition from the "cold" period from the cycle to the "hot" period, because after ovulation the body temperature rises by about half a degree.</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During this period the follicle tissue must soften and the endometrium becomes more suitable for the passage of sperm cells and the absorption of the fertilized egg.</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3- Encouraging the growth of the yellow body</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The follicle in which the egg is kept until ovulation is called the corpus luteum. Encouraging the growth of the yellow body allows the hormones necessary for proper absorption of pregnancy to continue in the uterine walls.</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4- Stimulating blood production during the menstrual period</w:t>
      </w:r>
    </w:p>
    <w:p w:rsidR="00BA3D38" w:rsidRPr="00BA3D38" w:rsidRDefault="00BA3D38" w:rsidP="00BA3D38">
      <w:pPr>
        <w:shd w:val="clear" w:color="auto" w:fill="FFFFFF"/>
        <w:spacing w:after="0" w:line="240" w:lineRule="auto"/>
        <w:rPr>
          <w:rFonts w:ascii="Arial" w:eastAsia="Times New Roman" w:hAnsi="Arial" w:cs="Arial"/>
          <w:color w:val="222222"/>
          <w:sz w:val="24"/>
          <w:szCs w:val="24"/>
        </w:rPr>
      </w:pPr>
      <w:r w:rsidRPr="00BA3D38">
        <w:rPr>
          <w:rFonts w:ascii="Arial" w:eastAsia="Times New Roman" w:hAnsi="Arial" w:cs="Arial"/>
          <w:color w:val="222222"/>
          <w:sz w:val="24"/>
          <w:szCs w:val="24"/>
        </w:rPr>
        <w:t>This period marks a transition period from the "hot" period of the cycle to the "cold" from Yang to Yin to produce the new endometrium and the new menstrual cycle if the pregnancy absorption is not successful</w:t>
      </w:r>
    </w:p>
    <w:p w:rsidR="00081097" w:rsidRPr="00BA3D38" w:rsidRDefault="00081097">
      <w:pPr>
        <w:rPr>
          <w:sz w:val="24"/>
          <w:szCs w:val="24"/>
        </w:rPr>
      </w:pPr>
    </w:p>
    <w:sectPr w:rsidR="00081097" w:rsidRPr="00BA3D38" w:rsidSect="00CB29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24F77"/>
    <w:rsid w:val="00081097"/>
    <w:rsid w:val="00BA3D38"/>
    <w:rsid w:val="00BC378D"/>
    <w:rsid w:val="00CB2927"/>
    <w:rsid w:val="00F24F77"/>
    <w:rsid w:val="00F25C9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92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4465261">
      <w:bodyDiv w:val="1"/>
      <w:marLeft w:val="0"/>
      <w:marRight w:val="0"/>
      <w:marTop w:val="0"/>
      <w:marBottom w:val="0"/>
      <w:divBdr>
        <w:top w:val="none" w:sz="0" w:space="0" w:color="auto"/>
        <w:left w:val="none" w:sz="0" w:space="0" w:color="auto"/>
        <w:bottom w:val="none" w:sz="0" w:space="0" w:color="auto"/>
        <w:right w:val="none" w:sz="0" w:space="0" w:color="auto"/>
      </w:divBdr>
      <w:divsChild>
        <w:div w:id="2038190530">
          <w:marLeft w:val="0"/>
          <w:marRight w:val="0"/>
          <w:marTop w:val="0"/>
          <w:marBottom w:val="0"/>
          <w:divBdr>
            <w:top w:val="none" w:sz="0" w:space="0" w:color="auto"/>
            <w:left w:val="none" w:sz="0" w:space="0" w:color="auto"/>
            <w:bottom w:val="none" w:sz="0" w:space="0" w:color="auto"/>
            <w:right w:val="none" w:sz="0" w:space="0" w:color="auto"/>
          </w:divBdr>
        </w:div>
        <w:div w:id="604383404">
          <w:marLeft w:val="0"/>
          <w:marRight w:val="0"/>
          <w:marTop w:val="0"/>
          <w:marBottom w:val="0"/>
          <w:divBdr>
            <w:top w:val="none" w:sz="0" w:space="0" w:color="auto"/>
            <w:left w:val="none" w:sz="0" w:space="0" w:color="auto"/>
            <w:bottom w:val="none" w:sz="0" w:space="0" w:color="auto"/>
            <w:right w:val="none" w:sz="0" w:space="0" w:color="auto"/>
          </w:divBdr>
        </w:div>
        <w:div w:id="1348101329">
          <w:marLeft w:val="0"/>
          <w:marRight w:val="0"/>
          <w:marTop w:val="0"/>
          <w:marBottom w:val="0"/>
          <w:divBdr>
            <w:top w:val="none" w:sz="0" w:space="0" w:color="auto"/>
            <w:left w:val="none" w:sz="0" w:space="0" w:color="auto"/>
            <w:bottom w:val="none" w:sz="0" w:space="0" w:color="auto"/>
            <w:right w:val="none" w:sz="0" w:space="0" w:color="auto"/>
          </w:divBdr>
        </w:div>
        <w:div w:id="1480730162">
          <w:marLeft w:val="0"/>
          <w:marRight w:val="0"/>
          <w:marTop w:val="0"/>
          <w:marBottom w:val="0"/>
          <w:divBdr>
            <w:top w:val="none" w:sz="0" w:space="0" w:color="auto"/>
            <w:left w:val="none" w:sz="0" w:space="0" w:color="auto"/>
            <w:bottom w:val="none" w:sz="0" w:space="0" w:color="auto"/>
            <w:right w:val="none" w:sz="0" w:space="0" w:color="auto"/>
          </w:divBdr>
        </w:div>
        <w:div w:id="1447583954">
          <w:marLeft w:val="0"/>
          <w:marRight w:val="0"/>
          <w:marTop w:val="0"/>
          <w:marBottom w:val="0"/>
          <w:divBdr>
            <w:top w:val="none" w:sz="0" w:space="0" w:color="auto"/>
            <w:left w:val="none" w:sz="0" w:space="0" w:color="auto"/>
            <w:bottom w:val="none" w:sz="0" w:space="0" w:color="auto"/>
            <w:right w:val="none" w:sz="0" w:space="0" w:color="auto"/>
          </w:divBdr>
        </w:div>
        <w:div w:id="1793786903">
          <w:marLeft w:val="0"/>
          <w:marRight w:val="0"/>
          <w:marTop w:val="0"/>
          <w:marBottom w:val="0"/>
          <w:divBdr>
            <w:top w:val="none" w:sz="0" w:space="0" w:color="auto"/>
            <w:left w:val="none" w:sz="0" w:space="0" w:color="auto"/>
            <w:bottom w:val="none" w:sz="0" w:space="0" w:color="auto"/>
            <w:right w:val="none" w:sz="0" w:space="0" w:color="auto"/>
          </w:divBdr>
        </w:div>
        <w:div w:id="1665284627">
          <w:marLeft w:val="0"/>
          <w:marRight w:val="0"/>
          <w:marTop w:val="0"/>
          <w:marBottom w:val="0"/>
          <w:divBdr>
            <w:top w:val="none" w:sz="0" w:space="0" w:color="auto"/>
            <w:left w:val="none" w:sz="0" w:space="0" w:color="auto"/>
            <w:bottom w:val="none" w:sz="0" w:space="0" w:color="auto"/>
            <w:right w:val="none" w:sz="0" w:space="0" w:color="auto"/>
          </w:divBdr>
        </w:div>
        <w:div w:id="2107772657">
          <w:marLeft w:val="0"/>
          <w:marRight w:val="0"/>
          <w:marTop w:val="0"/>
          <w:marBottom w:val="0"/>
          <w:divBdr>
            <w:top w:val="none" w:sz="0" w:space="0" w:color="auto"/>
            <w:left w:val="none" w:sz="0" w:space="0" w:color="auto"/>
            <w:bottom w:val="none" w:sz="0" w:space="0" w:color="auto"/>
            <w:right w:val="none" w:sz="0" w:space="0" w:color="auto"/>
          </w:divBdr>
        </w:div>
        <w:div w:id="1107431061">
          <w:marLeft w:val="0"/>
          <w:marRight w:val="0"/>
          <w:marTop w:val="0"/>
          <w:marBottom w:val="0"/>
          <w:divBdr>
            <w:top w:val="none" w:sz="0" w:space="0" w:color="auto"/>
            <w:left w:val="none" w:sz="0" w:space="0" w:color="auto"/>
            <w:bottom w:val="none" w:sz="0" w:space="0" w:color="auto"/>
            <w:right w:val="none" w:sz="0" w:space="0" w:color="auto"/>
          </w:divBdr>
        </w:div>
        <w:div w:id="2045128960">
          <w:marLeft w:val="0"/>
          <w:marRight w:val="0"/>
          <w:marTop w:val="0"/>
          <w:marBottom w:val="0"/>
          <w:divBdr>
            <w:top w:val="none" w:sz="0" w:space="0" w:color="auto"/>
            <w:left w:val="none" w:sz="0" w:space="0" w:color="auto"/>
            <w:bottom w:val="none" w:sz="0" w:space="0" w:color="auto"/>
            <w:right w:val="none" w:sz="0" w:space="0" w:color="auto"/>
          </w:divBdr>
        </w:div>
        <w:div w:id="1536432161">
          <w:marLeft w:val="0"/>
          <w:marRight w:val="0"/>
          <w:marTop w:val="0"/>
          <w:marBottom w:val="0"/>
          <w:divBdr>
            <w:top w:val="none" w:sz="0" w:space="0" w:color="auto"/>
            <w:left w:val="none" w:sz="0" w:space="0" w:color="auto"/>
            <w:bottom w:val="none" w:sz="0" w:space="0" w:color="auto"/>
            <w:right w:val="none" w:sz="0" w:space="0" w:color="auto"/>
          </w:divBdr>
        </w:div>
        <w:div w:id="1044016941">
          <w:marLeft w:val="0"/>
          <w:marRight w:val="0"/>
          <w:marTop w:val="0"/>
          <w:marBottom w:val="0"/>
          <w:divBdr>
            <w:top w:val="none" w:sz="0" w:space="0" w:color="auto"/>
            <w:left w:val="none" w:sz="0" w:space="0" w:color="auto"/>
            <w:bottom w:val="none" w:sz="0" w:space="0" w:color="auto"/>
            <w:right w:val="none" w:sz="0" w:space="0" w:color="auto"/>
          </w:divBdr>
        </w:div>
        <w:div w:id="868103703">
          <w:marLeft w:val="0"/>
          <w:marRight w:val="0"/>
          <w:marTop w:val="0"/>
          <w:marBottom w:val="0"/>
          <w:divBdr>
            <w:top w:val="none" w:sz="0" w:space="0" w:color="auto"/>
            <w:left w:val="none" w:sz="0" w:space="0" w:color="auto"/>
            <w:bottom w:val="none" w:sz="0" w:space="0" w:color="auto"/>
            <w:right w:val="none" w:sz="0" w:space="0" w:color="auto"/>
          </w:divBdr>
        </w:div>
        <w:div w:id="745299115">
          <w:marLeft w:val="0"/>
          <w:marRight w:val="0"/>
          <w:marTop w:val="0"/>
          <w:marBottom w:val="0"/>
          <w:divBdr>
            <w:top w:val="none" w:sz="0" w:space="0" w:color="auto"/>
            <w:left w:val="none" w:sz="0" w:space="0" w:color="auto"/>
            <w:bottom w:val="none" w:sz="0" w:space="0" w:color="auto"/>
            <w:right w:val="none" w:sz="0" w:space="0" w:color="auto"/>
          </w:divBdr>
        </w:div>
        <w:div w:id="960957100">
          <w:marLeft w:val="0"/>
          <w:marRight w:val="0"/>
          <w:marTop w:val="0"/>
          <w:marBottom w:val="0"/>
          <w:divBdr>
            <w:top w:val="none" w:sz="0" w:space="0" w:color="auto"/>
            <w:left w:val="none" w:sz="0" w:space="0" w:color="auto"/>
            <w:bottom w:val="none" w:sz="0" w:space="0" w:color="auto"/>
            <w:right w:val="none" w:sz="0" w:space="0" w:color="auto"/>
          </w:divBdr>
        </w:div>
        <w:div w:id="41637057">
          <w:marLeft w:val="0"/>
          <w:marRight w:val="0"/>
          <w:marTop w:val="0"/>
          <w:marBottom w:val="0"/>
          <w:divBdr>
            <w:top w:val="none" w:sz="0" w:space="0" w:color="auto"/>
            <w:left w:val="none" w:sz="0" w:space="0" w:color="auto"/>
            <w:bottom w:val="none" w:sz="0" w:space="0" w:color="auto"/>
            <w:right w:val="none" w:sz="0" w:space="0" w:color="auto"/>
          </w:divBdr>
        </w:div>
        <w:div w:id="181404703">
          <w:marLeft w:val="0"/>
          <w:marRight w:val="0"/>
          <w:marTop w:val="0"/>
          <w:marBottom w:val="0"/>
          <w:divBdr>
            <w:top w:val="none" w:sz="0" w:space="0" w:color="auto"/>
            <w:left w:val="none" w:sz="0" w:space="0" w:color="auto"/>
            <w:bottom w:val="none" w:sz="0" w:space="0" w:color="auto"/>
            <w:right w:val="none" w:sz="0" w:space="0" w:color="auto"/>
          </w:divBdr>
        </w:div>
        <w:div w:id="671562832">
          <w:marLeft w:val="0"/>
          <w:marRight w:val="0"/>
          <w:marTop w:val="0"/>
          <w:marBottom w:val="0"/>
          <w:divBdr>
            <w:top w:val="none" w:sz="0" w:space="0" w:color="auto"/>
            <w:left w:val="none" w:sz="0" w:space="0" w:color="auto"/>
            <w:bottom w:val="none" w:sz="0" w:space="0" w:color="auto"/>
            <w:right w:val="none" w:sz="0" w:space="0" w:color="auto"/>
          </w:divBdr>
        </w:div>
        <w:div w:id="1709137927">
          <w:marLeft w:val="0"/>
          <w:marRight w:val="0"/>
          <w:marTop w:val="0"/>
          <w:marBottom w:val="0"/>
          <w:divBdr>
            <w:top w:val="none" w:sz="0" w:space="0" w:color="auto"/>
            <w:left w:val="none" w:sz="0" w:space="0" w:color="auto"/>
            <w:bottom w:val="none" w:sz="0" w:space="0" w:color="auto"/>
            <w:right w:val="none" w:sz="0" w:space="0" w:color="auto"/>
          </w:divBdr>
        </w:div>
        <w:div w:id="1959680832">
          <w:marLeft w:val="0"/>
          <w:marRight w:val="0"/>
          <w:marTop w:val="0"/>
          <w:marBottom w:val="0"/>
          <w:divBdr>
            <w:top w:val="none" w:sz="0" w:space="0" w:color="auto"/>
            <w:left w:val="none" w:sz="0" w:space="0" w:color="auto"/>
            <w:bottom w:val="none" w:sz="0" w:space="0" w:color="auto"/>
            <w:right w:val="none" w:sz="0" w:space="0" w:color="auto"/>
          </w:divBdr>
          <w:divsChild>
            <w:div w:id="495455895">
              <w:marLeft w:val="0"/>
              <w:marRight w:val="0"/>
              <w:marTop w:val="0"/>
              <w:marBottom w:val="0"/>
              <w:divBdr>
                <w:top w:val="none" w:sz="0" w:space="0" w:color="auto"/>
                <w:left w:val="none" w:sz="0" w:space="0" w:color="auto"/>
                <w:bottom w:val="none" w:sz="0" w:space="0" w:color="auto"/>
                <w:right w:val="none" w:sz="0" w:space="0" w:color="auto"/>
              </w:divBdr>
            </w:div>
            <w:div w:id="899369843">
              <w:marLeft w:val="0"/>
              <w:marRight w:val="0"/>
              <w:marTop w:val="0"/>
              <w:marBottom w:val="0"/>
              <w:divBdr>
                <w:top w:val="none" w:sz="0" w:space="0" w:color="auto"/>
                <w:left w:val="none" w:sz="0" w:space="0" w:color="auto"/>
                <w:bottom w:val="none" w:sz="0" w:space="0" w:color="auto"/>
                <w:right w:val="none" w:sz="0" w:space="0" w:color="auto"/>
              </w:divBdr>
            </w:div>
            <w:div w:id="405037959">
              <w:marLeft w:val="0"/>
              <w:marRight w:val="0"/>
              <w:marTop w:val="0"/>
              <w:marBottom w:val="0"/>
              <w:divBdr>
                <w:top w:val="none" w:sz="0" w:space="0" w:color="auto"/>
                <w:left w:val="none" w:sz="0" w:space="0" w:color="auto"/>
                <w:bottom w:val="none" w:sz="0" w:space="0" w:color="auto"/>
                <w:right w:val="none" w:sz="0" w:space="0" w:color="auto"/>
              </w:divBdr>
            </w:div>
            <w:div w:id="1693067921">
              <w:marLeft w:val="0"/>
              <w:marRight w:val="0"/>
              <w:marTop w:val="0"/>
              <w:marBottom w:val="0"/>
              <w:divBdr>
                <w:top w:val="none" w:sz="0" w:space="0" w:color="auto"/>
                <w:left w:val="none" w:sz="0" w:space="0" w:color="auto"/>
                <w:bottom w:val="none" w:sz="0" w:space="0" w:color="auto"/>
                <w:right w:val="none" w:sz="0" w:space="0" w:color="auto"/>
              </w:divBdr>
            </w:div>
            <w:div w:id="450167961">
              <w:marLeft w:val="0"/>
              <w:marRight w:val="0"/>
              <w:marTop w:val="0"/>
              <w:marBottom w:val="0"/>
              <w:divBdr>
                <w:top w:val="none" w:sz="0" w:space="0" w:color="auto"/>
                <w:left w:val="none" w:sz="0" w:space="0" w:color="auto"/>
                <w:bottom w:val="none" w:sz="0" w:space="0" w:color="auto"/>
                <w:right w:val="none" w:sz="0" w:space="0" w:color="auto"/>
              </w:divBdr>
            </w:div>
            <w:div w:id="1543402273">
              <w:marLeft w:val="0"/>
              <w:marRight w:val="0"/>
              <w:marTop w:val="0"/>
              <w:marBottom w:val="0"/>
              <w:divBdr>
                <w:top w:val="none" w:sz="0" w:space="0" w:color="auto"/>
                <w:left w:val="none" w:sz="0" w:space="0" w:color="auto"/>
                <w:bottom w:val="none" w:sz="0" w:space="0" w:color="auto"/>
                <w:right w:val="none" w:sz="0" w:space="0" w:color="auto"/>
              </w:divBdr>
            </w:div>
            <w:div w:id="1714959258">
              <w:marLeft w:val="0"/>
              <w:marRight w:val="0"/>
              <w:marTop w:val="0"/>
              <w:marBottom w:val="0"/>
              <w:divBdr>
                <w:top w:val="none" w:sz="0" w:space="0" w:color="auto"/>
                <w:left w:val="none" w:sz="0" w:space="0" w:color="auto"/>
                <w:bottom w:val="none" w:sz="0" w:space="0" w:color="auto"/>
                <w:right w:val="none" w:sz="0" w:space="0" w:color="auto"/>
              </w:divBdr>
            </w:div>
            <w:div w:id="817039832">
              <w:marLeft w:val="0"/>
              <w:marRight w:val="0"/>
              <w:marTop w:val="0"/>
              <w:marBottom w:val="0"/>
              <w:divBdr>
                <w:top w:val="none" w:sz="0" w:space="0" w:color="auto"/>
                <w:left w:val="none" w:sz="0" w:space="0" w:color="auto"/>
                <w:bottom w:val="none" w:sz="0" w:space="0" w:color="auto"/>
                <w:right w:val="none" w:sz="0" w:space="0" w:color="auto"/>
              </w:divBdr>
            </w:div>
            <w:div w:id="1028600415">
              <w:marLeft w:val="0"/>
              <w:marRight w:val="0"/>
              <w:marTop w:val="0"/>
              <w:marBottom w:val="0"/>
              <w:divBdr>
                <w:top w:val="none" w:sz="0" w:space="0" w:color="auto"/>
                <w:left w:val="none" w:sz="0" w:space="0" w:color="auto"/>
                <w:bottom w:val="none" w:sz="0" w:space="0" w:color="auto"/>
                <w:right w:val="none" w:sz="0" w:space="0" w:color="auto"/>
              </w:divBdr>
            </w:div>
            <w:div w:id="176583411">
              <w:marLeft w:val="0"/>
              <w:marRight w:val="0"/>
              <w:marTop w:val="0"/>
              <w:marBottom w:val="0"/>
              <w:divBdr>
                <w:top w:val="none" w:sz="0" w:space="0" w:color="auto"/>
                <w:left w:val="none" w:sz="0" w:space="0" w:color="auto"/>
                <w:bottom w:val="none" w:sz="0" w:space="0" w:color="auto"/>
                <w:right w:val="none" w:sz="0" w:space="0" w:color="auto"/>
              </w:divBdr>
            </w:div>
            <w:div w:id="1906406519">
              <w:marLeft w:val="0"/>
              <w:marRight w:val="0"/>
              <w:marTop w:val="0"/>
              <w:marBottom w:val="0"/>
              <w:divBdr>
                <w:top w:val="none" w:sz="0" w:space="0" w:color="auto"/>
                <w:left w:val="none" w:sz="0" w:space="0" w:color="auto"/>
                <w:bottom w:val="none" w:sz="0" w:space="0" w:color="auto"/>
                <w:right w:val="none" w:sz="0" w:space="0" w:color="auto"/>
              </w:divBdr>
            </w:div>
            <w:div w:id="437408800">
              <w:marLeft w:val="0"/>
              <w:marRight w:val="0"/>
              <w:marTop w:val="0"/>
              <w:marBottom w:val="0"/>
              <w:divBdr>
                <w:top w:val="none" w:sz="0" w:space="0" w:color="auto"/>
                <w:left w:val="none" w:sz="0" w:space="0" w:color="auto"/>
                <w:bottom w:val="none" w:sz="0" w:space="0" w:color="auto"/>
                <w:right w:val="none" w:sz="0" w:space="0" w:color="auto"/>
              </w:divBdr>
            </w:div>
          </w:divsChild>
        </w:div>
        <w:div w:id="1744916109">
          <w:marLeft w:val="0"/>
          <w:marRight w:val="0"/>
          <w:marTop w:val="0"/>
          <w:marBottom w:val="0"/>
          <w:divBdr>
            <w:top w:val="none" w:sz="0" w:space="0" w:color="auto"/>
            <w:left w:val="none" w:sz="0" w:space="0" w:color="auto"/>
            <w:bottom w:val="none" w:sz="0" w:space="0" w:color="auto"/>
            <w:right w:val="none" w:sz="0" w:space="0" w:color="auto"/>
          </w:divBdr>
          <w:divsChild>
            <w:div w:id="1077048852">
              <w:marLeft w:val="0"/>
              <w:marRight w:val="0"/>
              <w:marTop w:val="0"/>
              <w:marBottom w:val="0"/>
              <w:divBdr>
                <w:top w:val="none" w:sz="0" w:space="0" w:color="auto"/>
                <w:left w:val="none" w:sz="0" w:space="0" w:color="auto"/>
                <w:bottom w:val="none" w:sz="0" w:space="0" w:color="auto"/>
                <w:right w:val="none" w:sz="0" w:space="0" w:color="auto"/>
              </w:divBdr>
            </w:div>
            <w:div w:id="2032023574">
              <w:marLeft w:val="0"/>
              <w:marRight w:val="0"/>
              <w:marTop w:val="0"/>
              <w:marBottom w:val="0"/>
              <w:divBdr>
                <w:top w:val="none" w:sz="0" w:space="0" w:color="auto"/>
                <w:left w:val="none" w:sz="0" w:space="0" w:color="auto"/>
                <w:bottom w:val="none" w:sz="0" w:space="0" w:color="auto"/>
                <w:right w:val="none" w:sz="0" w:space="0" w:color="auto"/>
              </w:divBdr>
            </w:div>
            <w:div w:id="1014766002">
              <w:marLeft w:val="0"/>
              <w:marRight w:val="0"/>
              <w:marTop w:val="0"/>
              <w:marBottom w:val="0"/>
              <w:divBdr>
                <w:top w:val="none" w:sz="0" w:space="0" w:color="auto"/>
                <w:left w:val="none" w:sz="0" w:space="0" w:color="auto"/>
                <w:bottom w:val="none" w:sz="0" w:space="0" w:color="auto"/>
                <w:right w:val="none" w:sz="0" w:space="0" w:color="auto"/>
              </w:divBdr>
            </w:div>
            <w:div w:id="1432041998">
              <w:marLeft w:val="0"/>
              <w:marRight w:val="0"/>
              <w:marTop w:val="0"/>
              <w:marBottom w:val="0"/>
              <w:divBdr>
                <w:top w:val="none" w:sz="0" w:space="0" w:color="auto"/>
                <w:left w:val="none" w:sz="0" w:space="0" w:color="auto"/>
                <w:bottom w:val="none" w:sz="0" w:space="0" w:color="auto"/>
                <w:right w:val="none" w:sz="0" w:space="0" w:color="auto"/>
              </w:divBdr>
            </w:div>
            <w:div w:id="1128861854">
              <w:marLeft w:val="0"/>
              <w:marRight w:val="0"/>
              <w:marTop w:val="0"/>
              <w:marBottom w:val="0"/>
              <w:divBdr>
                <w:top w:val="none" w:sz="0" w:space="0" w:color="auto"/>
                <w:left w:val="none" w:sz="0" w:space="0" w:color="auto"/>
                <w:bottom w:val="none" w:sz="0" w:space="0" w:color="auto"/>
                <w:right w:val="none" w:sz="0" w:space="0" w:color="auto"/>
              </w:divBdr>
            </w:div>
            <w:div w:id="421608425">
              <w:marLeft w:val="0"/>
              <w:marRight w:val="0"/>
              <w:marTop w:val="0"/>
              <w:marBottom w:val="0"/>
              <w:divBdr>
                <w:top w:val="none" w:sz="0" w:space="0" w:color="auto"/>
                <w:left w:val="none" w:sz="0" w:space="0" w:color="auto"/>
                <w:bottom w:val="none" w:sz="0" w:space="0" w:color="auto"/>
                <w:right w:val="none" w:sz="0" w:space="0" w:color="auto"/>
              </w:divBdr>
            </w:div>
            <w:div w:id="52122578">
              <w:marLeft w:val="0"/>
              <w:marRight w:val="0"/>
              <w:marTop w:val="0"/>
              <w:marBottom w:val="0"/>
              <w:divBdr>
                <w:top w:val="none" w:sz="0" w:space="0" w:color="auto"/>
                <w:left w:val="none" w:sz="0" w:space="0" w:color="auto"/>
                <w:bottom w:val="none" w:sz="0" w:space="0" w:color="auto"/>
                <w:right w:val="none" w:sz="0" w:space="0" w:color="auto"/>
              </w:divBdr>
            </w:div>
            <w:div w:id="1254241307">
              <w:marLeft w:val="0"/>
              <w:marRight w:val="0"/>
              <w:marTop w:val="0"/>
              <w:marBottom w:val="0"/>
              <w:divBdr>
                <w:top w:val="none" w:sz="0" w:space="0" w:color="auto"/>
                <w:left w:val="none" w:sz="0" w:space="0" w:color="auto"/>
                <w:bottom w:val="none" w:sz="0" w:space="0" w:color="auto"/>
                <w:right w:val="none" w:sz="0" w:space="0" w:color="auto"/>
              </w:divBdr>
            </w:div>
            <w:div w:id="1974867387">
              <w:marLeft w:val="0"/>
              <w:marRight w:val="0"/>
              <w:marTop w:val="0"/>
              <w:marBottom w:val="0"/>
              <w:divBdr>
                <w:top w:val="none" w:sz="0" w:space="0" w:color="auto"/>
                <w:left w:val="none" w:sz="0" w:space="0" w:color="auto"/>
                <w:bottom w:val="none" w:sz="0" w:space="0" w:color="auto"/>
                <w:right w:val="none" w:sz="0" w:space="0" w:color="auto"/>
              </w:divBdr>
            </w:div>
            <w:div w:id="757335483">
              <w:marLeft w:val="0"/>
              <w:marRight w:val="0"/>
              <w:marTop w:val="0"/>
              <w:marBottom w:val="0"/>
              <w:divBdr>
                <w:top w:val="none" w:sz="0" w:space="0" w:color="auto"/>
                <w:left w:val="none" w:sz="0" w:space="0" w:color="auto"/>
                <w:bottom w:val="none" w:sz="0" w:space="0" w:color="auto"/>
                <w:right w:val="none" w:sz="0" w:space="0" w:color="auto"/>
              </w:divBdr>
            </w:div>
            <w:div w:id="1762487132">
              <w:marLeft w:val="0"/>
              <w:marRight w:val="0"/>
              <w:marTop w:val="0"/>
              <w:marBottom w:val="0"/>
              <w:divBdr>
                <w:top w:val="none" w:sz="0" w:space="0" w:color="auto"/>
                <w:left w:val="none" w:sz="0" w:space="0" w:color="auto"/>
                <w:bottom w:val="none" w:sz="0" w:space="0" w:color="auto"/>
                <w:right w:val="none" w:sz="0" w:space="0" w:color="auto"/>
              </w:divBdr>
            </w:div>
            <w:div w:id="1401169586">
              <w:marLeft w:val="0"/>
              <w:marRight w:val="0"/>
              <w:marTop w:val="0"/>
              <w:marBottom w:val="0"/>
              <w:divBdr>
                <w:top w:val="none" w:sz="0" w:space="0" w:color="auto"/>
                <w:left w:val="none" w:sz="0" w:space="0" w:color="auto"/>
                <w:bottom w:val="none" w:sz="0" w:space="0" w:color="auto"/>
                <w:right w:val="none" w:sz="0" w:space="0" w:color="auto"/>
              </w:divBdr>
            </w:div>
            <w:div w:id="2131778392">
              <w:marLeft w:val="0"/>
              <w:marRight w:val="0"/>
              <w:marTop w:val="0"/>
              <w:marBottom w:val="0"/>
              <w:divBdr>
                <w:top w:val="none" w:sz="0" w:space="0" w:color="auto"/>
                <w:left w:val="none" w:sz="0" w:space="0" w:color="auto"/>
                <w:bottom w:val="none" w:sz="0" w:space="0" w:color="auto"/>
                <w:right w:val="none" w:sz="0" w:space="0" w:color="auto"/>
              </w:divBdr>
            </w:div>
            <w:div w:id="1535074705">
              <w:marLeft w:val="0"/>
              <w:marRight w:val="0"/>
              <w:marTop w:val="0"/>
              <w:marBottom w:val="0"/>
              <w:divBdr>
                <w:top w:val="none" w:sz="0" w:space="0" w:color="auto"/>
                <w:left w:val="none" w:sz="0" w:space="0" w:color="auto"/>
                <w:bottom w:val="none" w:sz="0" w:space="0" w:color="auto"/>
                <w:right w:val="none" w:sz="0" w:space="0" w:color="auto"/>
              </w:divBdr>
            </w:div>
            <w:div w:id="671302533">
              <w:marLeft w:val="0"/>
              <w:marRight w:val="0"/>
              <w:marTop w:val="0"/>
              <w:marBottom w:val="0"/>
              <w:divBdr>
                <w:top w:val="none" w:sz="0" w:space="0" w:color="auto"/>
                <w:left w:val="none" w:sz="0" w:space="0" w:color="auto"/>
                <w:bottom w:val="none" w:sz="0" w:space="0" w:color="auto"/>
                <w:right w:val="none" w:sz="0" w:space="0" w:color="auto"/>
              </w:divBdr>
            </w:div>
            <w:div w:id="1534877324">
              <w:marLeft w:val="0"/>
              <w:marRight w:val="0"/>
              <w:marTop w:val="0"/>
              <w:marBottom w:val="0"/>
              <w:divBdr>
                <w:top w:val="none" w:sz="0" w:space="0" w:color="auto"/>
                <w:left w:val="none" w:sz="0" w:space="0" w:color="auto"/>
                <w:bottom w:val="none" w:sz="0" w:space="0" w:color="auto"/>
                <w:right w:val="none" w:sz="0" w:space="0" w:color="auto"/>
              </w:divBdr>
            </w:div>
            <w:div w:id="1450468268">
              <w:marLeft w:val="0"/>
              <w:marRight w:val="0"/>
              <w:marTop w:val="0"/>
              <w:marBottom w:val="0"/>
              <w:divBdr>
                <w:top w:val="none" w:sz="0" w:space="0" w:color="auto"/>
                <w:left w:val="none" w:sz="0" w:space="0" w:color="auto"/>
                <w:bottom w:val="none" w:sz="0" w:space="0" w:color="auto"/>
                <w:right w:val="none" w:sz="0" w:space="0" w:color="auto"/>
              </w:divBdr>
            </w:div>
          </w:divsChild>
        </w:div>
        <w:div w:id="929774716">
          <w:marLeft w:val="0"/>
          <w:marRight w:val="0"/>
          <w:marTop w:val="0"/>
          <w:marBottom w:val="0"/>
          <w:divBdr>
            <w:top w:val="none" w:sz="0" w:space="0" w:color="auto"/>
            <w:left w:val="none" w:sz="0" w:space="0" w:color="auto"/>
            <w:bottom w:val="none" w:sz="0" w:space="0" w:color="auto"/>
            <w:right w:val="none" w:sz="0" w:space="0" w:color="auto"/>
          </w:divBdr>
          <w:divsChild>
            <w:div w:id="345786622">
              <w:marLeft w:val="0"/>
              <w:marRight w:val="0"/>
              <w:marTop w:val="0"/>
              <w:marBottom w:val="0"/>
              <w:divBdr>
                <w:top w:val="none" w:sz="0" w:space="0" w:color="auto"/>
                <w:left w:val="none" w:sz="0" w:space="0" w:color="auto"/>
                <w:bottom w:val="none" w:sz="0" w:space="0" w:color="auto"/>
                <w:right w:val="none" w:sz="0" w:space="0" w:color="auto"/>
              </w:divBdr>
            </w:div>
            <w:div w:id="1591351705">
              <w:marLeft w:val="0"/>
              <w:marRight w:val="0"/>
              <w:marTop w:val="0"/>
              <w:marBottom w:val="0"/>
              <w:divBdr>
                <w:top w:val="none" w:sz="0" w:space="0" w:color="auto"/>
                <w:left w:val="none" w:sz="0" w:space="0" w:color="auto"/>
                <w:bottom w:val="none" w:sz="0" w:space="0" w:color="auto"/>
                <w:right w:val="none" w:sz="0" w:space="0" w:color="auto"/>
              </w:divBdr>
            </w:div>
            <w:div w:id="600264877">
              <w:marLeft w:val="0"/>
              <w:marRight w:val="0"/>
              <w:marTop w:val="0"/>
              <w:marBottom w:val="0"/>
              <w:divBdr>
                <w:top w:val="none" w:sz="0" w:space="0" w:color="auto"/>
                <w:left w:val="none" w:sz="0" w:space="0" w:color="auto"/>
                <w:bottom w:val="none" w:sz="0" w:space="0" w:color="auto"/>
                <w:right w:val="none" w:sz="0" w:space="0" w:color="auto"/>
              </w:divBdr>
            </w:div>
            <w:div w:id="643973017">
              <w:marLeft w:val="0"/>
              <w:marRight w:val="0"/>
              <w:marTop w:val="0"/>
              <w:marBottom w:val="0"/>
              <w:divBdr>
                <w:top w:val="none" w:sz="0" w:space="0" w:color="auto"/>
                <w:left w:val="none" w:sz="0" w:space="0" w:color="auto"/>
                <w:bottom w:val="none" w:sz="0" w:space="0" w:color="auto"/>
                <w:right w:val="none" w:sz="0" w:space="0" w:color="auto"/>
              </w:divBdr>
            </w:div>
            <w:div w:id="2043826746">
              <w:marLeft w:val="0"/>
              <w:marRight w:val="0"/>
              <w:marTop w:val="0"/>
              <w:marBottom w:val="0"/>
              <w:divBdr>
                <w:top w:val="none" w:sz="0" w:space="0" w:color="auto"/>
                <w:left w:val="none" w:sz="0" w:space="0" w:color="auto"/>
                <w:bottom w:val="none" w:sz="0" w:space="0" w:color="auto"/>
                <w:right w:val="none" w:sz="0" w:space="0" w:color="auto"/>
              </w:divBdr>
            </w:div>
            <w:div w:id="193275303">
              <w:marLeft w:val="0"/>
              <w:marRight w:val="0"/>
              <w:marTop w:val="0"/>
              <w:marBottom w:val="0"/>
              <w:divBdr>
                <w:top w:val="none" w:sz="0" w:space="0" w:color="auto"/>
                <w:left w:val="none" w:sz="0" w:space="0" w:color="auto"/>
                <w:bottom w:val="none" w:sz="0" w:space="0" w:color="auto"/>
                <w:right w:val="none" w:sz="0" w:space="0" w:color="auto"/>
              </w:divBdr>
            </w:div>
            <w:div w:id="86653349">
              <w:marLeft w:val="0"/>
              <w:marRight w:val="0"/>
              <w:marTop w:val="0"/>
              <w:marBottom w:val="0"/>
              <w:divBdr>
                <w:top w:val="none" w:sz="0" w:space="0" w:color="auto"/>
                <w:left w:val="none" w:sz="0" w:space="0" w:color="auto"/>
                <w:bottom w:val="none" w:sz="0" w:space="0" w:color="auto"/>
                <w:right w:val="none" w:sz="0" w:space="0" w:color="auto"/>
              </w:divBdr>
            </w:div>
            <w:div w:id="1968512232">
              <w:marLeft w:val="0"/>
              <w:marRight w:val="0"/>
              <w:marTop w:val="0"/>
              <w:marBottom w:val="0"/>
              <w:divBdr>
                <w:top w:val="none" w:sz="0" w:space="0" w:color="auto"/>
                <w:left w:val="none" w:sz="0" w:space="0" w:color="auto"/>
                <w:bottom w:val="none" w:sz="0" w:space="0" w:color="auto"/>
                <w:right w:val="none" w:sz="0" w:space="0" w:color="auto"/>
              </w:divBdr>
            </w:div>
            <w:div w:id="89620164">
              <w:marLeft w:val="0"/>
              <w:marRight w:val="0"/>
              <w:marTop w:val="0"/>
              <w:marBottom w:val="0"/>
              <w:divBdr>
                <w:top w:val="none" w:sz="0" w:space="0" w:color="auto"/>
                <w:left w:val="none" w:sz="0" w:space="0" w:color="auto"/>
                <w:bottom w:val="none" w:sz="0" w:space="0" w:color="auto"/>
                <w:right w:val="none" w:sz="0" w:space="0" w:color="auto"/>
              </w:divBdr>
            </w:div>
            <w:div w:id="164412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838</Words>
  <Characters>4612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sneha office</dc:creator>
  <cp:keywords/>
  <dc:description/>
  <cp:lastModifiedBy>zanouba</cp:lastModifiedBy>
  <cp:revision>3</cp:revision>
  <dcterms:created xsi:type="dcterms:W3CDTF">2020-05-28T14:51:00Z</dcterms:created>
  <dcterms:modified xsi:type="dcterms:W3CDTF">2020-05-29T11:22:00Z</dcterms:modified>
</cp:coreProperties>
</file>