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69E5" w:rsidRPr="006D32B8" w:rsidRDefault="00E16362" w:rsidP="00755764">
      <w:pPr>
        <w:pStyle w:val="NormalWeb"/>
        <w:shd w:val="clear" w:color="auto" w:fill="FFFFFF"/>
        <w:spacing w:before="0" w:beforeAutospacing="0" w:after="90" w:afterAutospacing="0"/>
        <w:rPr>
          <w:color w:val="4472C4" w:themeColor="accent5"/>
          <w:sz w:val="32"/>
        </w:rPr>
      </w:pPr>
      <w:proofErr w:type="spellStart"/>
      <w:r w:rsidRPr="006D32B8">
        <w:rPr>
          <w:color w:val="4472C4" w:themeColor="accent5"/>
          <w:sz w:val="32"/>
          <w:szCs w:val="32"/>
        </w:rPr>
        <w:t>Hyperprolactinemia</w:t>
      </w:r>
      <w:proofErr w:type="spellEnd"/>
      <w:r w:rsidR="00755764" w:rsidRPr="006D32B8">
        <w:rPr>
          <w:color w:val="4472C4" w:themeColor="accent5"/>
          <w:sz w:val="32"/>
          <w:szCs w:val="32"/>
        </w:rPr>
        <w:t>:</w:t>
      </w:r>
      <w:r w:rsidR="00755764" w:rsidRPr="006D32B8">
        <w:rPr>
          <w:rFonts w:ascii="Helvetica" w:hAnsi="Helvetica" w:cs="Helvetica"/>
          <w:color w:val="4472C4" w:themeColor="accent5"/>
          <w:szCs w:val="21"/>
        </w:rPr>
        <w:t xml:space="preserve"> </w:t>
      </w:r>
      <w:r w:rsidR="00CE69E5" w:rsidRPr="006D32B8">
        <w:rPr>
          <w:rFonts w:cs="Helvetica"/>
          <w:color w:val="4472C4" w:themeColor="accent5"/>
          <w:sz w:val="32"/>
          <w:shd w:val="clear" w:color="auto" w:fill="FFFFFF"/>
        </w:rPr>
        <w:t>Homoeopathy</w:t>
      </w:r>
      <w:r w:rsidR="00CE69E5" w:rsidRPr="006D32B8">
        <w:rPr>
          <w:color w:val="4472C4" w:themeColor="accent5"/>
          <w:sz w:val="32"/>
        </w:rPr>
        <w:t xml:space="preserve"> Cure</w:t>
      </w:r>
    </w:p>
    <w:p w:rsidR="00CE69E5" w:rsidRPr="0089722F" w:rsidRDefault="00CE69E5" w:rsidP="00CE69E5">
      <w:pPr>
        <w:pStyle w:val="BodyText"/>
        <w:spacing w:before="73" w:line="198" w:lineRule="exact"/>
        <w:ind w:left="100" w:right="5987"/>
        <w:rPr>
          <w:rFonts w:ascii="Arial"/>
        </w:rPr>
      </w:pPr>
      <w:r w:rsidRPr="0089722F">
        <w:rPr>
          <w:rFonts w:ascii="Arial"/>
        </w:rPr>
        <w:t xml:space="preserve">Dr. </w:t>
      </w:r>
      <w:proofErr w:type="spellStart"/>
      <w:r w:rsidRPr="0089722F">
        <w:rPr>
          <w:rFonts w:ascii="Arial"/>
        </w:rPr>
        <w:t>Abdequaem</w:t>
      </w:r>
      <w:proofErr w:type="spellEnd"/>
      <w:r w:rsidRPr="0089722F">
        <w:rPr>
          <w:rFonts w:ascii="Arial"/>
        </w:rPr>
        <w:t xml:space="preserve"> </w:t>
      </w:r>
      <w:proofErr w:type="spellStart"/>
      <w:r w:rsidRPr="0089722F">
        <w:rPr>
          <w:rFonts w:ascii="Arial"/>
        </w:rPr>
        <w:t>Chimthanawala</w:t>
      </w:r>
      <w:proofErr w:type="spellEnd"/>
      <w:r w:rsidRPr="0089722F">
        <w:rPr>
          <w:rFonts w:ascii="Arial"/>
        </w:rPr>
        <w:t>, MD Homoeopathy, Maharashtra University of Health Sciences, INDIA</w:t>
      </w:r>
    </w:p>
    <w:p w:rsidR="00CE69E5" w:rsidRPr="0089722F" w:rsidRDefault="00CE69E5" w:rsidP="00CE69E5">
      <w:pPr>
        <w:rPr>
          <w:rFonts w:ascii="Arial"/>
          <w:sz w:val="20"/>
        </w:rPr>
        <w:sectPr w:rsidR="00CE69E5" w:rsidRPr="0089722F" w:rsidSect="00CE69E5">
          <w:headerReference w:type="default" r:id="rId6"/>
          <w:footerReference w:type="default" r:id="rId7"/>
          <w:pgSz w:w="11910" w:h="16840"/>
          <w:pgMar w:top="1740" w:right="600" w:bottom="840" w:left="620" w:header="541" w:footer="642" w:gutter="0"/>
          <w:cols w:space="720"/>
        </w:sectPr>
      </w:pPr>
    </w:p>
    <w:p w:rsidR="00CE69E5" w:rsidRDefault="00CE69E5" w:rsidP="00CE69E5">
      <w:pPr>
        <w:pStyle w:val="Heading3"/>
        <w:spacing w:before="147"/>
        <w:jc w:val="both"/>
      </w:pPr>
      <w:r>
        <w:rPr>
          <w:color w:val="BF5A14"/>
        </w:rPr>
        <w:lastRenderedPageBreak/>
        <w:t>Abstract (300 word limit)</w:t>
      </w:r>
    </w:p>
    <w:p w:rsidR="00CE69E5" w:rsidRPr="00E16362" w:rsidRDefault="00CE69E5" w:rsidP="003D78D3">
      <w:pPr>
        <w:pStyle w:val="NormalWeb"/>
        <w:shd w:val="clear" w:color="auto" w:fill="FFFFFF"/>
        <w:spacing w:before="90" w:beforeAutospacing="0" w:after="90" w:afterAutospacing="0"/>
        <w:rPr>
          <w:rFonts w:ascii="Tw Cen MT" w:hAnsi="Tw Cen MT"/>
          <w:sz w:val="18"/>
          <w:szCs w:val="18"/>
        </w:rPr>
      </w:pPr>
      <w:r w:rsidRPr="005142A2">
        <w:rPr>
          <w:rFonts w:ascii="Tw Cen MT" w:hAnsi="Tw Cen MT"/>
          <w:sz w:val="18"/>
          <w:szCs w:val="18"/>
        </w:rPr>
        <w:t>Statement of the Problem</w:t>
      </w:r>
      <w:r w:rsidR="006D32B8">
        <w:rPr>
          <w:rFonts w:ascii="Tw Cen MT" w:hAnsi="Tw Cen MT"/>
          <w:sz w:val="18"/>
          <w:szCs w:val="18"/>
        </w:rPr>
        <w:t>:</w:t>
      </w:r>
      <w:r w:rsidR="0072541E" w:rsidRPr="0072541E">
        <w:rPr>
          <w:rFonts w:ascii="Arial" w:hAnsi="Arial" w:cs="Arial"/>
          <w:b/>
          <w:bCs/>
          <w:color w:val="222222"/>
          <w:shd w:val="clear" w:color="auto" w:fill="FFFFFF"/>
        </w:rPr>
        <w:t xml:space="preserve"> </w:t>
      </w:r>
      <w:r w:rsidR="0072541E" w:rsidRPr="00E16362">
        <w:rPr>
          <w:rFonts w:ascii="Tw Cen MT" w:hAnsi="Tw Cen MT" w:cs="Arial"/>
          <w:bCs/>
          <w:color w:val="222222"/>
          <w:sz w:val="18"/>
          <w:szCs w:val="18"/>
          <w:shd w:val="clear" w:color="auto" w:fill="FFFFFF"/>
        </w:rPr>
        <w:t>High prolactin levels</w:t>
      </w:r>
      <w:r w:rsidR="0072541E" w:rsidRPr="00E16362">
        <w:rPr>
          <w:rFonts w:ascii="Tw Cen MT" w:hAnsi="Tw Cen MT" w:cs="Arial"/>
          <w:color w:val="222222"/>
          <w:sz w:val="18"/>
          <w:szCs w:val="18"/>
          <w:shd w:val="clear" w:color="auto" w:fill="FFFFFF"/>
        </w:rPr>
        <w:t xml:space="preserve"> in blood interfere with the normal production of estrogen and progesterone; thus change or stop ovulation and lead to </w:t>
      </w:r>
      <w:proofErr w:type="spellStart"/>
      <w:r w:rsidR="00F9792D" w:rsidRPr="00E16362">
        <w:rPr>
          <w:rFonts w:ascii="Tw Cen MT" w:hAnsi="Tw Cen MT" w:cs="Arial"/>
          <w:color w:val="222222"/>
          <w:sz w:val="18"/>
          <w:szCs w:val="18"/>
          <w:shd w:val="clear" w:color="auto" w:fill="FFFFFF"/>
        </w:rPr>
        <w:t>oligomenorrhea</w:t>
      </w:r>
      <w:proofErr w:type="spellEnd"/>
      <w:r w:rsidR="00F9792D" w:rsidRPr="00E16362">
        <w:rPr>
          <w:rFonts w:ascii="Tw Cen MT" w:hAnsi="Tw Cen MT" w:cs="Arial"/>
          <w:color w:val="222222"/>
          <w:sz w:val="18"/>
          <w:szCs w:val="18"/>
          <w:shd w:val="clear" w:color="auto" w:fill="FFFFFF"/>
        </w:rPr>
        <w:t>, a</w:t>
      </w:r>
      <w:r w:rsidR="0072541E" w:rsidRPr="00E16362">
        <w:rPr>
          <w:rFonts w:ascii="Tw Cen MT" w:hAnsi="Tw Cen MT" w:cs="Arial"/>
          <w:color w:val="222222"/>
          <w:sz w:val="18"/>
          <w:szCs w:val="18"/>
          <w:shd w:val="clear" w:color="auto" w:fill="FFFFFF"/>
        </w:rPr>
        <w:t>menorrhea</w:t>
      </w:r>
      <w:r w:rsidR="0072541E" w:rsidRPr="00E16362">
        <w:rPr>
          <w:rFonts w:ascii="Tw Cen MT" w:hAnsi="Tw Cen MT"/>
          <w:sz w:val="18"/>
          <w:szCs w:val="18"/>
        </w:rPr>
        <w:t xml:space="preserve">. </w:t>
      </w:r>
      <w:r w:rsidRPr="00E16362">
        <w:rPr>
          <w:rFonts w:ascii="Tw Cen MT" w:hAnsi="Tw Cen MT"/>
          <w:sz w:val="18"/>
          <w:szCs w:val="18"/>
        </w:rPr>
        <w:t>Diagnosis on basic clinical signs and symptoms, Firs</w:t>
      </w:r>
      <w:r w:rsidR="00F9792D" w:rsidRPr="00E16362">
        <w:rPr>
          <w:rFonts w:ascii="Tw Cen MT" w:hAnsi="Tw Cen MT"/>
          <w:sz w:val="18"/>
          <w:szCs w:val="18"/>
        </w:rPr>
        <w:t>t line treatments often include</w:t>
      </w:r>
      <w:r w:rsidR="00F9792D" w:rsidRPr="00E16362">
        <w:rPr>
          <w:rFonts w:ascii="Tw Cen MT" w:hAnsi="Tw Cen MT" w:cs="Arial"/>
          <w:color w:val="333333"/>
          <w:sz w:val="18"/>
          <w:szCs w:val="18"/>
          <w:shd w:val="clear" w:color="auto" w:fill="FFFFFF"/>
        </w:rPr>
        <w:t xml:space="preserve"> </w:t>
      </w:r>
      <w:proofErr w:type="spellStart"/>
      <w:r w:rsidR="00F9792D" w:rsidRPr="00E16362">
        <w:rPr>
          <w:rFonts w:ascii="Tw Cen MT" w:hAnsi="Tw Cen MT" w:cs="Arial"/>
          <w:color w:val="333333"/>
          <w:sz w:val="18"/>
          <w:szCs w:val="18"/>
          <w:shd w:val="clear" w:color="auto" w:fill="FFFFFF"/>
        </w:rPr>
        <w:t>cabergoline</w:t>
      </w:r>
      <w:proofErr w:type="spellEnd"/>
      <w:r w:rsidR="00F9792D" w:rsidRPr="00E16362">
        <w:rPr>
          <w:rFonts w:ascii="Tw Cen MT" w:hAnsi="Tw Cen MT" w:cs="Arial"/>
          <w:color w:val="333333"/>
          <w:sz w:val="18"/>
          <w:szCs w:val="18"/>
          <w:shd w:val="clear" w:color="auto" w:fill="FFFFFF"/>
        </w:rPr>
        <w:t xml:space="preserve"> and </w:t>
      </w:r>
      <w:proofErr w:type="spellStart"/>
      <w:r w:rsidR="00F9792D" w:rsidRPr="00E16362">
        <w:rPr>
          <w:rFonts w:ascii="Tw Cen MT" w:hAnsi="Tw Cen MT" w:cs="Arial"/>
          <w:color w:val="333333"/>
          <w:sz w:val="18"/>
          <w:szCs w:val="18"/>
          <w:shd w:val="clear" w:color="auto" w:fill="FFFFFF"/>
        </w:rPr>
        <w:t>bromocriptine</w:t>
      </w:r>
      <w:proofErr w:type="spellEnd"/>
      <w:r w:rsidRPr="00E16362">
        <w:rPr>
          <w:rFonts w:ascii="Tw Cen MT" w:hAnsi="Tw Cen MT"/>
          <w:sz w:val="18"/>
          <w:szCs w:val="18"/>
        </w:rPr>
        <w:t xml:space="preserve"> which have adverse side effects </w:t>
      </w:r>
      <w:r w:rsidR="008B368B" w:rsidRPr="00E16362">
        <w:rPr>
          <w:rFonts w:ascii="Tw Cen MT" w:hAnsi="Tw Cen MT"/>
          <w:sz w:val="18"/>
          <w:szCs w:val="18"/>
        </w:rPr>
        <w:t xml:space="preserve">if taken for a long period of time. </w:t>
      </w:r>
      <w:r w:rsidRPr="00E16362">
        <w:rPr>
          <w:rFonts w:ascii="Tw Cen MT" w:hAnsi="Tw Cen MT"/>
          <w:sz w:val="18"/>
          <w:szCs w:val="18"/>
        </w:rPr>
        <w:t xml:space="preserve">In Homoeopathy we form an individualistic treatment plan. The </w:t>
      </w:r>
      <w:r w:rsidR="006D32B8">
        <w:rPr>
          <w:rFonts w:ascii="Tw Cen MT" w:hAnsi="Tw Cen MT"/>
          <w:sz w:val="18"/>
          <w:szCs w:val="18"/>
        </w:rPr>
        <w:t xml:space="preserve">blood tests </w:t>
      </w:r>
      <w:r w:rsidRPr="00E16362">
        <w:rPr>
          <w:rFonts w:ascii="Tw Cen MT" w:hAnsi="Tw Cen MT"/>
          <w:sz w:val="18"/>
          <w:szCs w:val="18"/>
        </w:rPr>
        <w:t xml:space="preserve">and Bio-psycho-social assessment was done. </w:t>
      </w:r>
      <w:r w:rsidR="008B368B" w:rsidRPr="00E16362">
        <w:rPr>
          <w:rFonts w:ascii="Tw Cen MT" w:hAnsi="Tw Cen MT"/>
          <w:sz w:val="18"/>
          <w:szCs w:val="18"/>
        </w:rPr>
        <w:t>23</w:t>
      </w:r>
      <w:r w:rsidR="006A53C6" w:rsidRPr="00E16362">
        <w:rPr>
          <w:rFonts w:ascii="Tw Cen MT" w:hAnsi="Tw Cen MT"/>
          <w:sz w:val="18"/>
          <w:szCs w:val="18"/>
        </w:rPr>
        <w:t xml:space="preserve">y/ </w:t>
      </w:r>
      <w:r w:rsidR="009D5BBA" w:rsidRPr="00E16362">
        <w:rPr>
          <w:rFonts w:ascii="Tw Cen MT" w:hAnsi="Tw Cen MT" w:cs="Helvetica"/>
          <w:color w:val="1C1E21"/>
          <w:sz w:val="18"/>
          <w:szCs w:val="18"/>
          <w:shd w:val="clear" w:color="auto" w:fill="FFFFFF"/>
        </w:rPr>
        <w:t xml:space="preserve">Female patient suffered from high prolactin levels in the blood, irregular menses, </w:t>
      </w:r>
      <w:proofErr w:type="spellStart"/>
      <w:r w:rsidR="009D5BBA" w:rsidRPr="00E16362">
        <w:rPr>
          <w:rFonts w:ascii="Tw Cen MT" w:hAnsi="Tw Cen MT" w:cs="Helvetica"/>
          <w:color w:val="1C1E21"/>
          <w:sz w:val="18"/>
          <w:szCs w:val="18"/>
          <w:shd w:val="clear" w:color="auto" w:fill="FFFFFF"/>
        </w:rPr>
        <w:t>hirsutism</w:t>
      </w:r>
      <w:proofErr w:type="spellEnd"/>
      <w:r w:rsidR="009D5BBA" w:rsidRPr="00E16362">
        <w:rPr>
          <w:rFonts w:ascii="Tw Cen MT" w:hAnsi="Tw Cen MT" w:cs="Helvetica"/>
          <w:color w:val="1C1E21"/>
          <w:sz w:val="18"/>
          <w:szCs w:val="18"/>
          <w:shd w:val="clear" w:color="auto" w:fill="FFFFFF"/>
        </w:rPr>
        <w:t xml:space="preserve"> on the face, falling of hair, milky discharge from the nipples</w:t>
      </w:r>
      <w:r w:rsidR="00FD3C74">
        <w:rPr>
          <w:rFonts w:ascii="Tw Cen MT" w:hAnsi="Tw Cen MT" w:cs="Helvetica"/>
          <w:color w:val="1C1E21"/>
          <w:sz w:val="18"/>
          <w:szCs w:val="18"/>
          <w:shd w:val="clear" w:color="auto" w:fill="FFFFFF"/>
        </w:rPr>
        <w:t>,</w:t>
      </w:r>
      <w:r w:rsidR="006D32B8">
        <w:rPr>
          <w:rFonts w:ascii="Tw Cen MT" w:hAnsi="Tw Cen MT" w:cs="Helvetica"/>
          <w:color w:val="1C1E21"/>
          <w:sz w:val="18"/>
          <w:szCs w:val="18"/>
          <w:shd w:val="clear" w:color="auto" w:fill="FFFFFF"/>
        </w:rPr>
        <w:t xml:space="preserve"> consulted us</w:t>
      </w:r>
      <w:r w:rsidR="009D5BBA" w:rsidRPr="00E16362">
        <w:rPr>
          <w:rFonts w:ascii="Tw Cen MT" w:hAnsi="Tw Cen MT" w:cs="Helvetica"/>
          <w:color w:val="1C1E21"/>
          <w:sz w:val="18"/>
          <w:szCs w:val="18"/>
          <w:shd w:val="clear" w:color="auto" w:fill="FFFFFF"/>
        </w:rPr>
        <w:t>.</w:t>
      </w:r>
      <w:r w:rsidR="00755764" w:rsidRPr="00E16362">
        <w:rPr>
          <w:rFonts w:ascii="Tw Cen MT" w:hAnsi="Tw Cen MT" w:cs="Helvetica"/>
          <w:color w:val="1C1E21"/>
          <w:sz w:val="18"/>
          <w:szCs w:val="18"/>
        </w:rPr>
        <w:t xml:space="preserve"> </w:t>
      </w:r>
      <w:r w:rsidRPr="00E16362">
        <w:rPr>
          <w:rStyle w:val="textexposedshow"/>
          <w:rFonts w:ascii="Tw Cen MT" w:hAnsi="Tw Cen MT" w:cs="Helvetica"/>
          <w:color w:val="1C1E21"/>
          <w:sz w:val="18"/>
          <w:szCs w:val="18"/>
          <w:shd w:val="clear" w:color="auto" w:fill="FFFFFF"/>
        </w:rPr>
        <w:t>In Homoeopathy</w:t>
      </w:r>
      <w:r w:rsidR="006A53C6" w:rsidRPr="00E16362">
        <w:rPr>
          <w:rStyle w:val="textexposedshow"/>
          <w:rFonts w:ascii="Tw Cen MT" w:hAnsi="Tw Cen MT" w:cs="Helvetica"/>
          <w:color w:val="1C1E21"/>
          <w:sz w:val="18"/>
          <w:szCs w:val="18"/>
          <w:shd w:val="clear" w:color="auto" w:fill="FFFFFF"/>
        </w:rPr>
        <w:t xml:space="preserve"> we consider the mental symptoms along with the symptoms of the disease. A</w:t>
      </w:r>
      <w:r w:rsidRPr="00E16362">
        <w:rPr>
          <w:rStyle w:val="textexposedshow"/>
          <w:rFonts w:ascii="Tw Cen MT" w:hAnsi="Tw Cen MT" w:cs="Helvetica"/>
          <w:color w:val="1C1E21"/>
          <w:sz w:val="18"/>
          <w:szCs w:val="18"/>
          <w:shd w:val="clear" w:color="auto" w:fill="FFFFFF"/>
        </w:rPr>
        <w:t xml:space="preserve">fter the initial inquiry we narrow down to Rubrics for prescribing. </w:t>
      </w:r>
      <w:r w:rsidR="0071101C" w:rsidRPr="00E16362">
        <w:rPr>
          <w:rStyle w:val="textexposedshow"/>
          <w:rFonts w:ascii="Tw Cen MT" w:hAnsi="Tw Cen MT" w:cs="Helvetica"/>
          <w:color w:val="1C1E21"/>
          <w:sz w:val="18"/>
          <w:szCs w:val="18"/>
          <w:shd w:val="clear" w:color="auto" w:fill="FFFFFF"/>
        </w:rPr>
        <w:t>In her case:</w:t>
      </w:r>
      <w:r w:rsidR="006D32B8">
        <w:rPr>
          <w:rStyle w:val="textexposedshow"/>
          <w:rFonts w:ascii="Tw Cen MT" w:hAnsi="Tw Cen MT" w:cs="Helvetica"/>
          <w:color w:val="1C1E21"/>
          <w:sz w:val="18"/>
          <w:szCs w:val="18"/>
          <w:shd w:val="clear" w:color="auto" w:fill="FFFFFF"/>
        </w:rPr>
        <w:t xml:space="preserve"> Abrupt, affectionate, yet; Ailments from jealousy; Lifting weight, a; Disordered ice-cream, from; Food and drinks eggs aggravation.</w:t>
      </w:r>
      <w:r w:rsidR="0071101C" w:rsidRPr="00E16362">
        <w:rPr>
          <w:rStyle w:val="textexposedshow"/>
          <w:rFonts w:ascii="Tw Cen MT" w:hAnsi="Tw Cen MT" w:cs="Helvetica"/>
          <w:color w:val="1C1E21"/>
          <w:sz w:val="18"/>
          <w:szCs w:val="18"/>
          <w:shd w:val="clear" w:color="auto" w:fill="FFFFFF"/>
        </w:rPr>
        <w:t xml:space="preserve"> </w:t>
      </w:r>
      <w:r w:rsidRPr="00E16362">
        <w:rPr>
          <w:rStyle w:val="textexposedshow"/>
          <w:rFonts w:ascii="Tw Cen MT" w:hAnsi="Tw Cen MT" w:cs="Helvetica"/>
          <w:color w:val="1C1E21"/>
          <w:sz w:val="18"/>
          <w:szCs w:val="18"/>
          <w:shd w:val="clear" w:color="auto" w:fill="FFFFFF"/>
        </w:rPr>
        <w:t xml:space="preserve">Remedy prescribed after </w:t>
      </w:r>
      <w:proofErr w:type="spellStart"/>
      <w:r w:rsidRPr="00E16362">
        <w:rPr>
          <w:rStyle w:val="textexposedshow"/>
          <w:rFonts w:ascii="Tw Cen MT" w:hAnsi="Tw Cen MT" w:cs="Helvetica"/>
          <w:color w:val="1C1E21"/>
          <w:sz w:val="18"/>
          <w:szCs w:val="18"/>
          <w:shd w:val="clear" w:color="auto" w:fill="FFFFFF"/>
        </w:rPr>
        <w:t>Repertorization</w:t>
      </w:r>
      <w:proofErr w:type="spellEnd"/>
      <w:r w:rsidRPr="00E16362">
        <w:rPr>
          <w:rStyle w:val="textexposedshow"/>
          <w:rFonts w:ascii="Tw Cen MT" w:hAnsi="Tw Cen MT" w:cs="Helvetica"/>
          <w:color w:val="1C1E21"/>
          <w:sz w:val="18"/>
          <w:szCs w:val="18"/>
          <w:shd w:val="clear" w:color="auto" w:fill="FFFFFF"/>
        </w:rPr>
        <w:t xml:space="preserve">: </w:t>
      </w:r>
      <w:proofErr w:type="spellStart"/>
      <w:r w:rsidR="003D78D3" w:rsidRPr="00E16362">
        <w:rPr>
          <w:rFonts w:ascii="Tw Cen MT" w:hAnsi="Tw Cen MT" w:cs="Helvetica"/>
          <w:color w:val="1C1E21"/>
          <w:sz w:val="18"/>
          <w:szCs w:val="18"/>
        </w:rPr>
        <w:t>P</w:t>
      </w:r>
      <w:r w:rsidR="009F76C2" w:rsidRPr="00E16362">
        <w:rPr>
          <w:rFonts w:ascii="Tw Cen MT" w:hAnsi="Tw Cen MT" w:cs="Helvetica"/>
          <w:color w:val="1C1E21"/>
          <w:sz w:val="18"/>
          <w:szCs w:val="18"/>
        </w:rPr>
        <w:t>ulsatilla</w:t>
      </w:r>
      <w:proofErr w:type="spellEnd"/>
      <w:r w:rsidR="009F76C2" w:rsidRPr="00E16362">
        <w:rPr>
          <w:rFonts w:ascii="Tw Cen MT" w:hAnsi="Tw Cen MT" w:cs="Helvetica"/>
          <w:color w:val="1C1E21"/>
          <w:sz w:val="18"/>
          <w:szCs w:val="18"/>
        </w:rPr>
        <w:t xml:space="preserve"> 200</w:t>
      </w:r>
      <w:r w:rsidR="003D78D3" w:rsidRPr="00E16362">
        <w:rPr>
          <w:rFonts w:ascii="Tw Cen MT" w:hAnsi="Tw Cen MT" w:cs="Helvetica"/>
          <w:color w:val="1C1E21"/>
          <w:sz w:val="18"/>
          <w:szCs w:val="18"/>
        </w:rPr>
        <w:t xml:space="preserve">C, 1 dose in pills. </w:t>
      </w:r>
      <w:r w:rsidR="009F76C2" w:rsidRPr="00E16362">
        <w:rPr>
          <w:rFonts w:ascii="Tw Cen MT" w:hAnsi="Tw Cen MT" w:cs="Helvetica"/>
          <w:color w:val="1C1E21"/>
          <w:sz w:val="18"/>
          <w:szCs w:val="18"/>
        </w:rPr>
        <w:t xml:space="preserve">In less than a month </w:t>
      </w:r>
      <w:r w:rsidRPr="00E16362">
        <w:rPr>
          <w:rStyle w:val="textexposedshow"/>
          <w:rFonts w:ascii="Tw Cen MT" w:hAnsi="Tw Cen MT" w:cs="Helvetica"/>
          <w:color w:val="1C1E21"/>
          <w:sz w:val="18"/>
          <w:szCs w:val="18"/>
          <w:shd w:val="clear" w:color="auto" w:fill="FFFFFF"/>
        </w:rPr>
        <w:t xml:space="preserve">after starting the treatment </w:t>
      </w:r>
      <w:r w:rsidR="009F76C2" w:rsidRPr="00E16362">
        <w:rPr>
          <w:rStyle w:val="textexposedshow"/>
          <w:rFonts w:ascii="Tw Cen MT" w:hAnsi="Tw Cen MT" w:cs="Helvetica"/>
          <w:color w:val="1C1E21"/>
          <w:sz w:val="18"/>
          <w:szCs w:val="18"/>
          <w:shd w:val="clear" w:color="auto" w:fill="FFFFFF"/>
        </w:rPr>
        <w:t xml:space="preserve">the </w:t>
      </w:r>
      <w:r w:rsidR="00E16362" w:rsidRPr="00E16362">
        <w:rPr>
          <w:rStyle w:val="textexposedshow"/>
          <w:rFonts w:ascii="Tw Cen MT" w:hAnsi="Tw Cen MT" w:cs="Helvetica"/>
          <w:color w:val="1C1E21"/>
          <w:sz w:val="18"/>
          <w:szCs w:val="18"/>
          <w:shd w:val="clear" w:color="auto" w:fill="FFFFFF"/>
        </w:rPr>
        <w:t xml:space="preserve">milky discharge stopped, the facial hair gradually started reducing, the </w:t>
      </w:r>
      <w:proofErr w:type="spellStart"/>
      <w:r w:rsidR="00E16362" w:rsidRPr="00E16362">
        <w:rPr>
          <w:rStyle w:val="textexposedshow"/>
          <w:rFonts w:ascii="Tw Cen MT" w:hAnsi="Tw Cen MT" w:cs="Helvetica"/>
          <w:color w:val="1C1E21"/>
          <w:sz w:val="18"/>
          <w:szCs w:val="18"/>
          <w:shd w:val="clear" w:color="auto" w:fill="FFFFFF"/>
        </w:rPr>
        <w:t>hairfall</w:t>
      </w:r>
      <w:proofErr w:type="spellEnd"/>
      <w:r w:rsidR="00E16362" w:rsidRPr="00E16362">
        <w:rPr>
          <w:rStyle w:val="textexposedshow"/>
          <w:rFonts w:ascii="Tw Cen MT" w:hAnsi="Tw Cen MT" w:cs="Helvetica"/>
          <w:color w:val="1C1E21"/>
          <w:sz w:val="18"/>
          <w:szCs w:val="18"/>
          <w:shd w:val="clear" w:color="auto" w:fill="FFFFFF"/>
        </w:rPr>
        <w:t xml:space="preserve"> reduced considerably.</w:t>
      </w:r>
      <w:r w:rsidR="006D32B8">
        <w:rPr>
          <w:rStyle w:val="textexposedshow"/>
          <w:rFonts w:ascii="Tw Cen MT" w:hAnsi="Tw Cen MT" w:cs="Helvetica"/>
          <w:color w:val="1C1E21"/>
          <w:sz w:val="18"/>
          <w:szCs w:val="18"/>
          <w:shd w:val="clear" w:color="auto" w:fill="FFFFFF"/>
        </w:rPr>
        <w:t xml:space="preserve"> After 2 months of follow up, the menses were</w:t>
      </w:r>
      <w:r w:rsidR="00B139CB">
        <w:rPr>
          <w:rStyle w:val="textexposedshow"/>
          <w:rFonts w:ascii="Tw Cen MT" w:hAnsi="Tw Cen MT" w:cs="Helvetica"/>
          <w:color w:val="1C1E21"/>
          <w:sz w:val="18"/>
          <w:szCs w:val="18"/>
          <w:shd w:val="clear" w:color="auto" w:fill="FFFFFF"/>
        </w:rPr>
        <w:t xml:space="preserve"> normal and hair on her head grew denser. She felt mentally more fresh and active.</w:t>
      </w:r>
    </w:p>
    <w:p w:rsidR="00CE69E5" w:rsidRDefault="00CE69E5" w:rsidP="006A53C6">
      <w:pPr>
        <w:pStyle w:val="BodyText"/>
        <w:spacing w:before="90" w:line="280" w:lineRule="auto"/>
        <w:jc w:val="both"/>
        <w:rPr>
          <w:rFonts w:eastAsia="Times New Roman" w:cs="Arial"/>
          <w:color w:val="434343"/>
          <w:bdr w:val="none" w:sz="0" w:space="0" w:color="auto" w:frame="1"/>
        </w:rPr>
      </w:pPr>
      <w:r w:rsidRPr="0089722F">
        <w:t xml:space="preserve">Conclusion &amp; Significance: </w:t>
      </w:r>
      <w:r w:rsidRPr="0089722F">
        <w:rPr>
          <w:rFonts w:eastAsia="Times New Roman" w:cs="Arial"/>
          <w:color w:val="434343"/>
          <w:bdr w:val="none" w:sz="0" w:space="0" w:color="auto" w:frame="1"/>
        </w:rPr>
        <w:t xml:space="preserve">Homeopathic cure takes place by the principle of </w:t>
      </w:r>
      <w:proofErr w:type="spellStart"/>
      <w:r w:rsidRPr="0089722F">
        <w:rPr>
          <w:rFonts w:eastAsia="Times New Roman" w:cs="Arial"/>
          <w:color w:val="434343"/>
          <w:bdr w:val="none" w:sz="0" w:space="0" w:color="auto" w:frame="1"/>
        </w:rPr>
        <w:t>similia</w:t>
      </w:r>
      <w:proofErr w:type="spellEnd"/>
      <w:r w:rsidRPr="0089722F">
        <w:rPr>
          <w:rFonts w:eastAsia="Times New Roman" w:cs="Arial"/>
          <w:color w:val="434343"/>
          <w:bdr w:val="none" w:sz="0" w:space="0" w:color="auto" w:frame="1"/>
        </w:rPr>
        <w:t xml:space="preserve"> </w:t>
      </w:r>
      <w:proofErr w:type="spellStart"/>
      <w:r w:rsidRPr="0089722F">
        <w:rPr>
          <w:rFonts w:eastAsia="Times New Roman" w:cs="Arial"/>
          <w:color w:val="434343"/>
          <w:bdr w:val="none" w:sz="0" w:space="0" w:color="auto" w:frame="1"/>
        </w:rPr>
        <w:t>similibus</w:t>
      </w:r>
      <w:proofErr w:type="spellEnd"/>
      <w:r w:rsidRPr="0089722F">
        <w:rPr>
          <w:rFonts w:eastAsia="Times New Roman" w:cs="Arial"/>
          <w:color w:val="434343"/>
          <w:bdr w:val="none" w:sz="0" w:space="0" w:color="auto" w:frame="1"/>
        </w:rPr>
        <w:t xml:space="preserve"> </w:t>
      </w:r>
      <w:proofErr w:type="spellStart"/>
      <w:r w:rsidRPr="0089722F">
        <w:rPr>
          <w:rFonts w:eastAsia="Times New Roman" w:cs="Arial"/>
          <w:color w:val="434343"/>
          <w:bdr w:val="none" w:sz="0" w:space="0" w:color="auto" w:frame="1"/>
        </w:rPr>
        <w:t>curenter</w:t>
      </w:r>
      <w:proofErr w:type="spellEnd"/>
      <w:r w:rsidRPr="0089722F">
        <w:rPr>
          <w:rFonts w:eastAsia="Times New Roman" w:cs="Arial"/>
          <w:color w:val="434343"/>
          <w:bdr w:val="none" w:sz="0" w:space="0" w:color="auto" w:frame="1"/>
        </w:rPr>
        <w:t xml:space="preserve"> using a single remedy administered in a controlled way - intermittently at widely-spaced intervals of time.</w:t>
      </w:r>
      <w:r w:rsidRPr="0089722F">
        <w:t xml:space="preserve"> </w:t>
      </w:r>
      <w:r w:rsidRPr="0089722F">
        <w:rPr>
          <w:rFonts w:eastAsia="Times New Roman" w:cs="Arial"/>
          <w:color w:val="434343"/>
          <w:bdr w:val="none" w:sz="0" w:space="0" w:color="auto" w:frame="1"/>
        </w:rPr>
        <w:t xml:space="preserve">The </w:t>
      </w:r>
      <w:r w:rsidRPr="0089722F">
        <w:rPr>
          <w:rFonts w:eastAsia="Times New Roman" w:cs="Arial"/>
          <w:color w:val="434343"/>
          <w:bdr w:val="none" w:sz="0" w:space="0" w:color="auto" w:frame="1"/>
        </w:rPr>
        <w:lastRenderedPageBreak/>
        <w:t xml:space="preserve">medicines are absorbed from the mouth cross the neuronal barrier to enter into the peripheral nervous system of the patient. Homeopathic remedies are remedy source nanoparticles that act as environmental stressors to mobilize </w:t>
      </w:r>
      <w:proofErr w:type="spellStart"/>
      <w:r w:rsidRPr="0089722F">
        <w:rPr>
          <w:rFonts w:eastAsia="Times New Roman" w:cs="Arial"/>
          <w:color w:val="434343"/>
          <w:bdr w:val="none" w:sz="0" w:space="0" w:color="auto" w:frame="1"/>
        </w:rPr>
        <w:t>hormesis</w:t>
      </w:r>
      <w:proofErr w:type="spellEnd"/>
      <w:r w:rsidRPr="0089722F">
        <w:rPr>
          <w:rFonts w:eastAsia="Times New Roman" w:cs="Arial"/>
          <w:color w:val="434343"/>
          <w:bdr w:val="none" w:sz="0" w:space="0" w:color="auto" w:frame="1"/>
        </w:rPr>
        <w:t xml:space="preserve"> and time-dependent sensitization via non-pharmacological effects on specific biological adaptive mechanisms.</w:t>
      </w:r>
    </w:p>
    <w:p w:rsidR="00CE69E5" w:rsidRDefault="00CE69E5" w:rsidP="00CE69E5">
      <w:pPr>
        <w:pStyle w:val="BodyText"/>
        <w:spacing w:before="90" w:line="280" w:lineRule="auto"/>
        <w:ind w:left="100"/>
        <w:jc w:val="both"/>
        <w:rPr>
          <w:rFonts w:ascii="Arial"/>
          <w:b/>
          <w:sz w:val="20"/>
        </w:rPr>
      </w:pPr>
      <w:r w:rsidRPr="0089722F">
        <w:rPr>
          <w:b/>
          <w:color w:val="BF5A14"/>
        </w:rPr>
        <w:br/>
      </w:r>
      <w:r>
        <w:rPr>
          <w:rFonts w:ascii="Arial"/>
          <w:b/>
          <w:color w:val="BF5A14"/>
          <w:sz w:val="20"/>
        </w:rPr>
        <w:t>Recent Publications (minimum 5)</w:t>
      </w:r>
    </w:p>
    <w:p w:rsidR="00CE69E5" w:rsidRDefault="00CE69E5" w:rsidP="00CE69E5">
      <w:pPr>
        <w:tabs>
          <w:tab w:val="left" w:pos="384"/>
        </w:tabs>
        <w:ind w:right="117"/>
        <w:rPr>
          <w:rFonts w:ascii="Calibri" w:eastAsia="Calibri" w:hAnsi="Calibri" w:cs="Calibri"/>
          <w:b/>
          <w:bCs/>
          <w:sz w:val="18"/>
          <w:lang w:val="en-GB"/>
        </w:rPr>
      </w:pPr>
      <w:r>
        <w:rPr>
          <w:rFonts w:ascii="Calibri" w:eastAsia="Calibri" w:hAnsi="Calibri" w:cs="Calibri"/>
          <w:b/>
          <w:bCs/>
          <w:sz w:val="18"/>
          <w:lang w:val="en-GB"/>
        </w:rPr>
        <w:t xml:space="preserve">  </w:t>
      </w:r>
      <w:proofErr w:type="spellStart"/>
      <w:r>
        <w:rPr>
          <w:rFonts w:ascii="Calibri" w:eastAsia="Calibri" w:hAnsi="Calibri" w:cs="Calibri"/>
          <w:b/>
          <w:bCs/>
          <w:sz w:val="18"/>
          <w:lang w:val="en-GB"/>
        </w:rPr>
        <w:t>Chimthanawala</w:t>
      </w:r>
      <w:proofErr w:type="spellEnd"/>
      <w:r>
        <w:rPr>
          <w:rFonts w:ascii="Calibri" w:eastAsia="Calibri" w:hAnsi="Calibri" w:cs="Calibri"/>
          <w:b/>
          <w:bCs/>
          <w:sz w:val="18"/>
          <w:lang w:val="en-GB"/>
        </w:rPr>
        <w:t xml:space="preserve"> A</w:t>
      </w:r>
      <w:r w:rsidRPr="004A54B2">
        <w:rPr>
          <w:rFonts w:ascii="Calibri" w:eastAsia="Calibri" w:hAnsi="Calibri" w:cs="Calibri"/>
          <w:b/>
          <w:bCs/>
          <w:sz w:val="18"/>
          <w:lang w:val="en-GB"/>
        </w:rPr>
        <w:t xml:space="preserve">. </w:t>
      </w:r>
      <w:r>
        <w:rPr>
          <w:rFonts w:ascii="Calibri" w:eastAsia="Calibri" w:hAnsi="Calibri" w:cs="Calibri"/>
          <w:b/>
          <w:bCs/>
          <w:sz w:val="18"/>
          <w:lang w:val="en-GB"/>
        </w:rPr>
        <w:t xml:space="preserve">Case of </w:t>
      </w:r>
      <w:proofErr w:type="spellStart"/>
      <w:r>
        <w:rPr>
          <w:rFonts w:ascii="Calibri" w:eastAsia="Calibri" w:hAnsi="Calibri" w:cs="Calibri"/>
          <w:b/>
          <w:bCs/>
          <w:sz w:val="18"/>
          <w:lang w:val="en-GB"/>
        </w:rPr>
        <w:t>Arthiritis</w:t>
      </w:r>
      <w:proofErr w:type="spellEnd"/>
      <w:r>
        <w:rPr>
          <w:rFonts w:ascii="Calibri" w:eastAsia="Calibri" w:hAnsi="Calibri" w:cs="Calibri"/>
          <w:b/>
          <w:bCs/>
          <w:sz w:val="18"/>
          <w:lang w:val="en-GB"/>
        </w:rPr>
        <w:t xml:space="preserve"> cured by Homoeopathy/ I am really unlucky! National</w:t>
      </w:r>
      <w:r w:rsidRPr="004A54B2">
        <w:rPr>
          <w:rFonts w:ascii="Calibri" w:eastAsia="Calibri" w:hAnsi="Calibri" w:cs="Calibri"/>
          <w:b/>
          <w:bCs/>
          <w:sz w:val="18"/>
          <w:lang w:val="en-GB"/>
        </w:rPr>
        <w:t xml:space="preserve"> Journal of H</w:t>
      </w:r>
      <w:r>
        <w:rPr>
          <w:rFonts w:ascii="Calibri" w:eastAsia="Calibri" w:hAnsi="Calibri" w:cs="Calibri"/>
          <w:b/>
          <w:bCs/>
          <w:sz w:val="18"/>
          <w:lang w:val="en-GB"/>
        </w:rPr>
        <w:t>omeopathy, Vol21, No2, Emotions and Conscience Feb2019</w:t>
      </w:r>
      <w:r w:rsidRPr="004A54B2">
        <w:rPr>
          <w:rFonts w:ascii="Calibri" w:eastAsia="Calibri" w:hAnsi="Calibri" w:cs="Calibri"/>
          <w:b/>
          <w:bCs/>
          <w:sz w:val="18"/>
          <w:lang w:val="en-GB"/>
        </w:rPr>
        <w:t xml:space="preserve">, </w:t>
      </w:r>
      <w:r>
        <w:rPr>
          <w:rFonts w:ascii="Calibri" w:eastAsia="Calibri" w:hAnsi="Calibri" w:cs="Calibri"/>
          <w:b/>
          <w:bCs/>
          <w:sz w:val="18"/>
          <w:lang w:val="en-GB"/>
        </w:rPr>
        <w:t>56-57</w:t>
      </w:r>
    </w:p>
    <w:p w:rsidR="00CE69E5" w:rsidRDefault="00CE69E5" w:rsidP="00CE69E5">
      <w:pPr>
        <w:tabs>
          <w:tab w:val="left" w:pos="384"/>
        </w:tabs>
        <w:ind w:right="117"/>
        <w:rPr>
          <w:rFonts w:ascii="Calibri" w:eastAsia="Calibri" w:hAnsi="Calibri" w:cs="Calibri"/>
          <w:b/>
          <w:bCs/>
          <w:sz w:val="18"/>
          <w:lang w:val="en-GB"/>
        </w:rPr>
      </w:pPr>
    </w:p>
    <w:p w:rsidR="00CE69E5" w:rsidRDefault="00CE69E5" w:rsidP="00CE69E5">
      <w:pPr>
        <w:tabs>
          <w:tab w:val="left" w:pos="384"/>
        </w:tabs>
        <w:ind w:right="117"/>
        <w:rPr>
          <w:rFonts w:ascii="Calibri" w:eastAsia="Calibri" w:hAnsi="Calibri" w:cs="Calibri"/>
          <w:b/>
          <w:bCs/>
          <w:sz w:val="18"/>
          <w:lang w:val="en-GB"/>
        </w:rPr>
      </w:pPr>
      <w:r>
        <w:rPr>
          <w:rFonts w:ascii="Calibri" w:eastAsia="Calibri" w:hAnsi="Calibri" w:cs="Calibri"/>
          <w:b/>
          <w:bCs/>
          <w:sz w:val="18"/>
          <w:lang w:val="en-GB"/>
        </w:rPr>
        <w:t xml:space="preserve">  </w:t>
      </w:r>
      <w:proofErr w:type="spellStart"/>
      <w:r>
        <w:rPr>
          <w:rFonts w:ascii="Calibri" w:eastAsia="Calibri" w:hAnsi="Calibri" w:cs="Calibri"/>
          <w:b/>
          <w:bCs/>
          <w:sz w:val="18"/>
          <w:lang w:val="en-GB"/>
        </w:rPr>
        <w:t>Chimthanawala</w:t>
      </w:r>
      <w:proofErr w:type="spellEnd"/>
      <w:r>
        <w:rPr>
          <w:rFonts w:ascii="Calibri" w:eastAsia="Calibri" w:hAnsi="Calibri" w:cs="Calibri"/>
          <w:b/>
          <w:bCs/>
          <w:sz w:val="18"/>
          <w:lang w:val="en-GB"/>
        </w:rPr>
        <w:t xml:space="preserve"> A. Case of Hepatitis B resolved with Homoeopathy/ I am a sentimental person. National Journal of Homeopathy, Vol19, No1, Mixed Bag 2017 Jan2017, 35-38</w:t>
      </w:r>
    </w:p>
    <w:p w:rsidR="00CE69E5" w:rsidRDefault="00CE69E5" w:rsidP="00CE69E5">
      <w:pPr>
        <w:tabs>
          <w:tab w:val="left" w:pos="384"/>
        </w:tabs>
        <w:ind w:right="117"/>
        <w:rPr>
          <w:rFonts w:ascii="Calibri" w:eastAsia="Calibri" w:hAnsi="Calibri" w:cs="Calibri"/>
          <w:b/>
          <w:bCs/>
          <w:sz w:val="18"/>
          <w:lang w:val="en-GB"/>
        </w:rPr>
      </w:pPr>
    </w:p>
    <w:p w:rsidR="00CE69E5" w:rsidRDefault="00CE69E5" w:rsidP="00CE69E5">
      <w:pPr>
        <w:tabs>
          <w:tab w:val="left" w:pos="384"/>
        </w:tabs>
        <w:ind w:right="117"/>
        <w:rPr>
          <w:rFonts w:ascii="Calibri" w:eastAsia="Calibri" w:hAnsi="Calibri" w:cs="Calibri"/>
          <w:b/>
          <w:bCs/>
          <w:sz w:val="18"/>
          <w:lang w:val="en-GB"/>
        </w:rPr>
      </w:pPr>
      <w:r>
        <w:rPr>
          <w:rFonts w:ascii="Calibri" w:eastAsia="Calibri" w:hAnsi="Calibri" w:cs="Calibri"/>
          <w:b/>
          <w:bCs/>
          <w:sz w:val="18"/>
          <w:lang w:val="en-GB"/>
        </w:rPr>
        <w:t xml:space="preserve">  </w:t>
      </w:r>
      <w:proofErr w:type="spellStart"/>
      <w:r>
        <w:rPr>
          <w:rFonts w:ascii="Calibri" w:eastAsia="Calibri" w:hAnsi="Calibri" w:cs="Calibri"/>
          <w:b/>
          <w:bCs/>
          <w:sz w:val="18"/>
          <w:lang w:val="en-GB"/>
        </w:rPr>
        <w:t>Chimthanawala</w:t>
      </w:r>
      <w:proofErr w:type="spellEnd"/>
      <w:r>
        <w:rPr>
          <w:rFonts w:ascii="Calibri" w:eastAsia="Calibri" w:hAnsi="Calibri" w:cs="Calibri"/>
          <w:b/>
          <w:bCs/>
          <w:sz w:val="18"/>
          <w:lang w:val="en-GB"/>
        </w:rPr>
        <w:t xml:space="preserve"> A. Case of Carotid artery block cured with </w:t>
      </w:r>
      <w:proofErr w:type="spellStart"/>
      <w:r>
        <w:rPr>
          <w:rFonts w:ascii="Calibri" w:eastAsia="Calibri" w:hAnsi="Calibri" w:cs="Calibri"/>
          <w:b/>
          <w:bCs/>
          <w:sz w:val="18"/>
          <w:lang w:val="en-GB"/>
        </w:rPr>
        <w:t>Zincum</w:t>
      </w:r>
      <w:proofErr w:type="spellEnd"/>
      <w:r>
        <w:rPr>
          <w:rFonts w:ascii="Calibri" w:eastAsia="Calibri" w:hAnsi="Calibri" w:cs="Calibri"/>
          <w:b/>
          <w:bCs/>
          <w:sz w:val="18"/>
          <w:lang w:val="en-GB"/>
        </w:rPr>
        <w:t xml:space="preserve"> </w:t>
      </w:r>
      <w:proofErr w:type="spellStart"/>
      <w:r>
        <w:rPr>
          <w:rFonts w:ascii="Calibri" w:eastAsia="Calibri" w:hAnsi="Calibri" w:cs="Calibri"/>
          <w:b/>
          <w:bCs/>
          <w:sz w:val="18"/>
          <w:lang w:val="en-GB"/>
        </w:rPr>
        <w:t>sulph</w:t>
      </w:r>
      <w:proofErr w:type="spellEnd"/>
      <w:r>
        <w:rPr>
          <w:rFonts w:ascii="Calibri" w:eastAsia="Calibri" w:hAnsi="Calibri" w:cs="Calibri"/>
          <w:b/>
          <w:bCs/>
          <w:sz w:val="18"/>
          <w:lang w:val="en-GB"/>
        </w:rPr>
        <w:t>. Hpathy.com, Nov2015. (</w:t>
      </w:r>
      <w:hyperlink r:id="rId8" w:history="1">
        <w:r>
          <w:rPr>
            <w:rStyle w:val="Hyperlink"/>
          </w:rPr>
          <w:t>https://hpathy.com/clinical-cases/carotid-artery-block/</w:t>
        </w:r>
      </w:hyperlink>
      <w:r>
        <w:t>)</w:t>
      </w:r>
    </w:p>
    <w:p w:rsidR="00CE69E5" w:rsidRDefault="00CE69E5" w:rsidP="00CE69E5">
      <w:pPr>
        <w:tabs>
          <w:tab w:val="left" w:pos="384"/>
        </w:tabs>
        <w:ind w:right="117"/>
        <w:rPr>
          <w:rFonts w:ascii="Calibri" w:eastAsia="Calibri" w:hAnsi="Calibri" w:cs="Calibri"/>
          <w:b/>
          <w:bCs/>
          <w:sz w:val="18"/>
          <w:lang w:val="en-GB"/>
        </w:rPr>
      </w:pPr>
    </w:p>
    <w:p w:rsidR="00CE69E5" w:rsidRPr="004A54B2" w:rsidRDefault="00CE69E5" w:rsidP="00CE69E5">
      <w:pPr>
        <w:tabs>
          <w:tab w:val="left" w:pos="384"/>
        </w:tabs>
        <w:ind w:right="117"/>
        <w:rPr>
          <w:rFonts w:ascii="Calibri" w:eastAsia="Calibri" w:hAnsi="Calibri" w:cs="Calibri"/>
          <w:sz w:val="18"/>
          <w:lang w:val="en-GB"/>
        </w:rPr>
      </w:pPr>
    </w:p>
    <w:p w:rsidR="00CE69E5" w:rsidRPr="004A54B2" w:rsidRDefault="00CE69E5" w:rsidP="00CE69E5">
      <w:pPr>
        <w:tabs>
          <w:tab w:val="left" w:pos="384"/>
        </w:tabs>
        <w:ind w:right="117"/>
        <w:rPr>
          <w:rFonts w:ascii="Calibri" w:eastAsia="Calibri" w:hAnsi="Calibri" w:cs="Calibri"/>
          <w:sz w:val="18"/>
          <w:lang w:val="en-GB"/>
        </w:rPr>
      </w:pPr>
    </w:p>
    <w:p w:rsidR="00CE69E5" w:rsidRDefault="00CE69E5" w:rsidP="00CE69E5">
      <w:pPr>
        <w:spacing w:line="200" w:lineRule="exact"/>
        <w:jc w:val="both"/>
        <w:rPr>
          <w:rFonts w:ascii="Calibri" w:hAnsi="Calibri"/>
        </w:rPr>
        <w:sectPr w:rsidR="00CE69E5">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CE69E5" w:rsidRDefault="00CE69E5" w:rsidP="00CE69E5">
      <w:pPr>
        <w:pStyle w:val="BodyText"/>
        <w:rPr>
          <w:rFonts w:ascii="Calibri"/>
          <w:sz w:val="20"/>
        </w:rPr>
      </w:pPr>
    </w:p>
    <w:p w:rsidR="00CE69E5" w:rsidRDefault="00CE69E5" w:rsidP="00CE69E5">
      <w:pPr>
        <w:pStyle w:val="BodyText"/>
        <w:spacing w:line="40" w:lineRule="exact"/>
        <w:ind w:left="2202"/>
        <w:rPr>
          <w:rFonts w:ascii="Calibri"/>
          <w:sz w:val="4"/>
        </w:rPr>
      </w:pPr>
      <w:r>
        <w:rPr>
          <w:noProof/>
        </w:rPr>
        <mc:AlternateContent>
          <mc:Choice Requires="wpg">
            <w:drawing>
              <wp:inline distT="0" distB="0" distL="0" distR="0">
                <wp:extent cx="3975735" cy="25400"/>
                <wp:effectExtent l="0" t="0" r="5715" b="0"/>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B813CA5" id="Group 1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IafZQIAAEw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m2SGn2UCAABM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CE69E5" w:rsidRDefault="00CE69E5" w:rsidP="00CE69E5">
      <w:pPr>
        <w:spacing w:before="92"/>
        <w:ind w:right="4234"/>
        <w:rPr>
          <w:rFonts w:ascii="Arial"/>
          <w:color w:val="BF5A14"/>
        </w:rPr>
      </w:pPr>
      <w:r>
        <w:rPr>
          <w:noProof/>
        </w:rPr>
        <w:t xml:space="preserve">              </w:t>
      </w:r>
      <w:r w:rsidRPr="00AB5230">
        <w:rPr>
          <w:noProof/>
        </w:rPr>
        <w:drawing>
          <wp:inline distT="0" distB="0" distL="0" distR="0">
            <wp:extent cx="857250" cy="1019175"/>
            <wp:effectExtent l="0" t="0" r="0" b="9525"/>
            <wp:docPr id="1" name="Picture 1" descr="abdequaem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bdequaem phot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57250" cy="1019175"/>
                    </a:xfrm>
                    <a:prstGeom prst="rect">
                      <a:avLst/>
                    </a:prstGeom>
                    <a:noFill/>
                    <a:ln>
                      <a:noFill/>
                    </a:ln>
                  </pic:spPr>
                </pic:pic>
              </a:graphicData>
            </a:graphic>
          </wp:inline>
        </w:drawing>
      </w:r>
      <w:r>
        <w:rPr>
          <w:rFonts w:ascii="Arial"/>
          <w:color w:val="BF5A14"/>
        </w:rPr>
        <w:t>Biography (150 word limit)</w:t>
      </w:r>
    </w:p>
    <w:p w:rsidR="00CE69E5" w:rsidRPr="00AB5230" w:rsidRDefault="00CE69E5" w:rsidP="00CE69E5">
      <w:pPr>
        <w:rPr>
          <w:sz w:val="20"/>
        </w:rPr>
      </w:pPr>
      <w:r w:rsidRPr="00AB5230">
        <w:rPr>
          <w:sz w:val="20"/>
        </w:rPr>
        <w:t xml:space="preserve">Dr. </w:t>
      </w:r>
      <w:proofErr w:type="spellStart"/>
      <w:r w:rsidRPr="00AB5230">
        <w:rPr>
          <w:sz w:val="20"/>
        </w:rPr>
        <w:t>Abdequaem</w:t>
      </w:r>
      <w:proofErr w:type="spellEnd"/>
      <w:r w:rsidRPr="00AB5230">
        <w:rPr>
          <w:sz w:val="20"/>
        </w:rPr>
        <w:t xml:space="preserve"> </w:t>
      </w:r>
      <w:proofErr w:type="spellStart"/>
      <w:r w:rsidRPr="00AB5230">
        <w:rPr>
          <w:sz w:val="20"/>
        </w:rPr>
        <w:t>Chimthanawala</w:t>
      </w:r>
      <w:proofErr w:type="spellEnd"/>
      <w:r w:rsidRPr="00AB5230">
        <w:rPr>
          <w:sz w:val="20"/>
        </w:rPr>
        <w:t xml:space="preserve"> is a qualified MD, Homoeopathy; CCMP Modern Pharmacology, BA Psychology</w:t>
      </w:r>
      <w:r w:rsidRPr="00AB5230">
        <w:rPr>
          <w:sz w:val="20"/>
        </w:rPr>
        <w:br/>
        <w:t xml:space="preserve">Practicing Homoeopathy since 25 years. Founder of Dr. </w:t>
      </w:r>
      <w:proofErr w:type="spellStart"/>
      <w:r w:rsidRPr="00AB5230">
        <w:rPr>
          <w:sz w:val="20"/>
        </w:rPr>
        <w:t>Abdequaem’s</w:t>
      </w:r>
      <w:proofErr w:type="spellEnd"/>
      <w:r w:rsidRPr="00AB5230">
        <w:rPr>
          <w:sz w:val="20"/>
        </w:rPr>
        <w:t xml:space="preserve"> </w:t>
      </w:r>
      <w:proofErr w:type="spellStart"/>
      <w:r w:rsidRPr="00AB5230">
        <w:rPr>
          <w:sz w:val="20"/>
        </w:rPr>
        <w:t>GraceHealing</w:t>
      </w:r>
      <w:proofErr w:type="spellEnd"/>
      <w:r w:rsidRPr="00AB5230">
        <w:rPr>
          <w:sz w:val="20"/>
        </w:rPr>
        <w:t xml:space="preserve"> Homoeopathy with clinics at Nagpur, </w:t>
      </w:r>
      <w:proofErr w:type="spellStart"/>
      <w:r w:rsidRPr="00AB5230">
        <w:rPr>
          <w:sz w:val="20"/>
        </w:rPr>
        <w:t>Navi</w:t>
      </w:r>
      <w:proofErr w:type="spellEnd"/>
      <w:r w:rsidRPr="00AB5230">
        <w:rPr>
          <w:sz w:val="20"/>
        </w:rPr>
        <w:t xml:space="preserve"> Mumbai, Pune – INDIA. Passion for curing ailments regarded ‘only manageable’ or ‘incurable’ by other systems of medicine. Emphatically supports Evidence-based Homoeopathy and presents and publishes cases that shed light on the extent and efficacy of Homoeopathy. ‘The Art of Interpretation &amp; Prescribing – Forehead’, his maiden DVD gives insight into his unique way of prescribing that highlights the significance of Interpretation of the patient’s language to match them with rubrics that help to Prescribe the </w:t>
      </w:r>
      <w:proofErr w:type="spellStart"/>
      <w:r w:rsidRPr="00AB5230">
        <w:rPr>
          <w:sz w:val="20"/>
        </w:rPr>
        <w:t>similimum</w:t>
      </w:r>
      <w:proofErr w:type="spellEnd"/>
      <w:r w:rsidRPr="00AB5230">
        <w:rPr>
          <w:sz w:val="20"/>
        </w:rPr>
        <w:t xml:space="preserve">. His thesis, ‘Scope of Homoeopathy in Hypercholesterolemia and Coronary Artery Disease’ was awarded the Best Thesis for PG </w:t>
      </w:r>
      <w:proofErr w:type="spellStart"/>
      <w:r w:rsidRPr="00AB5230">
        <w:rPr>
          <w:sz w:val="20"/>
        </w:rPr>
        <w:t>Hom</w:t>
      </w:r>
      <w:proofErr w:type="spellEnd"/>
      <w:r w:rsidRPr="00AB5230">
        <w:rPr>
          <w:sz w:val="20"/>
        </w:rPr>
        <w:t xml:space="preserve"> London course in 2014. Recipient of International Young Achiever’s Award at Nepal in 2009. Recipient of Bharat Gaurav </w:t>
      </w:r>
      <w:proofErr w:type="spellStart"/>
      <w:r w:rsidRPr="00AB5230">
        <w:rPr>
          <w:sz w:val="20"/>
        </w:rPr>
        <w:t>Sanman</w:t>
      </w:r>
      <w:proofErr w:type="spellEnd"/>
      <w:r w:rsidRPr="00AB5230">
        <w:rPr>
          <w:sz w:val="20"/>
        </w:rPr>
        <w:t xml:space="preserve"> (India’s Pride) at New Delhi in 2008.</w:t>
      </w:r>
    </w:p>
    <w:p w:rsidR="00CE69E5" w:rsidRPr="00633E7B" w:rsidRDefault="00CE69E5" w:rsidP="00CE69E5">
      <w:pPr>
        <w:spacing w:before="62"/>
        <w:ind w:left="4217" w:right="4235"/>
        <w:jc w:val="center"/>
        <w:rPr>
          <w:rFonts w:ascii="Arial"/>
          <w:sz w:val="18"/>
        </w:rPr>
      </w:pPr>
      <w:r w:rsidRPr="00633E7B">
        <w:rPr>
          <w:rFonts w:ascii="Arial"/>
          <w:sz w:val="14"/>
        </w:rPr>
        <w:t xml:space="preserve">Email: </w:t>
      </w:r>
      <w:r w:rsidRPr="00633E7B">
        <w:rPr>
          <w:noProof/>
        </w:rPr>
        <mc:AlternateContent>
          <mc:Choice Requires="wps">
            <w:drawing>
              <wp:anchor distT="4294967295" distB="4294967295" distL="0" distR="0" simplePos="0" relativeHeight="251659264" behindDoc="0" locked="0" layoutInCell="1" allowOverlap="1">
                <wp:simplePos x="0" y="0"/>
                <wp:positionH relativeFrom="page">
                  <wp:posOffset>2058670</wp:posOffset>
                </wp:positionH>
                <wp:positionV relativeFrom="paragraph">
                  <wp:posOffset>168274</wp:posOffset>
                </wp:positionV>
                <wp:extent cx="3442335" cy="0"/>
                <wp:effectExtent l="0" t="0" r="24765" b="1905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BE6F8A" id="Straight Connector 13" o:spid="_x0000_s1026" style="position:absolute;z-index:251659264;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r w:rsidRPr="00633E7B">
        <w:rPr>
          <w:rFonts w:ascii="Arial"/>
          <w:sz w:val="14"/>
        </w:rPr>
        <w:t>abdequaem@hotmail.com</w:t>
      </w:r>
    </w:p>
    <w:p w:rsidR="00CE69E5" w:rsidRDefault="00CE69E5" w:rsidP="00CE69E5">
      <w:pPr>
        <w:pStyle w:val="BodyText"/>
        <w:rPr>
          <w:rFonts w:ascii="Arial"/>
          <w:sz w:val="20"/>
        </w:rPr>
      </w:pPr>
    </w:p>
    <w:p w:rsidR="00CE69E5" w:rsidRDefault="00CE69E5" w:rsidP="00CE69E5">
      <w:pPr>
        <w:pStyle w:val="BodyText"/>
        <w:rPr>
          <w:rFonts w:ascii="Arial"/>
          <w:sz w:val="20"/>
        </w:rPr>
      </w:pPr>
    </w:p>
    <w:p w:rsidR="00CE69E5" w:rsidRDefault="00CE69E5" w:rsidP="00CE69E5">
      <w:pPr>
        <w:pStyle w:val="BodyText"/>
        <w:spacing w:before="7"/>
        <w:rPr>
          <w:rFonts w:ascii="Arial"/>
          <w:sz w:val="29"/>
        </w:rPr>
      </w:pPr>
    </w:p>
    <w:p w:rsidR="00CE69E5" w:rsidRPr="00B21A57" w:rsidRDefault="00CE69E5" w:rsidP="00CE69E5">
      <w:pPr>
        <w:spacing w:before="39"/>
        <w:rPr>
          <w:rFonts w:ascii="Minion Pro"/>
          <w:b/>
          <w:sz w:val="20"/>
        </w:rPr>
      </w:pPr>
      <w:r w:rsidRPr="00B21A57">
        <w:rPr>
          <w:rFonts w:ascii="Minion Pro"/>
          <w:b/>
          <w:sz w:val="20"/>
        </w:rPr>
        <w:t>Notes/Comments:</w:t>
      </w:r>
    </w:p>
    <w:p w:rsidR="00CE69E5" w:rsidRDefault="00CE69E5" w:rsidP="00CE69E5">
      <w:pPr>
        <w:rPr>
          <w:rFonts w:ascii="Minion Pro"/>
          <w:sz w:val="24"/>
        </w:rPr>
        <w:sectPr w:rsidR="00CE69E5">
          <w:type w:val="continuous"/>
          <w:pgSz w:w="11910" w:h="16840"/>
          <w:pgMar w:top="1740" w:right="600" w:bottom="840" w:left="620" w:header="720" w:footer="720" w:gutter="0"/>
          <w:cols w:space="720"/>
        </w:sectPr>
      </w:pPr>
    </w:p>
    <w:p w:rsidR="00CE69E5" w:rsidRDefault="00CE69E5" w:rsidP="00CE69E5">
      <w:pPr>
        <w:pStyle w:val="BodyText"/>
        <w:spacing w:before="3"/>
        <w:rPr>
          <w:rFonts w:ascii="Minion Pro"/>
          <w:szCs w:val="20"/>
        </w:rPr>
      </w:pPr>
      <w:r w:rsidRPr="0089722F">
        <w:rPr>
          <w:rFonts w:ascii="Minion Pro"/>
          <w:szCs w:val="20"/>
        </w:rPr>
        <w:lastRenderedPageBreak/>
        <w:t xml:space="preserve">There are before and after treatment reports to show cure of </w:t>
      </w:r>
      <w:proofErr w:type="spellStart"/>
      <w:r w:rsidR="006D32B8">
        <w:rPr>
          <w:rFonts w:ascii="Minion Pro"/>
          <w:szCs w:val="20"/>
        </w:rPr>
        <w:t>Hyperprolactinemia</w:t>
      </w:r>
      <w:proofErr w:type="spellEnd"/>
      <w:r w:rsidRPr="0089722F">
        <w:rPr>
          <w:rFonts w:ascii="Minion Pro"/>
          <w:szCs w:val="20"/>
        </w:rPr>
        <w:t xml:space="preserve"> by Homoeopathy that would otherwise require </w:t>
      </w:r>
      <w:r w:rsidR="006D32B8">
        <w:rPr>
          <w:rFonts w:ascii="Minion Pro"/>
          <w:szCs w:val="20"/>
        </w:rPr>
        <w:t>conventional treatment that may cause adverse effects</w:t>
      </w:r>
      <w:r>
        <w:rPr>
          <w:rFonts w:ascii="Minion Pro"/>
          <w:szCs w:val="20"/>
        </w:rPr>
        <w:t>;</w:t>
      </w:r>
      <w:r w:rsidRPr="0089722F">
        <w:rPr>
          <w:rFonts w:ascii="Minion Pro"/>
          <w:szCs w:val="20"/>
        </w:rPr>
        <w:t xml:space="preserve"> shall attach them on request. </w:t>
      </w:r>
      <w:r>
        <w:rPr>
          <w:rFonts w:ascii="Minion Pro"/>
          <w:szCs w:val="20"/>
        </w:rPr>
        <w:t>T</w:t>
      </w:r>
      <w:r w:rsidRPr="0089722F">
        <w:rPr>
          <w:rFonts w:ascii="Minion Pro"/>
          <w:szCs w:val="20"/>
        </w:rPr>
        <w:t xml:space="preserve">his evidence shows the effectiveness of Homoeopathy therapy. </w:t>
      </w:r>
    </w:p>
    <w:p w:rsidR="00544409" w:rsidRDefault="00544409" w:rsidP="00CE69E5">
      <w:pPr>
        <w:pStyle w:val="BodyText"/>
        <w:spacing w:before="3"/>
        <w:rPr>
          <w:rFonts w:ascii="Minion Pro"/>
          <w:szCs w:val="20"/>
        </w:rPr>
      </w:pPr>
    </w:p>
    <w:p w:rsidR="00544409" w:rsidRPr="0047113B" w:rsidRDefault="00544409" w:rsidP="00544409">
      <w:pPr>
        <w:rPr>
          <w:i/>
          <w:sz w:val="18"/>
        </w:rPr>
      </w:pPr>
      <w:r w:rsidRPr="0047113B">
        <w:rPr>
          <w:rFonts w:ascii="Helvetica" w:hAnsi="Helvetica" w:cs="Helvetica"/>
          <w:i/>
          <w:color w:val="1C1E21"/>
          <w:sz w:val="17"/>
          <w:szCs w:val="21"/>
          <w:shd w:val="clear" w:color="auto" w:fill="FFFFFF"/>
        </w:rPr>
        <w:t>There is a case of Infertility in a lady who came to us with raised levels of hormone DHEA-S. As a result she could not conceive. She was on conventional treatment prior to consulting us. With Homoeopathic treatment that continued for over 3 years, she was able to conceive and give birth to a healthy baby.</w:t>
      </w:r>
      <w:r w:rsidRPr="0047113B">
        <w:rPr>
          <w:rFonts w:ascii="Helvetica" w:hAnsi="Helvetica" w:cs="Helvetica"/>
          <w:i/>
          <w:color w:val="1C1E21"/>
          <w:sz w:val="17"/>
          <w:szCs w:val="21"/>
        </w:rPr>
        <w:br/>
      </w:r>
      <w:r w:rsidRPr="0047113B">
        <w:rPr>
          <w:rFonts w:ascii="Helvetica" w:hAnsi="Helvetica" w:cs="Helvetica"/>
          <w:i/>
          <w:color w:val="1C1E21"/>
          <w:sz w:val="17"/>
          <w:szCs w:val="21"/>
          <w:shd w:val="clear" w:color="auto" w:fill="FFFFFF"/>
        </w:rPr>
        <w:t>Before During and After Treatment reports are evident of CURE.</w:t>
      </w:r>
      <w:r w:rsidR="0047113B">
        <w:rPr>
          <w:rFonts w:ascii="Helvetica" w:hAnsi="Helvetica" w:cs="Helvetica"/>
          <w:i/>
          <w:color w:val="1C1E21"/>
          <w:sz w:val="17"/>
          <w:szCs w:val="21"/>
          <w:shd w:val="clear" w:color="auto" w:fill="FFFFFF"/>
        </w:rPr>
        <w:t>I may share on request. Thanks.</w:t>
      </w:r>
      <w:bookmarkStart w:id="0" w:name="_GoBack"/>
      <w:bookmarkEnd w:id="0"/>
    </w:p>
    <w:p w:rsidR="00544409" w:rsidRPr="0047113B" w:rsidRDefault="00544409" w:rsidP="00544409">
      <w:pPr>
        <w:rPr>
          <w:i/>
        </w:rPr>
      </w:pPr>
    </w:p>
    <w:p w:rsidR="00544409" w:rsidRPr="0089722F" w:rsidRDefault="00544409" w:rsidP="00CE69E5">
      <w:pPr>
        <w:pStyle w:val="BodyText"/>
        <w:spacing w:before="3"/>
        <w:rPr>
          <w:rFonts w:ascii="Minion Pro"/>
          <w:szCs w:val="20"/>
        </w:rPr>
      </w:pPr>
    </w:p>
    <w:sectPr w:rsidR="00544409" w:rsidRPr="0089722F"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5A6D" w:rsidRDefault="00C55A6D">
      <w:r>
        <w:separator/>
      </w:r>
    </w:p>
  </w:endnote>
  <w:endnote w:type="continuationSeparator" w:id="0">
    <w:p w:rsidR="00C55A6D" w:rsidRDefault="00C55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yriad Pro">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CE69E5">
    <w:pPr>
      <w:pStyle w:val="BodyText"/>
      <w:spacing w:line="14" w:lineRule="auto"/>
      <w:rPr>
        <w:sz w:val="20"/>
      </w:rPr>
    </w:pPr>
    <w:r>
      <w:rPr>
        <w:noProof/>
      </w:rPr>
      <mc:AlternateContent>
        <mc:Choice Requires="wps">
          <w:drawing>
            <wp:anchor distT="0" distB="0" distL="114300" distR="114300" simplePos="0" relativeHeight="251661312" behindDoc="1" locked="0" layoutInCell="1" allowOverlap="1">
              <wp:simplePos x="0" y="0"/>
              <wp:positionH relativeFrom="page">
                <wp:posOffset>444500</wp:posOffset>
              </wp:positionH>
              <wp:positionV relativeFrom="page">
                <wp:posOffset>10144760</wp:posOffset>
              </wp:positionV>
              <wp:extent cx="2136140" cy="248920"/>
              <wp:effectExtent l="0" t="0" r="16510" b="1778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27290" w:rsidRDefault="00CE69E5">
                          <w:pPr>
                            <w:spacing w:line="184" w:lineRule="exact"/>
                            <w:ind w:left="20" w:right="-12"/>
                            <w:rPr>
                              <w:rFonts w:ascii="Arial"/>
                              <w:color w:val="FFFFFF"/>
                              <w:sz w:val="16"/>
                            </w:rPr>
                          </w:pPr>
                          <w:r w:rsidRPr="00227290">
                            <w:rPr>
                              <w:rFonts w:ascii="Arial"/>
                              <w:color w:val="FFFFFF"/>
                              <w:sz w:val="16"/>
                            </w:rPr>
                            <w:t>J Pain Relief</w:t>
                          </w:r>
                        </w:p>
                        <w:p w:rsidR="00AE3E37" w:rsidRPr="00227290" w:rsidRDefault="00CE69E5">
                          <w:pPr>
                            <w:spacing w:before="8"/>
                            <w:ind w:left="20" w:right="-12"/>
                            <w:rPr>
                              <w:rFonts w:ascii="Arial"/>
                              <w:color w:val="FFFFFF"/>
                              <w:sz w:val="16"/>
                            </w:rPr>
                          </w:pPr>
                          <w:r w:rsidRPr="00227290">
                            <w:rPr>
                              <w:rFonts w:ascii="Arial"/>
                              <w:color w:val="FFFFFF"/>
                              <w:sz w:val="16"/>
                            </w:rPr>
                            <w:t xml:space="preserve">ISSN: 2167-0846 JPAR an open access </w:t>
                          </w:r>
                          <w:proofErr w:type="spellStart"/>
                          <w:r w:rsidRPr="00227290">
                            <w:rPr>
                              <w:rFonts w:ascii="Arial"/>
                              <w:color w:val="FFFFFF"/>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t+TsQIAALA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PTK35OxAgAAsAUA&#10;AA4AAAAAAAAAAAAAAAAALgIAAGRycy9lMm9Eb2MueG1sUEsBAi0AFAAGAAgAAAAhAGYLEIXhAAAA&#10;DAEAAA8AAAAAAAAAAAAAAAAACwUAAGRycy9kb3ducmV2LnhtbFBLBQYAAAAABAAEAPMAAAAZBgAA&#10;AAA=&#10;" filled="f" stroked="f">
              <v:textbox inset="0,0,0,0">
                <w:txbxContent>
                  <w:p w:rsidR="00AE3E37" w:rsidRPr="00227290" w:rsidRDefault="00CE69E5">
                    <w:pPr>
                      <w:spacing w:line="184" w:lineRule="exact"/>
                      <w:ind w:left="20" w:right="-12"/>
                      <w:rPr>
                        <w:rFonts w:ascii="Arial"/>
                        <w:color w:val="FFFFFF"/>
                        <w:sz w:val="16"/>
                      </w:rPr>
                    </w:pPr>
                    <w:r w:rsidRPr="00227290">
                      <w:rPr>
                        <w:rFonts w:ascii="Arial"/>
                        <w:color w:val="FFFFFF"/>
                        <w:sz w:val="16"/>
                      </w:rPr>
                      <w:t>J Pain Relief</w:t>
                    </w:r>
                  </w:p>
                  <w:p w:rsidR="00AE3E37" w:rsidRPr="00227290" w:rsidRDefault="00CE69E5">
                    <w:pPr>
                      <w:spacing w:before="8"/>
                      <w:ind w:left="20" w:right="-12"/>
                      <w:rPr>
                        <w:rFonts w:ascii="Arial"/>
                        <w:color w:val="FFFFFF"/>
                        <w:sz w:val="16"/>
                      </w:rPr>
                    </w:pPr>
                    <w:r w:rsidRPr="00227290">
                      <w:rPr>
                        <w:rFonts w:ascii="Arial"/>
                        <w:color w:val="FFFFFF"/>
                        <w:sz w:val="16"/>
                      </w:rPr>
                      <w:t xml:space="preserve">ISSN: 2167-0846 JPAR an open access </w:t>
                    </w:r>
                    <w:proofErr w:type="spellStart"/>
                    <w:r w:rsidRPr="00227290">
                      <w:rPr>
                        <w:rFonts w:ascii="Arial"/>
                        <w:color w:val="FFFFFF"/>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simplePos x="0" y="0"/>
              <wp:positionH relativeFrom="page">
                <wp:posOffset>3201670</wp:posOffset>
              </wp:positionH>
              <wp:positionV relativeFrom="page">
                <wp:posOffset>10147935</wp:posOffset>
              </wp:positionV>
              <wp:extent cx="1167130" cy="316865"/>
              <wp:effectExtent l="0" t="0" r="13970" b="698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27290" w:rsidRDefault="00CE69E5">
                          <w:pPr>
                            <w:spacing w:line="269" w:lineRule="exact"/>
                            <w:jc w:val="center"/>
                            <w:rPr>
                              <w:rFonts w:ascii="Impact"/>
                              <w:color w:val="FFFFFF"/>
                              <w:sz w:val="24"/>
                            </w:rPr>
                          </w:pPr>
                          <w:r w:rsidRPr="00227290">
                            <w:rPr>
                              <w:rFonts w:ascii="Impact"/>
                              <w:color w:val="FFFFFF"/>
                              <w:sz w:val="24"/>
                            </w:rPr>
                            <w:t>Fibromyalgia 2016</w:t>
                          </w:r>
                        </w:p>
                        <w:p w:rsidR="00AE3E37" w:rsidRPr="00227290" w:rsidRDefault="00CE69E5">
                          <w:pPr>
                            <w:spacing w:before="29"/>
                            <w:jc w:val="center"/>
                            <w:rPr>
                              <w:rFonts w:ascii="Arial"/>
                              <w:color w:val="FFFFFF"/>
                              <w:sz w:val="16"/>
                            </w:rPr>
                          </w:pPr>
                          <w:r w:rsidRPr="00227290">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AX4sEArwIAALAFAAAO&#10;AAAAAAAAAAAAAAAAAC4CAABkcnMvZTJvRG9jLnhtbFBLAQItABQABgAIAAAAIQB1qR+d4QAAAA0B&#10;AAAPAAAAAAAAAAAAAAAAAAkFAABkcnMvZG93bnJldi54bWxQSwUGAAAAAAQABADzAAAAFwYAAAAA&#10;" filled="f" stroked="f">
              <v:textbox inset="0,0,0,0">
                <w:txbxContent>
                  <w:p w:rsidR="00AE3E37" w:rsidRPr="00227290" w:rsidRDefault="00CE69E5">
                    <w:pPr>
                      <w:spacing w:line="269" w:lineRule="exact"/>
                      <w:jc w:val="center"/>
                      <w:rPr>
                        <w:rFonts w:ascii="Impact"/>
                        <w:color w:val="FFFFFF"/>
                        <w:sz w:val="24"/>
                      </w:rPr>
                    </w:pPr>
                    <w:r w:rsidRPr="00227290">
                      <w:rPr>
                        <w:rFonts w:ascii="Impact"/>
                        <w:color w:val="FFFFFF"/>
                        <w:sz w:val="24"/>
                      </w:rPr>
                      <w:t>Fibromyalgia 2016</w:t>
                    </w:r>
                  </w:p>
                  <w:p w:rsidR="00AE3E37" w:rsidRPr="00227290" w:rsidRDefault="00CE69E5">
                    <w:pPr>
                      <w:spacing w:before="29"/>
                      <w:jc w:val="center"/>
                      <w:rPr>
                        <w:rFonts w:ascii="Arial"/>
                        <w:color w:val="FFFFFF"/>
                        <w:sz w:val="16"/>
                      </w:rPr>
                    </w:pPr>
                    <w:r w:rsidRPr="00227290">
                      <w:rPr>
                        <w:rFonts w:ascii="Arial"/>
                        <w:color w:val="FFFFFF"/>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simplePos x="0" y="0"/>
              <wp:positionH relativeFrom="page">
                <wp:posOffset>5955030</wp:posOffset>
              </wp:positionH>
              <wp:positionV relativeFrom="page">
                <wp:posOffset>10144760</wp:posOffset>
              </wp:positionV>
              <wp:extent cx="1160780" cy="330835"/>
              <wp:effectExtent l="0" t="0" r="1270" b="1206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27290" w:rsidRDefault="00CE69E5">
                          <w:pPr>
                            <w:spacing w:line="184" w:lineRule="exact"/>
                            <w:ind w:right="18"/>
                            <w:jc w:val="right"/>
                            <w:rPr>
                              <w:rFonts w:ascii="Arial"/>
                              <w:color w:val="FFFFFF"/>
                              <w:sz w:val="16"/>
                            </w:rPr>
                          </w:pPr>
                          <w:r w:rsidRPr="00227290">
                            <w:rPr>
                              <w:rFonts w:ascii="Arial"/>
                              <w:color w:val="FFFFFF"/>
                              <w:sz w:val="16"/>
                            </w:rPr>
                            <w:t>Volume 5, Issue 3(</w:t>
                          </w:r>
                          <w:proofErr w:type="spellStart"/>
                          <w:r w:rsidRPr="00227290">
                            <w:rPr>
                              <w:rFonts w:ascii="Arial"/>
                              <w:color w:val="FFFFFF"/>
                              <w:sz w:val="16"/>
                            </w:rPr>
                            <w:t>Suppl</w:t>
                          </w:r>
                          <w:proofErr w:type="spellEnd"/>
                          <w:r w:rsidRPr="00227290">
                            <w:rPr>
                              <w:rFonts w:ascii="Arial"/>
                              <w:color w:val="FFFFFF"/>
                              <w:sz w:val="16"/>
                            </w:rPr>
                            <w:t>)</w:t>
                          </w:r>
                        </w:p>
                        <w:p w:rsidR="00AE3E37" w:rsidRPr="00227290" w:rsidRDefault="00CE69E5">
                          <w:pPr>
                            <w:spacing w:before="116"/>
                            <w:ind w:right="18"/>
                            <w:jc w:val="right"/>
                            <w:rPr>
                              <w:rFonts w:ascii="Minion Pro"/>
                              <w:color w:val="FFFFFF"/>
                              <w:sz w:val="16"/>
                            </w:rPr>
                          </w:pPr>
                          <w:r w:rsidRPr="00227290">
                            <w:rPr>
                              <w:rFonts w:ascii="Minion Pro"/>
                              <w:color w:val="FFFFFF"/>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Cj2RvqwAgAAsAUA&#10;AA4AAAAAAAAAAAAAAAAALgIAAGRycy9lMm9Eb2MueG1sUEsBAi0AFAAGAAgAAAAhAOMtck7iAAAA&#10;DgEAAA8AAAAAAAAAAAAAAAAACgUAAGRycy9kb3ducmV2LnhtbFBLBQYAAAAABAAEAPMAAAAZBgAA&#10;AAA=&#10;" filled="f" stroked="f">
              <v:textbox inset="0,0,0,0">
                <w:txbxContent>
                  <w:p w:rsidR="00AE3E37" w:rsidRPr="00227290" w:rsidRDefault="00CE69E5">
                    <w:pPr>
                      <w:spacing w:line="184" w:lineRule="exact"/>
                      <w:ind w:right="18"/>
                      <w:jc w:val="right"/>
                      <w:rPr>
                        <w:rFonts w:ascii="Arial"/>
                        <w:color w:val="FFFFFF"/>
                        <w:sz w:val="16"/>
                      </w:rPr>
                    </w:pPr>
                    <w:r w:rsidRPr="00227290">
                      <w:rPr>
                        <w:rFonts w:ascii="Arial"/>
                        <w:color w:val="FFFFFF"/>
                        <w:sz w:val="16"/>
                      </w:rPr>
                      <w:t>Volume 5, Issue 3(</w:t>
                    </w:r>
                    <w:proofErr w:type="spellStart"/>
                    <w:r w:rsidRPr="00227290">
                      <w:rPr>
                        <w:rFonts w:ascii="Arial"/>
                        <w:color w:val="FFFFFF"/>
                        <w:sz w:val="16"/>
                      </w:rPr>
                      <w:t>Suppl</w:t>
                    </w:r>
                    <w:proofErr w:type="spellEnd"/>
                    <w:r w:rsidRPr="00227290">
                      <w:rPr>
                        <w:rFonts w:ascii="Arial"/>
                        <w:color w:val="FFFFFF"/>
                        <w:sz w:val="16"/>
                      </w:rPr>
                      <w:t>)</w:t>
                    </w:r>
                  </w:p>
                  <w:p w:rsidR="00AE3E37" w:rsidRPr="00227290" w:rsidRDefault="00CE69E5">
                    <w:pPr>
                      <w:spacing w:before="116"/>
                      <w:ind w:right="18"/>
                      <w:jc w:val="right"/>
                      <w:rPr>
                        <w:rFonts w:ascii="Minion Pro"/>
                        <w:color w:val="FFFFFF"/>
                        <w:sz w:val="16"/>
                      </w:rPr>
                    </w:pPr>
                    <w:r w:rsidRPr="00227290">
                      <w:rPr>
                        <w:rFonts w:ascii="Minion Pro"/>
                        <w:color w:val="FFFFFF"/>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5A6D" w:rsidRDefault="00C55A6D">
      <w:r>
        <w:separator/>
      </w:r>
    </w:p>
  </w:footnote>
  <w:footnote w:type="continuationSeparator" w:id="0">
    <w:p w:rsidR="00C55A6D" w:rsidRDefault="00C55A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CE69E5">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simplePos x="0" y="0"/>
              <wp:positionH relativeFrom="page">
                <wp:posOffset>5283200</wp:posOffset>
              </wp:positionH>
              <wp:positionV relativeFrom="page">
                <wp:posOffset>330835</wp:posOffset>
              </wp:positionV>
              <wp:extent cx="1832610" cy="220980"/>
              <wp:effectExtent l="0" t="0" r="15240" b="762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27290" w:rsidRDefault="00CE69E5">
                          <w:pPr>
                            <w:spacing w:before="2" w:line="249" w:lineRule="auto"/>
                            <w:ind w:left="156" w:right="18" w:hanging="137"/>
                            <w:rPr>
                              <w:rFonts w:ascii="Arial"/>
                              <w:color w:val="FFFFFF"/>
                              <w:sz w:val="14"/>
                            </w:rPr>
                          </w:pPr>
                          <w:r w:rsidRPr="00227290">
                            <w:rPr>
                              <w:rFonts w:ascii="Arial"/>
                              <w:color w:val="FFFFFF"/>
                              <w:sz w:val="14"/>
                            </w:rPr>
                            <w:t xml:space="preserve">T </w:t>
                          </w:r>
                          <w:proofErr w:type="spellStart"/>
                          <w:r w:rsidRPr="00227290">
                            <w:rPr>
                              <w:rFonts w:ascii="Arial"/>
                              <w:color w:val="FFFFFF"/>
                              <w:sz w:val="14"/>
                            </w:rPr>
                            <w:t>Furuta</w:t>
                          </w:r>
                          <w:proofErr w:type="spellEnd"/>
                          <w:r w:rsidRPr="00227290">
                            <w:rPr>
                              <w:rFonts w:ascii="Arial"/>
                              <w:color w:val="FFFFFF"/>
                              <w:sz w:val="14"/>
                            </w:rPr>
                            <w:t xml:space="preserve"> et al., J </w:t>
                          </w:r>
                          <w:proofErr w:type="spellStart"/>
                          <w:r w:rsidRPr="00227290">
                            <w:rPr>
                              <w:rFonts w:ascii="Arial"/>
                              <w:color w:val="FFFFFF"/>
                              <w:sz w:val="14"/>
                            </w:rPr>
                            <w:t>Pai</w:t>
                          </w:r>
                          <w:proofErr w:type="spellEnd"/>
                          <w:r w:rsidRPr="00227290">
                            <w:rPr>
                              <w:rFonts w:ascii="Arial"/>
                              <w:color w:val="FFFFFF"/>
                              <w:sz w:val="14"/>
                            </w:rPr>
                            <w:t xml:space="preserve"> n Relief 2016, 5:3(</w:t>
                          </w:r>
                          <w:proofErr w:type="spellStart"/>
                          <w:r w:rsidRPr="00227290">
                            <w:rPr>
                              <w:rFonts w:ascii="Arial"/>
                              <w:color w:val="FFFFFF"/>
                              <w:sz w:val="14"/>
                            </w:rPr>
                            <w:t>Suppl</w:t>
                          </w:r>
                          <w:proofErr w:type="spellEnd"/>
                          <w:r w:rsidRPr="00227290">
                            <w:rPr>
                              <w:rFonts w:ascii="Arial"/>
                              <w:color w:val="FFFFFF"/>
                              <w:sz w:val="14"/>
                            </w:rPr>
                            <w:t xml:space="preserve">) </w:t>
                          </w:r>
                          <w:hyperlink r:id="rId1">
                            <w:r w:rsidRPr="00227290">
                              <w:rPr>
                                <w:rFonts w:ascii="Arial"/>
                                <w:color w:val="FFFFFF"/>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" filled="f" stroked="f">
              <v:textbox inset="0,0,0,0">
                <w:txbxContent>
                  <w:p w:rsidR="00AE3E37" w:rsidRPr="00227290" w:rsidRDefault="00CE69E5">
                    <w:pPr>
                      <w:spacing w:before="2" w:line="249" w:lineRule="auto"/>
                      <w:ind w:left="156" w:right="18" w:hanging="137"/>
                      <w:rPr>
                        <w:rFonts w:ascii="Arial"/>
                        <w:color w:val="FFFFFF"/>
                        <w:sz w:val="14"/>
                      </w:rPr>
                    </w:pPr>
                    <w:r w:rsidRPr="00227290">
                      <w:rPr>
                        <w:rFonts w:ascii="Arial"/>
                        <w:color w:val="FFFFFF"/>
                        <w:sz w:val="14"/>
                      </w:rPr>
                      <w:t xml:space="preserve">T </w:t>
                    </w:r>
                    <w:proofErr w:type="spellStart"/>
                    <w:r w:rsidRPr="00227290">
                      <w:rPr>
                        <w:rFonts w:ascii="Arial"/>
                        <w:color w:val="FFFFFF"/>
                        <w:sz w:val="14"/>
                      </w:rPr>
                      <w:t>Furuta</w:t>
                    </w:r>
                    <w:proofErr w:type="spellEnd"/>
                    <w:r w:rsidRPr="00227290">
                      <w:rPr>
                        <w:rFonts w:ascii="Arial"/>
                        <w:color w:val="FFFFFF"/>
                        <w:sz w:val="14"/>
                      </w:rPr>
                      <w:t xml:space="preserve"> et al., J </w:t>
                    </w:r>
                    <w:proofErr w:type="spellStart"/>
                    <w:r w:rsidRPr="00227290">
                      <w:rPr>
                        <w:rFonts w:ascii="Arial"/>
                        <w:color w:val="FFFFFF"/>
                        <w:sz w:val="14"/>
                      </w:rPr>
                      <w:t>Pai</w:t>
                    </w:r>
                    <w:proofErr w:type="spellEnd"/>
                    <w:r w:rsidRPr="00227290">
                      <w:rPr>
                        <w:rFonts w:ascii="Arial"/>
                        <w:color w:val="FFFFFF"/>
                        <w:sz w:val="14"/>
                      </w:rPr>
                      <w:t xml:space="preserve"> n Relief 2016, 5:3(</w:t>
                    </w:r>
                    <w:proofErr w:type="spellStart"/>
                    <w:r w:rsidRPr="00227290">
                      <w:rPr>
                        <w:rFonts w:ascii="Arial"/>
                        <w:color w:val="FFFFFF"/>
                        <w:sz w:val="14"/>
                      </w:rPr>
                      <w:t>Suppl</w:t>
                    </w:r>
                    <w:proofErr w:type="spellEnd"/>
                    <w:r w:rsidRPr="00227290">
                      <w:rPr>
                        <w:rFonts w:ascii="Arial"/>
                        <w:color w:val="FFFFFF"/>
                        <w:sz w:val="14"/>
                      </w:rPr>
                      <w:t xml:space="preserve">) </w:t>
                    </w:r>
                    <w:hyperlink r:id="rId2">
                      <w:r w:rsidRPr="00227290">
                        <w:rPr>
                          <w:rFonts w:ascii="Arial"/>
                          <w:color w:val="FFFFFF"/>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simplePos x="0" y="0"/>
              <wp:positionH relativeFrom="page">
                <wp:posOffset>444500</wp:posOffset>
              </wp:positionH>
              <wp:positionV relativeFrom="page">
                <wp:posOffset>613410</wp:posOffset>
              </wp:positionV>
              <wp:extent cx="6552565" cy="509270"/>
              <wp:effectExtent l="0" t="0" r="635" b="508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27290" w:rsidRDefault="00CE69E5">
                          <w:pPr>
                            <w:pStyle w:val="BodyText"/>
                            <w:spacing w:line="187" w:lineRule="exact"/>
                            <w:ind w:left="20" w:right="-10"/>
                            <w:rPr>
                              <w:rFonts w:ascii="Myriad Pro"/>
                              <w:color w:val="FFFFFF"/>
                            </w:rPr>
                          </w:pPr>
                          <w:r w:rsidRPr="00227290">
                            <w:rPr>
                              <w:rFonts w:ascii="Myriad Pro"/>
                              <w:color w:val="FFFFFF"/>
                            </w:rPr>
                            <w:t>International Conference on</w:t>
                          </w:r>
                        </w:p>
                        <w:p w:rsidR="00AE3E37" w:rsidRPr="00227290" w:rsidRDefault="00CE69E5">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F1GsgIAALI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DwxF1GsgIAALIFAAAO&#10;AAAAAAAAAAAAAAAAAC4CAABkcnMvZTJvRG9jLnhtbFBLAQItABQABgAIAAAAIQC9kUAW3gAAAAoB&#10;AAAPAAAAAAAAAAAAAAAAAAwFAABkcnMvZG93bnJldi54bWxQSwUGAAAAAAQABADzAAAAFwYAAAAA&#10;" filled="f" stroked="f">
              <v:textbox inset="0,0,0,0">
                <w:txbxContent>
                  <w:p w:rsidR="00AE3E37" w:rsidRPr="00227290" w:rsidRDefault="00CE69E5">
                    <w:pPr>
                      <w:pStyle w:val="BodyText"/>
                      <w:spacing w:line="187" w:lineRule="exact"/>
                      <w:ind w:left="20" w:right="-10"/>
                      <w:rPr>
                        <w:rFonts w:ascii="Myriad Pro"/>
                        <w:color w:val="FFFFFF"/>
                      </w:rPr>
                    </w:pPr>
                    <w:r w:rsidRPr="00227290">
                      <w:rPr>
                        <w:rFonts w:ascii="Myriad Pro"/>
                        <w:color w:val="FFFFFF"/>
                      </w:rPr>
                      <w:t>International Conference on</w:t>
                    </w:r>
                  </w:p>
                  <w:p w:rsidR="00AE3E37" w:rsidRPr="00227290" w:rsidRDefault="00CE69E5">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15-16, 2016   Philadelphia, USA)</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6DAC"/>
    <w:rsid w:val="00111CD0"/>
    <w:rsid w:val="003D78D3"/>
    <w:rsid w:val="0047113B"/>
    <w:rsid w:val="005142A2"/>
    <w:rsid w:val="00544409"/>
    <w:rsid w:val="00561478"/>
    <w:rsid w:val="006A53C6"/>
    <w:rsid w:val="006D32B8"/>
    <w:rsid w:val="0071101C"/>
    <w:rsid w:val="0072541E"/>
    <w:rsid w:val="00755764"/>
    <w:rsid w:val="00785B95"/>
    <w:rsid w:val="00821A75"/>
    <w:rsid w:val="008B368B"/>
    <w:rsid w:val="009D5BBA"/>
    <w:rsid w:val="009F76C2"/>
    <w:rsid w:val="00B139CB"/>
    <w:rsid w:val="00BB6DAC"/>
    <w:rsid w:val="00C55A6D"/>
    <w:rsid w:val="00CE69E5"/>
    <w:rsid w:val="00E16362"/>
    <w:rsid w:val="00E73548"/>
    <w:rsid w:val="00F9792D"/>
    <w:rsid w:val="00FD3C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AAB405E-399E-474A-83BB-24D762E60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E69E5"/>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CE69E5"/>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CE69E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E69E5"/>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CE69E5"/>
    <w:rPr>
      <w:rFonts w:ascii="Arial" w:eastAsia="Arial" w:hAnsi="Arial" w:cs="Arial"/>
      <w:b/>
      <w:bCs/>
      <w:sz w:val="20"/>
      <w:szCs w:val="20"/>
    </w:rPr>
  </w:style>
  <w:style w:type="paragraph" w:styleId="BodyText">
    <w:name w:val="Body Text"/>
    <w:basedOn w:val="Normal"/>
    <w:link w:val="BodyTextChar"/>
    <w:uiPriority w:val="1"/>
    <w:qFormat/>
    <w:rsid w:val="00CE69E5"/>
    <w:rPr>
      <w:sz w:val="18"/>
      <w:szCs w:val="18"/>
    </w:rPr>
  </w:style>
  <w:style w:type="character" w:customStyle="1" w:styleId="BodyTextChar">
    <w:name w:val="Body Text Char"/>
    <w:basedOn w:val="DefaultParagraphFont"/>
    <w:link w:val="BodyText"/>
    <w:uiPriority w:val="1"/>
    <w:rsid w:val="00CE69E5"/>
    <w:rPr>
      <w:rFonts w:ascii="Tw Cen MT" w:eastAsia="Tw Cen MT" w:hAnsi="Tw Cen MT" w:cs="Tw Cen MT"/>
      <w:sz w:val="18"/>
      <w:szCs w:val="18"/>
    </w:rPr>
  </w:style>
  <w:style w:type="character" w:styleId="Hyperlink">
    <w:name w:val="Hyperlink"/>
    <w:uiPriority w:val="99"/>
    <w:unhideWhenUsed/>
    <w:rsid w:val="00CE69E5"/>
    <w:rPr>
      <w:color w:val="0000FF"/>
      <w:u w:val="single"/>
    </w:rPr>
  </w:style>
  <w:style w:type="character" w:customStyle="1" w:styleId="textexposedshow">
    <w:name w:val="text_exposed_show"/>
    <w:rsid w:val="00CE69E5"/>
  </w:style>
  <w:style w:type="paragraph" w:styleId="NormalWeb">
    <w:name w:val="Normal (Web)"/>
    <w:basedOn w:val="Normal"/>
    <w:uiPriority w:val="99"/>
    <w:unhideWhenUsed/>
    <w:rsid w:val="00561478"/>
    <w:pPr>
      <w:widowControl/>
      <w:spacing w:before="100" w:beforeAutospacing="1" w:after="100" w:afterAutospacing="1"/>
    </w:pPr>
    <w:rPr>
      <w:rFonts w:ascii="Times New Roman" w:eastAsia="Times New Roman" w:hAnsi="Times New Roman" w:cs="Times New Roman"/>
      <w:sz w:val="24"/>
      <w:szCs w:val="24"/>
    </w:rPr>
  </w:style>
  <w:style w:type="character" w:customStyle="1" w:styleId="58cl">
    <w:name w:val="_58cl"/>
    <w:basedOn w:val="DefaultParagraphFont"/>
    <w:rsid w:val="00561478"/>
  </w:style>
  <w:style w:type="character" w:customStyle="1" w:styleId="58cm">
    <w:name w:val="_58cm"/>
    <w:basedOn w:val="DefaultParagraphFont"/>
    <w:rsid w:val="005614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840460">
      <w:bodyDiv w:val="1"/>
      <w:marLeft w:val="0"/>
      <w:marRight w:val="0"/>
      <w:marTop w:val="0"/>
      <w:marBottom w:val="0"/>
      <w:divBdr>
        <w:top w:val="none" w:sz="0" w:space="0" w:color="auto"/>
        <w:left w:val="none" w:sz="0" w:space="0" w:color="auto"/>
        <w:bottom w:val="none" w:sz="0" w:space="0" w:color="auto"/>
        <w:right w:val="none" w:sz="0" w:space="0" w:color="auto"/>
      </w:divBdr>
      <w:divsChild>
        <w:div w:id="17662707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hpathy.com/clinical-cases/carotid-artery-block/" TargetMode="Externa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1</Pages>
  <Words>663</Words>
  <Characters>3785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14</cp:revision>
  <dcterms:created xsi:type="dcterms:W3CDTF">2020-02-20T12:52:00Z</dcterms:created>
  <dcterms:modified xsi:type="dcterms:W3CDTF">2020-02-21T12:43:00Z</dcterms:modified>
</cp:coreProperties>
</file>