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2EE19" w14:textId="77777777" w:rsidR="00205341" w:rsidRPr="00205341" w:rsidRDefault="00205341" w:rsidP="00381155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A750A">
        <w:rPr>
          <w:rFonts w:ascii="Times New Roman" w:hAnsi="Times New Roman" w:cs="Times New Roman"/>
          <w:b/>
          <w:sz w:val="24"/>
          <w:szCs w:val="24"/>
          <w:u w:val="single"/>
        </w:rPr>
        <w:t>Oral Presentation</w:t>
      </w:r>
    </w:p>
    <w:p w14:paraId="5874F751" w14:textId="77777777" w:rsidR="003D1647" w:rsidRDefault="00205341" w:rsidP="00381155">
      <w:pPr>
        <w:pStyle w:val="Heading1"/>
        <w:shd w:val="clear" w:color="auto" w:fill="FFFFFF"/>
        <w:spacing w:before="120" w:after="12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Assessment </w:t>
      </w:r>
      <w:r w:rsidRPr="003D164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of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effect of </w:t>
      </w:r>
      <w:r w:rsidR="002D3F3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N</w:t>
      </w:r>
      <w:r w:rsidR="003D1647" w:rsidRPr="003D164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on-Pharmacological Approach</w:t>
      </w:r>
      <w:r w:rsidR="003D164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es</w:t>
      </w:r>
      <w:r w:rsidR="003D1647" w:rsidRPr="003D164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in </w:t>
      </w:r>
      <w:r w:rsidR="003D1647" w:rsidRPr="003D1647">
        <w:rPr>
          <w:rFonts w:ascii="Times New Roman" w:eastAsia="Times New Roman" w:hAnsi="Times New Roman" w:cs="Times New Roman"/>
          <w:b w:val="0"/>
          <w:color w:val="000000" w:themeColor="text1"/>
          <w:kern w:val="36"/>
          <w:sz w:val="24"/>
          <w:szCs w:val="24"/>
        </w:rPr>
        <w:t>Polycystic Ovarian Syndrome Treatment</w:t>
      </w:r>
      <w:r w:rsidR="003D1647">
        <w:rPr>
          <w:rFonts w:ascii="Times New Roman" w:eastAsia="Times New Roman" w:hAnsi="Times New Roman" w:cs="Times New Roman"/>
          <w:b w:val="0"/>
          <w:color w:val="000000" w:themeColor="text1"/>
          <w:kern w:val="36"/>
          <w:sz w:val="24"/>
          <w:szCs w:val="24"/>
        </w:rPr>
        <w:t xml:space="preserve"> in Faisalabad</w:t>
      </w:r>
      <w:r w:rsidR="003D1647" w:rsidRPr="003D1647">
        <w:rPr>
          <w:rFonts w:ascii="Times New Roman" w:eastAsia="Times New Roman" w:hAnsi="Times New Roman" w:cs="Times New Roman"/>
          <w:b w:val="0"/>
          <w:color w:val="000000" w:themeColor="text1"/>
          <w:kern w:val="36"/>
          <w:sz w:val="24"/>
          <w:szCs w:val="24"/>
        </w:rPr>
        <w:t>:</w:t>
      </w:r>
      <w:r w:rsidR="003D1647" w:rsidRPr="003D164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A qualitative insight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from Gynecologist</w:t>
      </w:r>
      <w:r w:rsidR="003D164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prospective</w:t>
      </w:r>
    </w:p>
    <w:p w14:paraId="1A40CE26" w14:textId="77777777" w:rsidR="00205341" w:rsidRDefault="00205341" w:rsidP="00381155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E9022D">
        <w:rPr>
          <w:rFonts w:ascii="Times New Roman" w:hAnsi="Times New Roman" w:cs="Times New Roman"/>
          <w:sz w:val="24"/>
          <w:szCs w:val="24"/>
        </w:rPr>
        <w:t>By</w:t>
      </w:r>
    </w:p>
    <w:p w14:paraId="4331349D" w14:textId="77777777" w:rsidR="00205341" w:rsidRDefault="009460A6" w:rsidP="00381155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Ume Hani Binte Yousaf </w:t>
      </w:r>
      <w:r w:rsidR="00205341" w:rsidRPr="001A750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Atta Ur Rehman</w:t>
      </w:r>
      <w:r w:rsidR="00205341">
        <w:rPr>
          <w:rFonts w:ascii="Times New Roman" w:hAnsi="Times New Roman" w:cs="Times New Roman"/>
          <w:sz w:val="24"/>
          <w:szCs w:val="24"/>
        </w:rPr>
        <w:t xml:space="preserve"> </w:t>
      </w:r>
      <w:r w:rsidR="00205341" w:rsidRPr="001A750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05341">
        <w:rPr>
          <w:rFonts w:ascii="Times New Roman" w:hAnsi="Times New Roman" w:cs="Times New Roman"/>
          <w:sz w:val="24"/>
          <w:szCs w:val="24"/>
        </w:rPr>
        <w:t>,</w:t>
      </w:r>
      <w:r w:rsidRPr="009460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Abdual Naeem</w:t>
      </w:r>
      <w:r w:rsidR="00205341" w:rsidRPr="001A750A">
        <w:rPr>
          <w:rFonts w:ascii="Times New Roman" w:hAnsi="Times New Roman" w:cs="Times New Roman"/>
          <w:sz w:val="24"/>
          <w:szCs w:val="24"/>
        </w:rPr>
        <w:t xml:space="preserve"> </w:t>
      </w:r>
      <w:r w:rsidR="00205341" w:rsidRPr="001A750A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51BC3656" w14:textId="0742227E" w:rsidR="00205341" w:rsidRPr="001A750A" w:rsidRDefault="00205341" w:rsidP="00381155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1A750A">
        <w:rPr>
          <w:rFonts w:ascii="Times New Roman" w:hAnsi="Times New Roman" w:cs="Times New Roman"/>
          <w:sz w:val="20"/>
          <w:szCs w:val="20"/>
        </w:rPr>
        <w:t xml:space="preserve">1. </w:t>
      </w:r>
      <w:r w:rsidR="00580B24">
        <w:rPr>
          <w:rFonts w:ascii="Times New Roman" w:hAnsi="Times New Roman" w:cs="Times New Roman"/>
          <w:sz w:val="20"/>
          <w:szCs w:val="20"/>
        </w:rPr>
        <w:t>Women Medical Officer, Rawalpindi Medical Univerity,Rawalpindi</w:t>
      </w:r>
      <w:bookmarkStart w:id="0" w:name="_GoBack"/>
      <w:bookmarkEnd w:id="0"/>
    </w:p>
    <w:p w14:paraId="3C7D7023" w14:textId="77777777" w:rsidR="009460A6" w:rsidRPr="001A750A" w:rsidRDefault="00205341" w:rsidP="00381155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1A750A">
        <w:rPr>
          <w:rFonts w:ascii="Times New Roman" w:hAnsi="Times New Roman" w:cs="Times New Roman"/>
          <w:sz w:val="20"/>
          <w:szCs w:val="20"/>
        </w:rPr>
        <w:t xml:space="preserve">2. </w:t>
      </w:r>
      <w:r w:rsidR="009460A6" w:rsidRPr="001A750A">
        <w:rPr>
          <w:rFonts w:ascii="Times New Roman" w:hAnsi="Times New Roman" w:cs="Times New Roman"/>
          <w:sz w:val="20"/>
          <w:szCs w:val="20"/>
        </w:rPr>
        <w:t xml:space="preserve">Assistant Professor, </w:t>
      </w:r>
      <w:r w:rsidR="009460A6">
        <w:rPr>
          <w:rFonts w:ascii="Times New Roman" w:hAnsi="Times New Roman" w:cs="Times New Roman"/>
          <w:sz w:val="20"/>
          <w:szCs w:val="20"/>
        </w:rPr>
        <w:t>Margalla Institute of Health Sciences, Rawalpindi</w:t>
      </w:r>
    </w:p>
    <w:p w14:paraId="3343C1F6" w14:textId="77777777" w:rsidR="00205341" w:rsidRPr="001A750A" w:rsidRDefault="00205341" w:rsidP="00381155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1A750A">
        <w:rPr>
          <w:rFonts w:ascii="Times New Roman" w:hAnsi="Times New Roman" w:cs="Times New Roman"/>
          <w:sz w:val="20"/>
          <w:szCs w:val="20"/>
        </w:rPr>
        <w:t xml:space="preserve"> 3. </w:t>
      </w:r>
      <w:r w:rsidR="009460A6" w:rsidRPr="001A750A">
        <w:rPr>
          <w:rFonts w:ascii="Times New Roman" w:hAnsi="Times New Roman" w:cs="Times New Roman"/>
          <w:sz w:val="20"/>
          <w:szCs w:val="20"/>
        </w:rPr>
        <w:t>Assistant Professor, Al Nafees Medical College, Islamabad</w:t>
      </w:r>
    </w:p>
    <w:p w14:paraId="4974CCA3" w14:textId="77777777" w:rsidR="00A77F60" w:rsidRDefault="00205341" w:rsidP="00381155">
      <w:pPr>
        <w:tabs>
          <w:tab w:val="left" w:pos="8730"/>
        </w:tabs>
        <w:spacing w:before="120" w:after="12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Poly Cystic Ovarian Syndrome</w:t>
      </w:r>
      <w:r w:rsid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D1C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(PCOS) is</w:t>
      </w:r>
      <w:r w:rsid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one of the main </w:t>
      </w:r>
      <w:r w:rsidRP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reproductive </w:t>
      </w:r>
      <w:r w:rsidR="00EF4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age </w:t>
      </w:r>
      <w:r w:rsidRP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disorders </w:t>
      </w:r>
      <w:r w:rsidR="00EF4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among women </w:t>
      </w:r>
      <w:r w:rsidR="00EF43FC" w:rsidRP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associated</w:t>
      </w:r>
      <w:r w:rsidR="009460A6" w:rsidRP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F43FC" w:rsidRP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with </w:t>
      </w:r>
      <w:r w:rsidR="000862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hyperandrogenism</w:t>
      </w:r>
      <w:r w:rsidR="00EF4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menstrual </w:t>
      </w:r>
      <w:r w:rsidR="008D1C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dysfunction.</w:t>
      </w:r>
      <w:r w:rsidR="008D1CB8" w:rsidRP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</w:t>
      </w:r>
      <w:r w:rsidR="00EF43FC" w:rsidRP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most common s</w:t>
      </w:r>
      <w:r w:rsid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ymptoms of the PCOS </w:t>
      </w:r>
      <w:r w:rsidR="00EF43FC" w:rsidRP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that affect their quality of life include abnormal hair </w:t>
      </w:r>
      <w:r w:rsidR="008D1CB8" w:rsidRP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growth, weight gain, acne, </w:t>
      </w:r>
      <w:r w:rsid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</w:t>
      </w:r>
      <w:r w:rsidR="008D1CB8" w:rsidRP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rregular periods, </w:t>
      </w:r>
      <w:r w:rsid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</w:t>
      </w:r>
      <w:r w:rsidR="008D1CB8" w:rsidRP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ood </w:t>
      </w:r>
      <w:r w:rsid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variations and</w:t>
      </w:r>
      <w:r w:rsidR="008D1CB8" w:rsidRPr="008D1C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baldness.</w:t>
      </w:r>
      <w:r w:rsidR="008D1C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Women’s with PCOS </w:t>
      </w:r>
      <w:r w:rsidR="002D3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may be at increased risk</w:t>
      </w:r>
      <w:r w:rsidR="008D1C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</w:t>
      </w:r>
      <w:r w:rsidR="008D1CB8" w:rsidRP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infertility, </w:t>
      </w:r>
      <w:r w:rsidR="008D1C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type</w:t>
      </w:r>
      <w:r w:rsidRP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II diabetes mellitus,</w:t>
      </w:r>
      <w:r w:rsidR="008D1CB8" w:rsidRPr="008D1C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95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obesity and</w:t>
      </w:r>
      <w:r w:rsidR="008D1CB8" w:rsidRPr="008D1C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D1CB8" w:rsidRP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psychological </w:t>
      </w:r>
      <w:r w:rsidR="00A96F65" w:rsidRPr="00946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disorders</w:t>
      </w:r>
      <w:r w:rsidR="00A96F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This study was aimed to assess the effect of non-pharmacological approaches used by Gynecologist in PCOS treatment in Faisalabad. This study was a qualitative study based on in-depth</w:t>
      </w:r>
      <w:r w:rsidR="002D3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interview guide</w:t>
      </w:r>
      <w:r w:rsidR="00A96F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D3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Convenience sampling technique was used to collect data. The</w:t>
      </w:r>
      <w:r w:rsidR="00A96F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saturation point was 16 in depth interviews</w:t>
      </w:r>
      <w:r w:rsidR="002D3F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gynecologists.</w:t>
      </w:r>
      <w:r w:rsidR="002D3F37" w:rsidRPr="008D1CB8">
        <w:rPr>
          <w:rFonts w:ascii="Times New Roman" w:hAnsi="Times New Roman" w:cs="Times New Roman"/>
          <w:color w:val="000000"/>
          <w:sz w:val="24"/>
          <w:szCs w:val="24"/>
        </w:rPr>
        <w:t xml:space="preserve"> Thematic</w:t>
      </w:r>
      <w:r w:rsidR="008D1CB8" w:rsidRPr="008D1CB8">
        <w:rPr>
          <w:rFonts w:ascii="Times New Roman" w:hAnsi="Times New Roman" w:cs="Times New Roman"/>
          <w:color w:val="000000"/>
          <w:sz w:val="24"/>
          <w:szCs w:val="24"/>
        </w:rPr>
        <w:t xml:space="preserve"> content analysis was used to develop themes and sub themes. The results of thematic </w:t>
      </w:r>
      <w:r w:rsidR="002D3F37">
        <w:rPr>
          <w:rFonts w:ascii="Times New Roman" w:hAnsi="Times New Roman" w:cs="Times New Roman"/>
          <w:color w:val="000000"/>
          <w:sz w:val="24"/>
          <w:szCs w:val="24"/>
        </w:rPr>
        <w:t xml:space="preserve">content analysis identified </w:t>
      </w:r>
      <w:r w:rsidR="00381155">
        <w:rPr>
          <w:rFonts w:ascii="Times New Roman" w:hAnsi="Times New Roman" w:cs="Times New Roman"/>
          <w:color w:val="000000"/>
          <w:sz w:val="24"/>
          <w:szCs w:val="24"/>
        </w:rPr>
        <w:t xml:space="preserve">five </w:t>
      </w:r>
      <w:r w:rsidR="002D3F37">
        <w:rPr>
          <w:rFonts w:ascii="Times New Roman" w:hAnsi="Times New Roman" w:cs="Times New Roman"/>
          <w:color w:val="000000"/>
          <w:sz w:val="24"/>
          <w:szCs w:val="24"/>
        </w:rPr>
        <w:t xml:space="preserve">basic themes </w:t>
      </w:r>
      <w:r w:rsidR="00582E51">
        <w:rPr>
          <w:rFonts w:ascii="Times New Roman" w:hAnsi="Times New Roman" w:cs="Times New Roman"/>
          <w:color w:val="000000"/>
          <w:sz w:val="24"/>
          <w:szCs w:val="24"/>
        </w:rPr>
        <w:t xml:space="preserve">namely: Patient Compliance ratio to non-pharmacological approach, Effect of Weight reduction, Diet Modification </w:t>
      </w:r>
      <w:r w:rsidR="00381155">
        <w:rPr>
          <w:rFonts w:ascii="Times New Roman" w:hAnsi="Times New Roman" w:cs="Times New Roman"/>
          <w:color w:val="000000"/>
          <w:sz w:val="24"/>
          <w:szCs w:val="24"/>
        </w:rPr>
        <w:t>Plan, Comorbidities,</w:t>
      </w:r>
      <w:r w:rsidR="00582E51">
        <w:rPr>
          <w:rFonts w:ascii="Times New Roman" w:hAnsi="Times New Roman" w:cs="Times New Roman"/>
          <w:color w:val="000000"/>
          <w:sz w:val="24"/>
          <w:szCs w:val="24"/>
        </w:rPr>
        <w:t xml:space="preserve"> Standard </w:t>
      </w:r>
      <w:r w:rsidR="00934348">
        <w:rPr>
          <w:rFonts w:ascii="Times New Roman" w:hAnsi="Times New Roman" w:cs="Times New Roman"/>
          <w:color w:val="000000"/>
          <w:sz w:val="24"/>
          <w:szCs w:val="24"/>
        </w:rPr>
        <w:t>treatment. Gynecologists narrated that f</w:t>
      </w:r>
      <w:r w:rsidR="00582E51">
        <w:rPr>
          <w:rFonts w:ascii="Times New Roman" w:hAnsi="Times New Roman" w:cs="Times New Roman"/>
          <w:color w:val="000000"/>
          <w:sz w:val="24"/>
          <w:szCs w:val="24"/>
        </w:rPr>
        <w:t>ifteen to twenty percent of the patients show</w:t>
      </w:r>
      <w:r w:rsidR="00934348">
        <w:rPr>
          <w:rFonts w:ascii="Times New Roman" w:hAnsi="Times New Roman" w:cs="Times New Roman"/>
          <w:color w:val="000000"/>
          <w:sz w:val="24"/>
          <w:szCs w:val="24"/>
        </w:rPr>
        <w:t>ed</w:t>
      </w:r>
      <w:r w:rsidR="00582E51">
        <w:rPr>
          <w:rFonts w:ascii="Times New Roman" w:hAnsi="Times New Roman" w:cs="Times New Roman"/>
          <w:color w:val="000000"/>
          <w:sz w:val="24"/>
          <w:szCs w:val="24"/>
        </w:rPr>
        <w:t xml:space="preserve"> compliance to non-pharmacological approach </w:t>
      </w:r>
      <w:r w:rsidR="00884D93">
        <w:rPr>
          <w:rFonts w:ascii="Times New Roman" w:hAnsi="Times New Roman" w:cs="Times New Roman"/>
          <w:color w:val="000000"/>
          <w:sz w:val="24"/>
          <w:szCs w:val="24"/>
        </w:rPr>
        <w:t>in PCOS t</w:t>
      </w:r>
      <w:r w:rsidR="00934348">
        <w:rPr>
          <w:rFonts w:ascii="Times New Roman" w:hAnsi="Times New Roman" w:cs="Times New Roman"/>
          <w:color w:val="000000"/>
          <w:sz w:val="24"/>
          <w:szCs w:val="24"/>
        </w:rPr>
        <w:t>reatment during their practice. Majority of patients face difficulty in achieving and maintaining weight loss.</w:t>
      </w:r>
      <w:r w:rsidR="00A77F60" w:rsidRPr="00A77F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7F60">
        <w:rPr>
          <w:rFonts w:ascii="Times New Roman" w:hAnsi="Times New Roman" w:cs="Times New Roman"/>
          <w:color w:val="000000"/>
          <w:sz w:val="24"/>
          <w:szCs w:val="24"/>
        </w:rPr>
        <w:t xml:space="preserve">Diet Modification Plans were related to general advices like low fat, </w:t>
      </w:r>
      <w:r w:rsidR="00884D93">
        <w:rPr>
          <w:rFonts w:ascii="Times New Roman" w:hAnsi="Times New Roman" w:cs="Times New Roman"/>
          <w:color w:val="000000"/>
          <w:sz w:val="24"/>
          <w:szCs w:val="24"/>
        </w:rPr>
        <w:t xml:space="preserve">low </w:t>
      </w:r>
      <w:r w:rsidR="00A77F60">
        <w:rPr>
          <w:rFonts w:ascii="Times New Roman" w:hAnsi="Times New Roman" w:cs="Times New Roman"/>
          <w:color w:val="000000"/>
          <w:sz w:val="24"/>
          <w:szCs w:val="24"/>
        </w:rPr>
        <w:t>sugar intake and add vegetables etc. Tablet Diane 35 and Glucophage were standard pharmacological treatment most commonly advised. The</w:t>
      </w:r>
      <w:r w:rsidR="00934348">
        <w:rPr>
          <w:rFonts w:ascii="Times New Roman" w:hAnsi="Times New Roman" w:cs="Times New Roman"/>
          <w:color w:val="000000"/>
          <w:sz w:val="24"/>
          <w:szCs w:val="24"/>
        </w:rPr>
        <w:t xml:space="preserve"> beneﬁ</w:t>
      </w:r>
      <w:r w:rsidR="00934348" w:rsidRPr="00934348">
        <w:rPr>
          <w:rFonts w:ascii="Times New Roman" w:hAnsi="Times New Roman" w:cs="Times New Roman"/>
          <w:color w:val="000000"/>
          <w:sz w:val="24"/>
          <w:szCs w:val="24"/>
        </w:rPr>
        <w:t>ts of</w:t>
      </w:r>
      <w:r w:rsidR="00A77F60">
        <w:rPr>
          <w:rFonts w:ascii="Times New Roman" w:hAnsi="Times New Roman" w:cs="Times New Roman"/>
          <w:color w:val="000000"/>
          <w:sz w:val="24"/>
          <w:szCs w:val="24"/>
        </w:rPr>
        <w:t xml:space="preserve"> non-pharmacological approach</w:t>
      </w:r>
      <w:r w:rsidR="00934348" w:rsidRPr="00934348">
        <w:rPr>
          <w:rFonts w:ascii="Times New Roman" w:hAnsi="Times New Roman" w:cs="Times New Roman"/>
          <w:color w:val="000000"/>
          <w:sz w:val="24"/>
          <w:szCs w:val="24"/>
        </w:rPr>
        <w:t xml:space="preserve"> in PCOS are well documented</w:t>
      </w:r>
      <w:r w:rsidR="00A77F60">
        <w:rPr>
          <w:rFonts w:ascii="Times New Roman" w:hAnsi="Times New Roman" w:cs="Times New Roman"/>
          <w:color w:val="000000"/>
          <w:sz w:val="24"/>
          <w:szCs w:val="24"/>
        </w:rPr>
        <w:t xml:space="preserve"> and there is a need to give specific nutrition </w:t>
      </w:r>
      <w:r w:rsidR="00381155">
        <w:rPr>
          <w:rFonts w:ascii="Times New Roman" w:hAnsi="Times New Roman" w:cs="Times New Roman"/>
          <w:color w:val="000000"/>
          <w:sz w:val="24"/>
          <w:szCs w:val="24"/>
        </w:rPr>
        <w:t>plans (individualized patient), typical</w:t>
      </w:r>
      <w:r w:rsidR="00A77F60">
        <w:rPr>
          <w:rFonts w:ascii="Times New Roman" w:hAnsi="Times New Roman" w:cs="Times New Roman"/>
          <w:color w:val="000000"/>
          <w:sz w:val="24"/>
          <w:szCs w:val="24"/>
        </w:rPr>
        <w:t xml:space="preserve"> exercise advice (resistance /aerobic etc.) to patients.</w:t>
      </w:r>
    </w:p>
    <w:p w14:paraId="20DB73FD" w14:textId="77777777" w:rsidR="00381155" w:rsidRPr="00381155" w:rsidRDefault="00381155" w:rsidP="00381155">
      <w:pPr>
        <w:spacing w:before="120" w:after="1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Cs w:val="24"/>
        </w:rPr>
      </w:pPr>
      <w:r w:rsidRPr="00796ECA">
        <w:rPr>
          <w:rFonts w:ascii="Times New Roman" w:hAnsi="Times New Roman" w:cs="Times New Roman"/>
          <w:b/>
          <w:color w:val="000000"/>
          <w:szCs w:val="24"/>
        </w:rPr>
        <w:t>Keywords</w:t>
      </w:r>
      <w:r w:rsidRPr="00381155">
        <w:rPr>
          <w:rFonts w:ascii="Times New Roman" w:hAnsi="Times New Roman" w:cs="Times New Roman"/>
          <w:color w:val="000000"/>
          <w:szCs w:val="24"/>
        </w:rPr>
        <w:t>:</w:t>
      </w:r>
      <w:r w:rsidRPr="00381155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Poly Cystic Ovarian Syndrome,</w:t>
      </w:r>
      <w:r w:rsidRPr="00381155">
        <w:rPr>
          <w:rFonts w:ascii="Times New Roman" w:hAnsi="Times New Roman" w:cs="Times New Roman"/>
          <w:color w:val="000000"/>
          <w:szCs w:val="24"/>
        </w:rPr>
        <w:t xml:space="preserve"> Weight reduction, Diet Modification,</w:t>
      </w:r>
      <w:r w:rsidRPr="00381155">
        <w:rPr>
          <w:rFonts w:ascii="Times New Roman" w:hAnsi="Times New Roman" w:cs="Times New Roman"/>
          <w:color w:val="000000" w:themeColor="text1"/>
          <w:szCs w:val="24"/>
        </w:rPr>
        <w:t xml:space="preserve"> Gynecologist</w:t>
      </w:r>
      <w:r w:rsidR="00884D93">
        <w:rPr>
          <w:rFonts w:ascii="Times New Roman" w:hAnsi="Times New Roman" w:cs="Times New Roman"/>
          <w:color w:val="000000" w:themeColor="text1"/>
          <w:szCs w:val="24"/>
        </w:rPr>
        <w:t>,</w:t>
      </w:r>
      <w:r w:rsidRPr="00381155">
        <w:rPr>
          <w:rFonts w:ascii="Times New Roman" w:eastAsia="Times New Roman" w:hAnsi="Times New Roman" w:cs="Times New Roman"/>
          <w:color w:val="000000" w:themeColor="text1"/>
          <w:kern w:val="36"/>
          <w:szCs w:val="24"/>
        </w:rPr>
        <w:t xml:space="preserve"> Faisalabad</w:t>
      </w:r>
    </w:p>
    <w:p w14:paraId="1DFD8488" w14:textId="77777777" w:rsidR="00381155" w:rsidRDefault="00381155" w:rsidP="0038115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1155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Corresponding Author:</w:t>
      </w:r>
      <w:r w:rsidRPr="003811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drumehani513@gmail.com</w:t>
      </w:r>
    </w:p>
    <w:p w14:paraId="21D22428" w14:textId="77777777" w:rsidR="00381155" w:rsidRPr="00381155" w:rsidRDefault="00381155" w:rsidP="00381155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Contact Number: 03009104733</w:t>
      </w:r>
    </w:p>
    <w:p w14:paraId="15C1E8B4" w14:textId="77777777" w:rsidR="006341D5" w:rsidRDefault="006341D5" w:rsidP="00381155">
      <w:pPr>
        <w:spacing w:before="120" w:after="12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78BE8A" w14:textId="77777777" w:rsidR="008D1CB8" w:rsidRDefault="008D1CB8" w:rsidP="00381155">
      <w:pPr>
        <w:spacing w:before="120" w:after="12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8D1CB8" w:rsidSect="00381155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4E"/>
    <w:rsid w:val="0008624A"/>
    <w:rsid w:val="001B4ABA"/>
    <w:rsid w:val="00205341"/>
    <w:rsid w:val="002D3F37"/>
    <w:rsid w:val="00381155"/>
    <w:rsid w:val="003B6CC1"/>
    <w:rsid w:val="003D1647"/>
    <w:rsid w:val="00580B24"/>
    <w:rsid w:val="00582E51"/>
    <w:rsid w:val="006341D5"/>
    <w:rsid w:val="00796ECA"/>
    <w:rsid w:val="008466E6"/>
    <w:rsid w:val="00884D93"/>
    <w:rsid w:val="008B1A6E"/>
    <w:rsid w:val="008C764E"/>
    <w:rsid w:val="008D1CB8"/>
    <w:rsid w:val="00934348"/>
    <w:rsid w:val="009460A6"/>
    <w:rsid w:val="00995F95"/>
    <w:rsid w:val="00A77F60"/>
    <w:rsid w:val="00A96F65"/>
    <w:rsid w:val="00AB38DA"/>
    <w:rsid w:val="00EF43FC"/>
    <w:rsid w:val="00FB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9C8F9"/>
  <w15:docId w15:val="{E956FC98-231B-4A27-B15E-0C722AD4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0A6"/>
  </w:style>
  <w:style w:type="paragraph" w:styleId="Heading1">
    <w:name w:val="heading 1"/>
    <w:basedOn w:val="Normal"/>
    <w:next w:val="Normal"/>
    <w:link w:val="Heading1Char"/>
    <w:uiPriority w:val="9"/>
    <w:qFormat/>
    <w:rsid w:val="003D16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6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F43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4627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intag</dc:creator>
  <cp:lastModifiedBy>SCMZ</cp:lastModifiedBy>
  <cp:revision>2</cp:revision>
  <cp:lastPrinted>2018-10-30T16:13:00Z</cp:lastPrinted>
  <dcterms:created xsi:type="dcterms:W3CDTF">2020-02-12T10:35:00Z</dcterms:created>
  <dcterms:modified xsi:type="dcterms:W3CDTF">2020-02-12T10:35:00Z</dcterms:modified>
</cp:coreProperties>
</file>