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19CE7" w14:textId="77777777" w:rsidR="00875C41" w:rsidRDefault="00B3082B" w:rsidP="00875C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75C41" w:rsidRPr="00875C41">
        <w:rPr>
          <w:rFonts w:ascii="Times New Roman" w:hAnsi="Times New Roman" w:cs="Times New Roman"/>
          <w:sz w:val="24"/>
          <w:szCs w:val="24"/>
        </w:rPr>
        <w:t xml:space="preserve">Prevalence and Risk Factors Associated with Intestinal Parasites among Food Handlers in the Province of </w:t>
      </w:r>
      <w:proofErr w:type="spellStart"/>
      <w:r w:rsidR="00875C41" w:rsidRPr="00875C41">
        <w:rPr>
          <w:rFonts w:ascii="Times New Roman" w:hAnsi="Times New Roman" w:cs="Times New Roman"/>
          <w:sz w:val="24"/>
          <w:szCs w:val="24"/>
        </w:rPr>
        <w:t>Belgarn</w:t>
      </w:r>
      <w:proofErr w:type="spellEnd"/>
      <w:r w:rsidR="00875C41" w:rsidRPr="00875C41">
        <w:rPr>
          <w:rFonts w:ascii="Times New Roman" w:hAnsi="Times New Roman" w:cs="Times New Roman"/>
          <w:sz w:val="24"/>
          <w:szCs w:val="24"/>
        </w:rPr>
        <w:t>, Saudi Arabia</w:t>
      </w:r>
    </w:p>
    <w:p w14:paraId="595AA318" w14:textId="45DBBF75" w:rsidR="00DF04E3" w:rsidRDefault="00875C41" w:rsidP="00875C41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szCs w:val="24"/>
        </w:rPr>
        <w:t>Abdulrahman S. Alqarni</w:t>
      </w:r>
      <w:r w:rsidR="00296EAA" w:rsidRPr="00296EA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Majed H. Wakid</w:t>
      </w:r>
      <w:r w:rsidR="00296EAA" w:rsidRPr="00296EAA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Hattan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 Gattan</w:t>
      </w:r>
      <w:r w:rsidR="00296EAA" w:rsidRPr="00296EAA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296EA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052FA451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FBF6DAD" w14:textId="6BDD209F" w:rsidR="00DF04E3" w:rsidRPr="00435234" w:rsidRDefault="00DF04E3" w:rsidP="00296EA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96EAA" w:rsidRPr="00296EAA">
        <w:rPr>
          <w:rFonts w:ascii="Times New Roman" w:hAnsi="Times New Roman" w:cs="Times New Roman"/>
          <w:i/>
          <w:iCs/>
          <w:sz w:val="24"/>
        </w:rPr>
        <w:t>Faculty of Applied Medical Sciences</w:t>
      </w:r>
      <w:r w:rsidR="00296EAA">
        <w:rPr>
          <w:rFonts w:ascii="Times New Roman" w:hAnsi="Times New Roman" w:cs="Times New Roman"/>
          <w:i/>
          <w:iCs/>
          <w:sz w:val="24"/>
        </w:rPr>
        <w:t xml:space="preserve">, </w:t>
      </w:r>
      <w:r w:rsidR="00296EAA" w:rsidRPr="00296EAA">
        <w:rPr>
          <w:rFonts w:ascii="Times New Roman" w:hAnsi="Times New Roman" w:cs="Times New Roman"/>
          <w:i/>
          <w:iCs/>
          <w:sz w:val="24"/>
        </w:rPr>
        <w:t xml:space="preserve">King </w:t>
      </w:r>
      <w:proofErr w:type="spellStart"/>
      <w:r w:rsidR="00296EAA" w:rsidRPr="00296EAA">
        <w:rPr>
          <w:rFonts w:ascii="Times New Roman" w:hAnsi="Times New Roman" w:cs="Times New Roman"/>
          <w:i/>
          <w:iCs/>
          <w:sz w:val="24"/>
        </w:rPr>
        <w:t>Abdulaziz</w:t>
      </w:r>
      <w:proofErr w:type="spellEnd"/>
      <w:r w:rsidR="00296EAA" w:rsidRPr="00296EAA">
        <w:rPr>
          <w:rFonts w:ascii="Times New Roman" w:hAnsi="Times New Roman" w:cs="Times New Roman"/>
          <w:i/>
          <w:iCs/>
          <w:sz w:val="24"/>
        </w:rPr>
        <w:t xml:space="preserve"> University</w:t>
      </w:r>
      <w:r w:rsidR="00296EAA">
        <w:rPr>
          <w:rFonts w:ascii="Times New Roman" w:hAnsi="Times New Roman" w:cs="Times New Roman"/>
          <w:i/>
          <w:iCs/>
          <w:sz w:val="24"/>
        </w:rPr>
        <w:t xml:space="preserve">, </w:t>
      </w:r>
      <w:r w:rsidR="00296EAA" w:rsidRPr="00296EAA">
        <w:rPr>
          <w:rFonts w:ascii="Times New Roman" w:hAnsi="Times New Roman" w:cs="Times New Roman"/>
          <w:i/>
          <w:iCs/>
          <w:sz w:val="24"/>
        </w:rPr>
        <w:t>Jeddah – Saudi Arabia</w:t>
      </w:r>
      <w:r w:rsidR="00296EAA">
        <w:rPr>
          <w:rFonts w:ascii="Times New Roman" w:hAnsi="Times New Roman" w:cs="Times New Roman"/>
          <w:i/>
          <w:iCs/>
          <w:sz w:val="24"/>
        </w:rPr>
        <w:t>.</w:t>
      </w:r>
    </w:p>
    <w:p w14:paraId="3DDF4CCE" w14:textId="32BD0F3F" w:rsidR="00DF04E3" w:rsidRPr="00435234" w:rsidRDefault="00DF04E3" w:rsidP="00296EA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96EAA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96EAA" w:rsidRPr="00296EAA">
        <w:rPr>
          <w:rFonts w:ascii="Times New Roman" w:hAnsi="Times New Roman" w:cs="Times New Roman"/>
          <w:i/>
          <w:iCs/>
          <w:sz w:val="24"/>
        </w:rPr>
        <w:t xml:space="preserve">Special Infectious Agents Unit at King Fahd Medical Research </w:t>
      </w:r>
      <w:proofErr w:type="spellStart"/>
      <w:r w:rsidR="00296EAA" w:rsidRPr="00296EAA"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 w:rsidR="00296EAA" w:rsidRPr="00296EAA">
        <w:rPr>
          <w:rFonts w:ascii="Times New Roman" w:hAnsi="Times New Roman" w:cs="Times New Roman"/>
          <w:i/>
          <w:iCs/>
          <w:sz w:val="24"/>
        </w:rPr>
        <w:t xml:space="preserve"> in Jeddah, Saudi Arabia</w:t>
      </w:r>
    </w:p>
    <w:p w14:paraId="1ADB619E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D3CA6F0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ADD3C66" w14:textId="19FEB19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2462EE99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69BA0AC" w14:textId="48359B27" w:rsidR="00875C41" w:rsidRDefault="00875C41" w:rsidP="00296EAA">
      <w:pPr>
        <w:jc w:val="both"/>
        <w:rPr>
          <w:rFonts w:asciiTheme="majorBidi" w:hAnsiTheme="majorBidi" w:cstheme="majorBidi"/>
          <w:sz w:val="24"/>
          <w:szCs w:val="24"/>
        </w:rPr>
      </w:pPr>
      <w:r w:rsidRPr="0040105E">
        <w:rPr>
          <w:rFonts w:asciiTheme="majorBidi" w:hAnsiTheme="majorBidi" w:cstheme="majorBidi"/>
          <w:b/>
          <w:bCs/>
          <w:sz w:val="24"/>
          <w:szCs w:val="24"/>
        </w:rPr>
        <w:t>Introduction: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756F">
        <w:rPr>
          <w:rFonts w:asciiTheme="majorBidi" w:hAnsiTheme="majorBidi" w:cstheme="majorBidi"/>
          <w:sz w:val="24"/>
          <w:szCs w:val="24"/>
        </w:rPr>
        <w:t xml:space="preserve">Intestinal parasites infections are </w:t>
      </w:r>
      <w:r>
        <w:rPr>
          <w:rFonts w:asciiTheme="majorBidi" w:hAnsiTheme="majorBidi" w:cstheme="majorBidi"/>
          <w:sz w:val="24"/>
          <w:szCs w:val="24"/>
        </w:rPr>
        <w:t>prevalent</w:t>
      </w:r>
      <w:r w:rsidRPr="0036756F">
        <w:rPr>
          <w:rFonts w:asciiTheme="majorBidi" w:hAnsiTheme="majorBidi" w:cstheme="majorBidi"/>
          <w:sz w:val="24"/>
          <w:szCs w:val="24"/>
        </w:rPr>
        <w:t xml:space="preserve"> in several countries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36756F">
        <w:rPr>
          <w:rFonts w:asciiTheme="majorBidi" w:hAnsiTheme="majorBidi" w:cstheme="majorBidi"/>
          <w:sz w:val="24"/>
          <w:szCs w:val="24"/>
        </w:rPr>
        <w:t>have a high morbidity and mortality rate in developing countries.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756F">
        <w:rPr>
          <w:rFonts w:asciiTheme="majorBidi" w:hAnsiTheme="majorBidi" w:cstheme="majorBidi"/>
          <w:sz w:val="24"/>
          <w:szCs w:val="24"/>
        </w:rPr>
        <w:t>Food handlers are significant sources of intestinal parasite infection to the public, and several studies have found a high incidence of intestinal parasite infections among this group, especially in developing countries.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A47D1">
        <w:rPr>
          <w:rFonts w:asciiTheme="majorBidi" w:hAnsiTheme="majorBidi" w:cstheme="majorBidi"/>
          <w:sz w:val="24"/>
          <w:szCs w:val="24"/>
        </w:rPr>
        <w:t>Many food handlers arrive in Saudi Arabia from countries where intestinal parasites are endemic.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96EA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Objective: </w:t>
      </w:r>
      <w:r w:rsidRPr="00C47F51">
        <w:rPr>
          <w:rFonts w:asciiTheme="majorBidi" w:hAnsiTheme="majorBidi" w:cstheme="majorBidi"/>
          <w:sz w:val="24"/>
          <w:szCs w:val="24"/>
        </w:rPr>
        <w:t xml:space="preserve">This cross-sectional study was conducted for the first time to assess the prevalence and risk factors of intestinal parasites among food handlers in </w:t>
      </w:r>
      <w:proofErr w:type="spellStart"/>
      <w:r w:rsidRPr="00C47F51">
        <w:rPr>
          <w:rFonts w:asciiTheme="majorBidi" w:hAnsiTheme="majorBidi" w:cstheme="majorBidi"/>
          <w:sz w:val="24"/>
          <w:szCs w:val="24"/>
        </w:rPr>
        <w:t>Belgarn</w:t>
      </w:r>
      <w:proofErr w:type="spellEnd"/>
      <w:r w:rsidRPr="00C47F51">
        <w:rPr>
          <w:rFonts w:asciiTheme="majorBidi" w:hAnsiTheme="majorBidi" w:cstheme="majorBidi"/>
          <w:sz w:val="24"/>
          <w:szCs w:val="24"/>
        </w:rPr>
        <w:t xml:space="preserve"> province, Saudi Arabia.</w:t>
      </w:r>
      <w:r w:rsidR="00296EA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390965">
        <w:rPr>
          <w:rFonts w:asciiTheme="majorBidi" w:hAnsiTheme="majorBidi" w:cstheme="majorBidi"/>
          <w:sz w:val="24"/>
          <w:szCs w:val="24"/>
        </w:rPr>
        <w:t xml:space="preserve">A total of 112 stool samples were obtained from study participants, and the laboratory examinations were performed at King Fahd Medical Research </w:t>
      </w:r>
      <w:proofErr w:type="spellStart"/>
      <w:r w:rsidRPr="00390965">
        <w:rPr>
          <w:rFonts w:asciiTheme="majorBidi" w:hAnsiTheme="majorBidi" w:cstheme="majorBidi"/>
          <w:sz w:val="24"/>
          <w:szCs w:val="24"/>
        </w:rPr>
        <w:t>Center</w:t>
      </w:r>
      <w:proofErr w:type="spellEnd"/>
      <w:r w:rsidRPr="00390965">
        <w:rPr>
          <w:rFonts w:asciiTheme="majorBidi" w:hAnsiTheme="majorBidi" w:cstheme="majorBidi"/>
          <w:sz w:val="24"/>
          <w:szCs w:val="24"/>
        </w:rPr>
        <w:t xml:space="preserve">, King </w:t>
      </w:r>
      <w:proofErr w:type="spellStart"/>
      <w:r w:rsidRPr="00390965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390965">
        <w:rPr>
          <w:rFonts w:asciiTheme="majorBidi" w:hAnsiTheme="majorBidi" w:cstheme="majorBidi"/>
          <w:sz w:val="24"/>
          <w:szCs w:val="24"/>
        </w:rPr>
        <w:t xml:space="preserve"> University, Jeddah.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A1B37">
        <w:rPr>
          <w:rFonts w:asciiTheme="majorBidi" w:hAnsiTheme="majorBidi" w:cstheme="majorBidi"/>
          <w:sz w:val="24"/>
          <w:szCs w:val="24"/>
        </w:rPr>
        <w:t>All samples were examined using direct iodine smears, sedimentation technique, permanent stain smears, rapid diagnostic tests, and molecular technique (PCR).</w:t>
      </w:r>
      <w:r w:rsidR="00296EA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DA1B37">
        <w:rPr>
          <w:rFonts w:asciiTheme="majorBidi" w:hAnsiTheme="majorBidi" w:cstheme="majorBidi"/>
          <w:sz w:val="24"/>
          <w:szCs w:val="24"/>
        </w:rPr>
        <w:t>In this study, 52.7% of food handlers were infected with intestinal parasites.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F7543">
        <w:rPr>
          <w:rFonts w:asciiTheme="majorBidi" w:hAnsiTheme="majorBidi" w:cstheme="majorBidi"/>
          <w:sz w:val="24"/>
          <w:szCs w:val="24"/>
        </w:rPr>
        <w:t xml:space="preserve">Most food handlers were Asian, and the most prevalent intestinal parasites identified were </w:t>
      </w:r>
      <w:r w:rsidRPr="000F7543">
        <w:rPr>
          <w:rFonts w:asciiTheme="majorBidi" w:hAnsiTheme="majorBidi" w:cstheme="majorBidi"/>
          <w:i/>
          <w:iCs/>
          <w:sz w:val="24"/>
          <w:szCs w:val="24"/>
        </w:rPr>
        <w:t>Blastocystis hominis</w:t>
      </w:r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r w:rsidRPr="000F7543">
        <w:rPr>
          <w:rFonts w:asciiTheme="majorBidi" w:hAnsiTheme="majorBidi" w:cstheme="majorBidi"/>
          <w:i/>
          <w:iCs/>
          <w:sz w:val="24"/>
          <w:szCs w:val="24"/>
        </w:rPr>
        <w:t>Entamoeba coli</w:t>
      </w:r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F7543">
        <w:rPr>
          <w:rFonts w:asciiTheme="majorBidi" w:hAnsiTheme="majorBidi" w:cstheme="majorBidi"/>
          <w:i/>
          <w:iCs/>
          <w:sz w:val="24"/>
          <w:szCs w:val="24"/>
        </w:rPr>
        <w:t>Endolimax</w:t>
      </w:r>
      <w:proofErr w:type="spellEnd"/>
      <w:r w:rsidRPr="000F7543">
        <w:rPr>
          <w:rFonts w:asciiTheme="majorBidi" w:hAnsiTheme="majorBidi" w:cstheme="majorBidi"/>
          <w:i/>
          <w:iCs/>
          <w:sz w:val="24"/>
          <w:szCs w:val="24"/>
        </w:rPr>
        <w:t xml:space="preserve"> nana</w:t>
      </w:r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r w:rsidRPr="000F7543">
        <w:rPr>
          <w:rFonts w:asciiTheme="majorBidi" w:hAnsiTheme="majorBidi" w:cstheme="majorBidi"/>
          <w:i/>
          <w:iCs/>
          <w:sz w:val="24"/>
          <w:szCs w:val="24"/>
        </w:rPr>
        <w:t>Giardia lamblia</w:t>
      </w:r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r w:rsidRPr="000F7543">
        <w:rPr>
          <w:rFonts w:asciiTheme="majorBidi" w:hAnsiTheme="majorBidi" w:cstheme="majorBidi"/>
          <w:i/>
          <w:iCs/>
          <w:sz w:val="24"/>
          <w:szCs w:val="24"/>
        </w:rPr>
        <w:t>Entamoeba histolytica</w:t>
      </w:r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F7543">
        <w:rPr>
          <w:rFonts w:asciiTheme="majorBidi" w:hAnsiTheme="majorBidi" w:cstheme="majorBidi"/>
          <w:i/>
          <w:iCs/>
          <w:sz w:val="24"/>
          <w:szCs w:val="24"/>
        </w:rPr>
        <w:t>Chilomastix</w:t>
      </w:r>
      <w:proofErr w:type="spellEnd"/>
      <w:r w:rsidRPr="000F754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F7543">
        <w:rPr>
          <w:rFonts w:asciiTheme="majorBidi" w:hAnsiTheme="majorBidi" w:cstheme="majorBidi"/>
          <w:i/>
          <w:iCs/>
          <w:sz w:val="24"/>
          <w:szCs w:val="24"/>
        </w:rPr>
        <w:t>mesnili</w:t>
      </w:r>
      <w:proofErr w:type="spellEnd"/>
      <w:r w:rsidRPr="000F754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F7543">
        <w:rPr>
          <w:rFonts w:asciiTheme="majorBidi" w:hAnsiTheme="majorBidi" w:cstheme="majorBidi"/>
          <w:i/>
          <w:iCs/>
          <w:sz w:val="24"/>
          <w:szCs w:val="24"/>
        </w:rPr>
        <w:t>Iodamoeba</w:t>
      </w:r>
      <w:proofErr w:type="spellEnd"/>
      <w:r w:rsidRPr="000F754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F7543">
        <w:rPr>
          <w:rFonts w:asciiTheme="majorBidi" w:hAnsiTheme="majorBidi" w:cstheme="majorBidi"/>
          <w:i/>
          <w:iCs/>
          <w:sz w:val="24"/>
          <w:szCs w:val="24"/>
        </w:rPr>
        <w:t>buetschlii</w:t>
      </w:r>
      <w:proofErr w:type="spellEnd"/>
      <w:r w:rsidRPr="000F7543">
        <w:rPr>
          <w:rFonts w:asciiTheme="majorBidi" w:hAnsiTheme="majorBidi" w:cstheme="majorBidi"/>
          <w:sz w:val="24"/>
          <w:szCs w:val="24"/>
        </w:rPr>
        <w:t xml:space="preserve">, and </w:t>
      </w:r>
      <w:r w:rsidRPr="000F7543">
        <w:rPr>
          <w:rFonts w:asciiTheme="majorBidi" w:hAnsiTheme="majorBidi" w:cstheme="majorBidi"/>
          <w:i/>
          <w:iCs/>
          <w:sz w:val="24"/>
          <w:szCs w:val="24"/>
        </w:rPr>
        <w:t>Cryptosporidium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F7543">
        <w:rPr>
          <w:rFonts w:asciiTheme="majorBidi" w:hAnsiTheme="majorBidi" w:cstheme="majorBidi"/>
          <w:sz w:val="24"/>
          <w:szCs w:val="24"/>
        </w:rPr>
        <w:t>with no positive results for helminths.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877B5">
        <w:rPr>
          <w:rFonts w:asciiTheme="majorBidi" w:hAnsiTheme="majorBidi" w:cstheme="majorBidi"/>
          <w:sz w:val="24"/>
          <w:szCs w:val="24"/>
        </w:rPr>
        <w:t>A single parasite infection accounted for 62.7% of the infected cases.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877B5">
        <w:rPr>
          <w:rFonts w:asciiTheme="majorBidi" w:hAnsiTheme="majorBidi" w:cstheme="majorBidi"/>
          <w:sz w:val="24"/>
          <w:szCs w:val="24"/>
        </w:rPr>
        <w:t>Educational level was a factor that was slightly associated with intestinal parasite infections.</w:t>
      </w:r>
      <w:r w:rsidR="00296EA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B2755E">
        <w:rPr>
          <w:rFonts w:asciiTheme="majorBidi" w:hAnsiTheme="majorBidi" w:cstheme="majorBidi"/>
          <w:sz w:val="24"/>
          <w:szCs w:val="24"/>
        </w:rPr>
        <w:t>The study reported a high rate of intestinal parasite infection in healthy food handlers.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E777C">
        <w:rPr>
          <w:rFonts w:asciiTheme="majorBidi" w:hAnsiTheme="majorBidi" w:cstheme="majorBidi"/>
          <w:sz w:val="24"/>
          <w:szCs w:val="24"/>
        </w:rPr>
        <w:t xml:space="preserve">There is a need for food handler training and education in food safety, as well as regular </w:t>
      </w:r>
      <w:proofErr w:type="spellStart"/>
      <w:r w:rsidRPr="001E777C">
        <w:rPr>
          <w:rFonts w:asciiTheme="majorBidi" w:hAnsiTheme="majorBidi" w:cstheme="majorBidi"/>
          <w:sz w:val="24"/>
          <w:szCs w:val="24"/>
        </w:rPr>
        <w:t>checkups</w:t>
      </w:r>
      <w:proofErr w:type="spellEnd"/>
      <w:r w:rsidRPr="001E777C">
        <w:rPr>
          <w:rFonts w:asciiTheme="majorBidi" w:hAnsiTheme="majorBidi" w:cstheme="majorBidi"/>
          <w:sz w:val="24"/>
          <w:szCs w:val="24"/>
        </w:rPr>
        <w:t xml:space="preserve"> and subsequent treatment to prevent infection transmission.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631B2">
        <w:rPr>
          <w:rFonts w:asciiTheme="majorBidi" w:hAnsiTheme="majorBidi" w:cstheme="majorBidi"/>
          <w:sz w:val="24"/>
          <w:szCs w:val="24"/>
        </w:rPr>
        <w:t>It is essential to use the most sensitive diagnostic method when identifying intestinal parasite infections.</w:t>
      </w:r>
    </w:p>
    <w:p w14:paraId="4FD43442" w14:textId="77777777" w:rsidR="00DF04E3" w:rsidRPr="00875C41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14:paraId="00A377D7" w14:textId="0FA68339" w:rsidR="00296EAA" w:rsidRPr="00390965" w:rsidRDefault="00296EAA" w:rsidP="00296EAA">
      <w:pPr>
        <w:jc w:val="both"/>
        <w:rPr>
          <w:rFonts w:asciiTheme="majorBidi" w:hAnsiTheme="majorBidi" w:cstheme="majorBidi"/>
          <w:sz w:val="24"/>
          <w:szCs w:val="24"/>
        </w:rPr>
      </w:pPr>
      <w:r w:rsidRPr="006631B2">
        <w:rPr>
          <w:rFonts w:asciiTheme="majorBidi" w:hAnsiTheme="majorBidi" w:cstheme="majorBidi"/>
          <w:b/>
          <w:bCs/>
          <w:sz w:val="24"/>
          <w:szCs w:val="24"/>
        </w:rPr>
        <w:t>Keywords: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00D82">
        <w:rPr>
          <w:rFonts w:asciiTheme="majorBidi" w:hAnsiTheme="majorBidi" w:cstheme="majorBidi"/>
          <w:sz w:val="24"/>
          <w:szCs w:val="24"/>
        </w:rPr>
        <w:t xml:space="preserve">Prevalence, Intestinal Parasites, Risk Factors, </w:t>
      </w:r>
      <w:proofErr w:type="spellStart"/>
      <w:r>
        <w:rPr>
          <w:rFonts w:asciiTheme="majorBidi" w:hAnsiTheme="majorBidi" w:cstheme="majorBidi"/>
          <w:sz w:val="24"/>
          <w:szCs w:val="24"/>
        </w:rPr>
        <w:t>Balgarn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F00D82">
        <w:rPr>
          <w:rFonts w:asciiTheme="majorBidi" w:hAnsiTheme="majorBidi" w:cstheme="majorBidi"/>
          <w:sz w:val="24"/>
          <w:szCs w:val="24"/>
        </w:rPr>
        <w:t xml:space="preserve">Province, </w:t>
      </w:r>
      <w:r>
        <w:rPr>
          <w:rFonts w:asciiTheme="majorBidi" w:hAnsiTheme="majorBidi" w:cstheme="majorBidi"/>
          <w:sz w:val="24"/>
          <w:szCs w:val="24"/>
        </w:rPr>
        <w:t>Saudi Arabia</w:t>
      </w:r>
      <w:r w:rsidR="00F00D82">
        <w:rPr>
          <w:rFonts w:asciiTheme="majorBidi" w:hAnsiTheme="majorBidi" w:cstheme="majorBidi"/>
          <w:sz w:val="24"/>
          <w:szCs w:val="24"/>
        </w:rPr>
        <w:t>, Food Handlers.</w:t>
      </w:r>
    </w:p>
    <w:p w14:paraId="1AE597A1" w14:textId="77777777" w:rsidR="00DF04E3" w:rsidRPr="00296EAA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</w:p>
    <w:p w14:paraId="74F6B22F" w14:textId="0204EDEA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371EA5D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DCD112F" w14:textId="63A3A9A4" w:rsidR="00DF04E3" w:rsidRDefault="00296EAA" w:rsidP="00F00D8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Abdulrahman </w:t>
      </w:r>
      <w:proofErr w:type="spellStart"/>
      <w:r>
        <w:rPr>
          <w:rFonts w:ascii="Times New Roman" w:hAnsi="Times New Roman" w:cs="Times New Roman"/>
          <w:iCs/>
          <w:sz w:val="24"/>
        </w:rPr>
        <w:t>Alqarni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 xml:space="preserve">MSc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 w:rsidR="00F00D82">
        <w:rPr>
          <w:rFonts w:ascii="Times New Roman" w:hAnsi="Times New Roman" w:cs="Times New Roman"/>
          <w:iCs/>
          <w:sz w:val="24"/>
        </w:rPr>
        <w:t>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F00D82">
        <w:rPr>
          <w:rFonts w:ascii="Times New Roman" w:hAnsi="Times New Roman" w:cs="Times New Roman"/>
          <w:iCs/>
          <w:sz w:val="24"/>
        </w:rPr>
        <w:t xml:space="preserve">Medical Laboratory Technology, </w:t>
      </w:r>
      <w:r w:rsidR="00F00D82" w:rsidRPr="00A275CE">
        <w:rPr>
          <w:rFonts w:asciiTheme="majorBidi" w:hAnsiTheme="majorBidi" w:cstheme="majorBidi"/>
          <w:sz w:val="24"/>
          <w:szCs w:val="24"/>
        </w:rPr>
        <w:t>Faculty of Applied Medical Sciences</w:t>
      </w:r>
      <w:r w:rsidR="00F00D82">
        <w:rPr>
          <w:rFonts w:asciiTheme="majorBidi" w:hAnsiTheme="majorBidi" w:cstheme="majorBidi"/>
          <w:sz w:val="24"/>
          <w:szCs w:val="24"/>
        </w:rPr>
        <w:t>,</w:t>
      </w:r>
      <w:r w:rsidR="00F00D82" w:rsidRPr="00A275CE">
        <w:rPr>
          <w:rFonts w:asciiTheme="majorBidi" w:hAnsiTheme="majorBidi" w:cstheme="majorBidi"/>
          <w:sz w:val="24"/>
          <w:szCs w:val="24"/>
        </w:rPr>
        <w:t xml:space="preserve"> King </w:t>
      </w:r>
      <w:proofErr w:type="spellStart"/>
      <w:r w:rsidR="00F00D82" w:rsidRPr="00A275CE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="00F00D82" w:rsidRPr="00A275CE">
        <w:rPr>
          <w:rFonts w:asciiTheme="majorBidi" w:hAnsiTheme="majorBidi" w:cstheme="majorBidi"/>
          <w:sz w:val="24"/>
          <w:szCs w:val="24"/>
        </w:rPr>
        <w:t xml:space="preserve">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the director of </w:t>
      </w:r>
      <w:r w:rsidR="00F00D82">
        <w:rPr>
          <w:rFonts w:ascii="Times New Roman" w:hAnsi="Times New Roman" w:cs="Times New Roman"/>
          <w:iCs/>
          <w:sz w:val="24"/>
        </w:rPr>
        <w:t xml:space="preserve">a medical laboratory specialist at </w:t>
      </w:r>
      <w:proofErr w:type="spellStart"/>
      <w:r w:rsidR="00F00D82">
        <w:rPr>
          <w:rFonts w:ascii="Times New Roman" w:hAnsi="Times New Roman" w:cs="Times New Roman"/>
          <w:iCs/>
          <w:sz w:val="24"/>
        </w:rPr>
        <w:t>Sabt</w:t>
      </w:r>
      <w:proofErr w:type="spellEnd"/>
      <w:r w:rsidR="00F00D82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F00D82">
        <w:rPr>
          <w:rFonts w:ascii="Times New Roman" w:hAnsi="Times New Roman" w:cs="Times New Roman"/>
          <w:iCs/>
          <w:sz w:val="24"/>
        </w:rPr>
        <w:t>Alaya</w:t>
      </w:r>
      <w:proofErr w:type="spellEnd"/>
      <w:r w:rsidR="00F00D82">
        <w:rPr>
          <w:rFonts w:ascii="Times New Roman" w:hAnsi="Times New Roman" w:cs="Times New Roman"/>
          <w:iCs/>
          <w:sz w:val="24"/>
        </w:rPr>
        <w:t xml:space="preserve"> hospital since 2012.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</w:p>
    <w:p w14:paraId="2F18F704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BC91E1B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D94E0DB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31D299A" wp14:editId="00D1BD9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7382EC86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0B8CF03" w14:textId="08E9674B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00D82">
        <w:rPr>
          <w:rFonts w:ascii="Times New Roman" w:hAnsi="Times New Roman" w:cs="Times New Roman"/>
          <w:iCs/>
          <w:sz w:val="24"/>
        </w:rPr>
        <w:t>abshan555@gmail.com</w:t>
      </w:r>
    </w:p>
    <w:p w14:paraId="4CEA6328" w14:textId="30A9A100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EAD0CB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0958EA32" w14:textId="7D2C4BAF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59B0" w14:textId="77777777" w:rsidR="00981E30" w:rsidRDefault="00981E30" w:rsidP="00495C76">
      <w:pPr>
        <w:spacing w:after="0" w:line="240" w:lineRule="auto"/>
      </w:pPr>
      <w:r>
        <w:separator/>
      </w:r>
    </w:p>
  </w:endnote>
  <w:endnote w:type="continuationSeparator" w:id="0">
    <w:p w14:paraId="474CD64E" w14:textId="77777777" w:rsidR="00981E30" w:rsidRDefault="00981E3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93A09" w14:textId="77777777" w:rsidR="00981E30" w:rsidRDefault="00981E30" w:rsidP="00495C76">
      <w:pPr>
        <w:spacing w:after="0" w:line="240" w:lineRule="auto"/>
      </w:pPr>
      <w:r>
        <w:separator/>
      </w:r>
    </w:p>
  </w:footnote>
  <w:footnote w:type="continuationSeparator" w:id="0">
    <w:p w14:paraId="62D7A921" w14:textId="77777777" w:rsidR="00981E30" w:rsidRDefault="00981E3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6A80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035F7B98" wp14:editId="0115260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CB19B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2350BC"/>
    <w:rsid w:val="0028059F"/>
    <w:rsid w:val="00296EAA"/>
    <w:rsid w:val="002F4DF0"/>
    <w:rsid w:val="00333E31"/>
    <w:rsid w:val="0038483D"/>
    <w:rsid w:val="00435234"/>
    <w:rsid w:val="004651F1"/>
    <w:rsid w:val="00495C76"/>
    <w:rsid w:val="00627419"/>
    <w:rsid w:val="00875C41"/>
    <w:rsid w:val="00981E30"/>
    <w:rsid w:val="00B3082B"/>
    <w:rsid w:val="00B6703B"/>
    <w:rsid w:val="00BA654F"/>
    <w:rsid w:val="00CE511D"/>
    <w:rsid w:val="00DF04E3"/>
    <w:rsid w:val="00F0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98E6EFD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ABDULRAHMAN SALEH ABDULRAHMAN ALQARNI</cp:lastModifiedBy>
  <cp:revision>3</cp:revision>
  <dcterms:created xsi:type="dcterms:W3CDTF">2017-11-07T13:01:00Z</dcterms:created>
  <dcterms:modified xsi:type="dcterms:W3CDTF">2021-09-14T07:22:00Z</dcterms:modified>
</cp:coreProperties>
</file>