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7372" w:rsidRPr="00697372" w:rsidRDefault="00697372" w:rsidP="00697372">
      <w:pPr>
        <w:jc w:val="both"/>
        <w:rPr>
          <w:rFonts w:ascii="Times New Roman" w:hAnsi="Times New Roman" w:cs="Times New Roman"/>
          <w:b/>
          <w:i/>
          <w:sz w:val="24"/>
          <w:szCs w:val="24"/>
        </w:rPr>
      </w:pPr>
      <w:bookmarkStart w:id="0" w:name="_GoBack"/>
      <w:bookmarkEnd w:id="0"/>
      <w:r w:rsidRPr="00697372">
        <w:rPr>
          <w:rFonts w:ascii="Times New Roman" w:hAnsi="Times New Roman" w:cs="Times New Roman"/>
          <w:b/>
          <w:sz w:val="28"/>
          <w:szCs w:val="28"/>
        </w:rPr>
        <w:t xml:space="preserve">Intestinal inflammation and oxidative stress in HIV patients treated with </w:t>
      </w:r>
      <w:proofErr w:type="spellStart"/>
      <w:r w:rsidRPr="00697372">
        <w:rPr>
          <w:rFonts w:ascii="Times New Roman" w:hAnsi="Times New Roman" w:cs="Times New Roman"/>
          <w:b/>
          <w:sz w:val="28"/>
          <w:szCs w:val="28"/>
        </w:rPr>
        <w:t>antiretrovirals</w:t>
      </w:r>
      <w:proofErr w:type="spellEnd"/>
      <w:r w:rsidRPr="00697372">
        <w:rPr>
          <w:rFonts w:ascii="Times New Roman" w:hAnsi="Times New Roman" w:cs="Times New Roman"/>
          <w:b/>
          <w:sz w:val="24"/>
          <w:szCs w:val="24"/>
        </w:rPr>
        <w:t xml:space="preserve">: </w:t>
      </w:r>
      <w:r w:rsidRPr="00697372">
        <w:rPr>
          <w:rFonts w:ascii="Times New Roman" w:hAnsi="Times New Roman" w:cs="Times New Roman"/>
          <w:b/>
          <w:i/>
          <w:sz w:val="24"/>
          <w:szCs w:val="24"/>
        </w:rPr>
        <w:t>"Effect of Probiotic Yogurt Supplementation on the Course of the Infection</w:t>
      </w:r>
      <w:r>
        <w:rPr>
          <w:rFonts w:ascii="Times New Roman" w:hAnsi="Times New Roman" w:cs="Times New Roman"/>
          <w:b/>
          <w:i/>
          <w:sz w:val="24"/>
          <w:szCs w:val="24"/>
        </w:rPr>
        <w:t>"</w:t>
      </w:r>
    </w:p>
    <w:p w:rsidR="00697372" w:rsidRPr="00697372" w:rsidRDefault="00697372" w:rsidP="00697372">
      <w:pPr>
        <w:jc w:val="both"/>
        <w:rPr>
          <w:rFonts w:ascii="Times New Roman" w:hAnsi="Times New Roman" w:cs="Times New Roman"/>
          <w:sz w:val="24"/>
          <w:szCs w:val="24"/>
        </w:rPr>
      </w:pPr>
      <w:r w:rsidRPr="00697372">
        <w:rPr>
          <w:rFonts w:ascii="Times New Roman" w:hAnsi="Times New Roman" w:cs="Times New Roman"/>
          <w:sz w:val="24"/>
          <w:szCs w:val="24"/>
        </w:rPr>
        <w:t xml:space="preserve">Kasamba Ilunga </w:t>
      </w:r>
      <w:proofErr w:type="spellStart"/>
      <w:r w:rsidRPr="00697372">
        <w:rPr>
          <w:rFonts w:ascii="Times New Roman" w:hAnsi="Times New Roman" w:cs="Times New Roman"/>
          <w:sz w:val="24"/>
          <w:szCs w:val="24"/>
        </w:rPr>
        <w:t>Éric</w:t>
      </w:r>
      <w:proofErr w:type="spellEnd"/>
      <w:r w:rsidRPr="00697372">
        <w:rPr>
          <w:rFonts w:ascii="Times New Roman" w:hAnsi="Times New Roman" w:cs="Times New Roman"/>
          <w:sz w:val="24"/>
          <w:szCs w:val="24"/>
        </w:rPr>
        <w:t xml:space="preserve"> ¹ | </w:t>
      </w:r>
      <w:proofErr w:type="spellStart"/>
      <w:r w:rsidRPr="00697372">
        <w:rPr>
          <w:rFonts w:ascii="Times New Roman" w:hAnsi="Times New Roman" w:cs="Times New Roman"/>
          <w:sz w:val="24"/>
          <w:szCs w:val="24"/>
        </w:rPr>
        <w:t>Ekwalanga</w:t>
      </w:r>
      <w:proofErr w:type="spellEnd"/>
      <w:r w:rsidRPr="00697372">
        <w:rPr>
          <w:rFonts w:ascii="Times New Roman" w:hAnsi="Times New Roman" w:cs="Times New Roman"/>
          <w:sz w:val="24"/>
          <w:szCs w:val="24"/>
        </w:rPr>
        <w:t xml:space="preserve"> </w:t>
      </w:r>
      <w:proofErr w:type="spellStart"/>
      <w:r w:rsidRPr="00697372">
        <w:rPr>
          <w:rFonts w:ascii="Times New Roman" w:hAnsi="Times New Roman" w:cs="Times New Roman"/>
          <w:sz w:val="24"/>
          <w:szCs w:val="24"/>
        </w:rPr>
        <w:t>Balaka</w:t>
      </w:r>
      <w:proofErr w:type="spellEnd"/>
      <w:r w:rsidRPr="00697372">
        <w:rPr>
          <w:rFonts w:ascii="Times New Roman" w:hAnsi="Times New Roman" w:cs="Times New Roman"/>
          <w:sz w:val="24"/>
          <w:szCs w:val="24"/>
        </w:rPr>
        <w:t xml:space="preserve"> Michel ¹ | Mulumba </w:t>
      </w:r>
      <w:proofErr w:type="spellStart"/>
      <w:r w:rsidRPr="00697372">
        <w:rPr>
          <w:rFonts w:ascii="Times New Roman" w:hAnsi="Times New Roman" w:cs="Times New Roman"/>
          <w:sz w:val="24"/>
          <w:szCs w:val="24"/>
        </w:rPr>
        <w:t>Kadiebwe</w:t>
      </w:r>
      <w:proofErr w:type="spellEnd"/>
      <w:r w:rsidRPr="00697372">
        <w:rPr>
          <w:rFonts w:ascii="Times New Roman" w:hAnsi="Times New Roman" w:cs="Times New Roman"/>
          <w:sz w:val="24"/>
          <w:szCs w:val="24"/>
        </w:rPr>
        <w:t xml:space="preserve"> David ³ | </w:t>
      </w:r>
      <w:proofErr w:type="spellStart"/>
      <w:r w:rsidRPr="00697372">
        <w:rPr>
          <w:rFonts w:ascii="Times New Roman" w:hAnsi="Times New Roman" w:cs="Times New Roman"/>
          <w:sz w:val="24"/>
          <w:szCs w:val="24"/>
        </w:rPr>
        <w:t>Kalumba</w:t>
      </w:r>
      <w:proofErr w:type="spellEnd"/>
      <w:r w:rsidRPr="00697372">
        <w:rPr>
          <w:rFonts w:ascii="Times New Roman" w:hAnsi="Times New Roman" w:cs="Times New Roman"/>
          <w:sz w:val="24"/>
          <w:szCs w:val="24"/>
        </w:rPr>
        <w:t xml:space="preserve"> </w:t>
      </w:r>
      <w:proofErr w:type="spellStart"/>
      <w:r w:rsidRPr="00697372">
        <w:rPr>
          <w:rFonts w:ascii="Times New Roman" w:hAnsi="Times New Roman" w:cs="Times New Roman"/>
          <w:sz w:val="24"/>
          <w:szCs w:val="24"/>
        </w:rPr>
        <w:t>Kambote</w:t>
      </w:r>
      <w:proofErr w:type="spellEnd"/>
      <w:r w:rsidRPr="00697372">
        <w:rPr>
          <w:rFonts w:ascii="Times New Roman" w:hAnsi="Times New Roman" w:cs="Times New Roman"/>
          <w:sz w:val="24"/>
          <w:szCs w:val="24"/>
        </w:rPr>
        <w:t xml:space="preserve"> Athy</w:t>
      </w:r>
      <w:r w:rsidRPr="00697372">
        <w:rPr>
          <w:rFonts w:ascii="Cambria Math" w:hAnsi="Cambria Math" w:cs="Cambria Math"/>
          <w:sz w:val="16"/>
          <w:szCs w:val="16"/>
        </w:rPr>
        <w:t>1.4</w:t>
      </w:r>
      <w:r w:rsidRPr="00697372">
        <w:rPr>
          <w:rFonts w:ascii="Times New Roman" w:hAnsi="Times New Roman" w:cs="Times New Roman"/>
          <w:sz w:val="16"/>
          <w:szCs w:val="16"/>
        </w:rPr>
        <w:t xml:space="preserve"> </w:t>
      </w:r>
      <w:r w:rsidRPr="00697372">
        <w:rPr>
          <w:rFonts w:ascii="Times New Roman" w:hAnsi="Times New Roman" w:cs="Times New Roman"/>
          <w:sz w:val="24"/>
          <w:szCs w:val="24"/>
        </w:rPr>
        <w:t xml:space="preserve">| Ilunga </w:t>
      </w:r>
      <w:proofErr w:type="spellStart"/>
      <w:r w:rsidRPr="00697372">
        <w:rPr>
          <w:rFonts w:ascii="Times New Roman" w:hAnsi="Times New Roman" w:cs="Times New Roman"/>
          <w:sz w:val="24"/>
          <w:szCs w:val="24"/>
        </w:rPr>
        <w:t>Nikulu</w:t>
      </w:r>
      <w:proofErr w:type="spellEnd"/>
      <w:r w:rsidRPr="00697372">
        <w:rPr>
          <w:rFonts w:ascii="Times New Roman" w:hAnsi="Times New Roman" w:cs="Times New Roman"/>
          <w:sz w:val="24"/>
          <w:szCs w:val="24"/>
        </w:rPr>
        <w:t xml:space="preserve"> Julien ¹ | </w:t>
      </w:r>
      <w:proofErr w:type="spellStart"/>
      <w:r w:rsidRPr="00697372">
        <w:rPr>
          <w:rFonts w:ascii="Times New Roman" w:hAnsi="Times New Roman" w:cs="Times New Roman"/>
          <w:sz w:val="24"/>
          <w:szCs w:val="24"/>
        </w:rPr>
        <w:t>Kalenga</w:t>
      </w:r>
      <w:proofErr w:type="spellEnd"/>
      <w:r w:rsidRPr="00697372">
        <w:rPr>
          <w:rFonts w:ascii="Times New Roman" w:hAnsi="Times New Roman" w:cs="Times New Roman"/>
          <w:sz w:val="24"/>
          <w:szCs w:val="24"/>
        </w:rPr>
        <w:t xml:space="preserve"> Mwenze Kayamba Prosper ¹ and | Malangu </w:t>
      </w:r>
      <w:proofErr w:type="spellStart"/>
      <w:r w:rsidRPr="00697372">
        <w:rPr>
          <w:rFonts w:ascii="Times New Roman" w:hAnsi="Times New Roman" w:cs="Times New Roman"/>
          <w:sz w:val="24"/>
          <w:szCs w:val="24"/>
        </w:rPr>
        <w:t>Mposhy</w:t>
      </w:r>
      <w:proofErr w:type="spellEnd"/>
      <w:r w:rsidRPr="00697372">
        <w:rPr>
          <w:rFonts w:ascii="Times New Roman" w:hAnsi="Times New Roman" w:cs="Times New Roman"/>
          <w:sz w:val="24"/>
          <w:szCs w:val="24"/>
        </w:rPr>
        <w:t xml:space="preserve"> Emmanuel </w:t>
      </w:r>
      <w:proofErr w:type="spellStart"/>
      <w:r w:rsidRPr="00697372">
        <w:rPr>
          <w:rFonts w:ascii="Times New Roman" w:hAnsi="Times New Roman" w:cs="Times New Roman"/>
          <w:sz w:val="24"/>
          <w:szCs w:val="24"/>
        </w:rPr>
        <w:t>Prospère</w:t>
      </w:r>
      <w:proofErr w:type="spellEnd"/>
      <w:r w:rsidRPr="00697372">
        <w:rPr>
          <w:rFonts w:ascii="Times New Roman" w:hAnsi="Times New Roman" w:cs="Times New Roman"/>
          <w:sz w:val="24"/>
          <w:szCs w:val="24"/>
        </w:rPr>
        <w:t xml:space="preserve"> ¹² |</w:t>
      </w:r>
    </w:p>
    <w:p w:rsidR="00697372" w:rsidRPr="00697372" w:rsidRDefault="00697372" w:rsidP="00697372">
      <w:pPr>
        <w:jc w:val="both"/>
        <w:rPr>
          <w:rFonts w:ascii="Times New Roman" w:hAnsi="Times New Roman" w:cs="Times New Roman"/>
          <w:sz w:val="20"/>
          <w:szCs w:val="20"/>
        </w:rPr>
      </w:pPr>
      <w:r w:rsidRPr="00697372">
        <w:rPr>
          <w:rFonts w:ascii="Times New Roman" w:hAnsi="Times New Roman" w:cs="Times New Roman"/>
          <w:sz w:val="24"/>
          <w:szCs w:val="24"/>
        </w:rPr>
        <w:t xml:space="preserve">1. </w:t>
      </w:r>
      <w:r w:rsidRPr="00697372">
        <w:rPr>
          <w:rFonts w:ascii="Times New Roman" w:hAnsi="Times New Roman" w:cs="Times New Roman"/>
          <w:sz w:val="20"/>
          <w:szCs w:val="20"/>
        </w:rPr>
        <w:t>Department of Biomedical Sciences | Faculty of Medicine | University of Lubumbashi | R D Congo</w:t>
      </w:r>
    </w:p>
    <w:p w:rsidR="00697372" w:rsidRPr="00697372" w:rsidRDefault="00697372" w:rsidP="00697372">
      <w:pPr>
        <w:jc w:val="both"/>
        <w:rPr>
          <w:rFonts w:ascii="Times New Roman" w:hAnsi="Times New Roman" w:cs="Times New Roman"/>
          <w:sz w:val="20"/>
          <w:szCs w:val="20"/>
        </w:rPr>
      </w:pPr>
      <w:r w:rsidRPr="00697372">
        <w:rPr>
          <w:rFonts w:ascii="Times New Roman" w:hAnsi="Times New Roman" w:cs="Times New Roman"/>
          <w:sz w:val="20"/>
          <w:szCs w:val="20"/>
        </w:rPr>
        <w:t>2. Faculty of Veterinary Medicine | University of Lubumbashi | DR Congo</w:t>
      </w:r>
    </w:p>
    <w:p w:rsidR="00697372" w:rsidRPr="00697372" w:rsidRDefault="00697372" w:rsidP="00697372">
      <w:pPr>
        <w:jc w:val="both"/>
        <w:rPr>
          <w:rFonts w:ascii="Times New Roman" w:hAnsi="Times New Roman" w:cs="Times New Roman"/>
          <w:sz w:val="20"/>
          <w:szCs w:val="20"/>
        </w:rPr>
      </w:pPr>
      <w:r w:rsidRPr="00697372">
        <w:rPr>
          <w:rFonts w:ascii="Times New Roman" w:hAnsi="Times New Roman" w:cs="Times New Roman"/>
          <w:sz w:val="20"/>
          <w:szCs w:val="20"/>
        </w:rPr>
        <w:t>3. Department of Internal Medicine | Faculty of Medicine | University of Lubumbashi, R D Congo |</w:t>
      </w:r>
    </w:p>
    <w:p w:rsidR="00697372" w:rsidRPr="00697372" w:rsidRDefault="00697372" w:rsidP="00697372">
      <w:pPr>
        <w:jc w:val="both"/>
        <w:rPr>
          <w:rFonts w:ascii="Times New Roman" w:hAnsi="Times New Roman" w:cs="Times New Roman"/>
          <w:sz w:val="20"/>
          <w:szCs w:val="20"/>
        </w:rPr>
      </w:pPr>
      <w:r w:rsidRPr="00697372">
        <w:rPr>
          <w:rFonts w:ascii="Times New Roman" w:hAnsi="Times New Roman" w:cs="Times New Roman"/>
          <w:sz w:val="20"/>
          <w:szCs w:val="20"/>
        </w:rPr>
        <w:t xml:space="preserve">4. </w:t>
      </w:r>
      <w:proofErr w:type="spellStart"/>
      <w:r w:rsidRPr="00697372">
        <w:rPr>
          <w:rFonts w:ascii="Times New Roman" w:hAnsi="Times New Roman" w:cs="Times New Roman"/>
          <w:sz w:val="20"/>
          <w:szCs w:val="20"/>
        </w:rPr>
        <w:t>Center</w:t>
      </w:r>
      <w:proofErr w:type="spellEnd"/>
      <w:r w:rsidRPr="00697372">
        <w:rPr>
          <w:rFonts w:ascii="Times New Roman" w:hAnsi="Times New Roman" w:cs="Times New Roman"/>
          <w:sz w:val="20"/>
          <w:szCs w:val="20"/>
        </w:rPr>
        <w:t xml:space="preserve"> of Excellence | Faculty of Medicine | University of Lubumbashi | R D Congo |</w:t>
      </w:r>
    </w:p>
    <w:p w:rsidR="00697372" w:rsidRPr="00697372" w:rsidRDefault="00697372" w:rsidP="00697372">
      <w:pPr>
        <w:jc w:val="both"/>
        <w:rPr>
          <w:rFonts w:ascii="Times New Roman" w:hAnsi="Times New Roman" w:cs="Times New Roman"/>
          <w:sz w:val="24"/>
          <w:szCs w:val="24"/>
        </w:rPr>
      </w:pPr>
      <w:r w:rsidRPr="00697372">
        <w:rPr>
          <w:rFonts w:ascii="Times New Roman" w:hAnsi="Times New Roman" w:cs="Times New Roman"/>
          <w:sz w:val="24"/>
          <w:szCs w:val="24"/>
        </w:rPr>
        <w:t>Keywords: HIV, Oxidative stress, Probiotic.</w:t>
      </w:r>
    </w:p>
    <w:p w:rsidR="00697372" w:rsidRPr="00697372" w:rsidRDefault="00697372" w:rsidP="00697372">
      <w:pPr>
        <w:jc w:val="both"/>
        <w:rPr>
          <w:rFonts w:ascii="Times New Roman" w:hAnsi="Times New Roman" w:cs="Times New Roman"/>
          <w:sz w:val="24"/>
          <w:szCs w:val="24"/>
        </w:rPr>
      </w:pPr>
    </w:p>
    <w:p w:rsidR="00697372" w:rsidRPr="00697372" w:rsidRDefault="00697372" w:rsidP="00697372">
      <w:pPr>
        <w:jc w:val="both"/>
        <w:rPr>
          <w:rFonts w:ascii="Times New Roman" w:hAnsi="Times New Roman" w:cs="Times New Roman"/>
          <w:sz w:val="24"/>
          <w:szCs w:val="24"/>
        </w:rPr>
      </w:pPr>
      <w:r w:rsidRPr="00697372">
        <w:rPr>
          <w:rFonts w:ascii="Times New Roman" w:hAnsi="Times New Roman" w:cs="Times New Roman"/>
          <w:sz w:val="24"/>
          <w:szCs w:val="24"/>
        </w:rPr>
        <w:t xml:space="preserve">Human immunodeficiency virus (HIV) infection and antiretroviral therapy (ART) have been associated with high oxidative stress in HIV patients. The disparity in antioxidant levels as well as secondary inflammation due to intestinal bacterial translocation in people living with HIV is the leading cause of morbidity and mortality associated with HIV infection. The production of mitochondrial ROS which depended on the reverse electron flow in the complex I of the respiratory chain is likely to induce by Tat, DNA damage and chromosomal aberrations which constitute new oncogenic factors </w:t>
      </w:r>
      <w:proofErr w:type="spellStart"/>
      <w:r w:rsidRPr="00697372">
        <w:rPr>
          <w:rFonts w:ascii="Times New Roman" w:hAnsi="Times New Roman" w:cs="Times New Roman"/>
          <w:sz w:val="24"/>
          <w:szCs w:val="24"/>
        </w:rPr>
        <w:t>favoring</w:t>
      </w:r>
      <w:proofErr w:type="spellEnd"/>
      <w:r w:rsidRPr="00697372">
        <w:rPr>
          <w:rFonts w:ascii="Times New Roman" w:hAnsi="Times New Roman" w:cs="Times New Roman"/>
          <w:sz w:val="24"/>
          <w:szCs w:val="24"/>
        </w:rPr>
        <w:t xml:space="preserve"> the occurrence of cancer in patients. HIV-1 infected individuals who escape the basic excisional repair pathway, the most important mechanism to resist such deleterious effects</w:t>
      </w:r>
    </w:p>
    <w:p w:rsidR="00697372" w:rsidRPr="00697372" w:rsidRDefault="00697372" w:rsidP="00697372">
      <w:pPr>
        <w:jc w:val="both"/>
        <w:rPr>
          <w:rFonts w:ascii="Times New Roman" w:hAnsi="Times New Roman" w:cs="Times New Roman"/>
          <w:sz w:val="24"/>
          <w:szCs w:val="24"/>
        </w:rPr>
      </w:pPr>
      <w:r w:rsidRPr="00697372">
        <w:rPr>
          <w:rFonts w:ascii="Times New Roman" w:hAnsi="Times New Roman" w:cs="Times New Roman"/>
          <w:sz w:val="24"/>
          <w:szCs w:val="24"/>
        </w:rPr>
        <w:t xml:space="preserve"> By simple 1: 1 randomization, patients on </w:t>
      </w:r>
      <w:r w:rsidRPr="00697372">
        <w:rPr>
          <w:rFonts w:ascii="Times New Roman" w:hAnsi="Times New Roman" w:cs="Times New Roman"/>
          <w:sz w:val="24"/>
          <w:szCs w:val="24"/>
        </w:rPr>
        <w:t>antiretroviral</w:t>
      </w:r>
      <w:r w:rsidRPr="00697372">
        <w:rPr>
          <w:rFonts w:ascii="Times New Roman" w:hAnsi="Times New Roman" w:cs="Times New Roman"/>
          <w:sz w:val="24"/>
          <w:szCs w:val="24"/>
        </w:rPr>
        <w:t xml:space="preserve"> therapy (ART) containing Efavirens (EFV) and Lopinavir (LPV) were additionally subjected to supplementation with probiotic yogurt then followed for 48 weeks and evaluated from the start. inclusion, at mid-term and at the end of the course by assaying the markers: immunological (CD4), virological (Viral load), inflammatory (Hs CRP, soluble CD14 and CD163) and oxidative stress [Superoxide dismuthase (SOD, Glutathione peroxidase (</w:t>
      </w:r>
      <w:proofErr w:type="spellStart"/>
      <w:proofErr w:type="gramStart"/>
      <w:r w:rsidRPr="00697372">
        <w:rPr>
          <w:rFonts w:ascii="Times New Roman" w:hAnsi="Times New Roman" w:cs="Times New Roman"/>
          <w:sz w:val="24"/>
          <w:szCs w:val="24"/>
        </w:rPr>
        <w:t>GPx</w:t>
      </w:r>
      <w:proofErr w:type="spellEnd"/>
      <w:r w:rsidRPr="00697372">
        <w:rPr>
          <w:rFonts w:ascii="Times New Roman" w:hAnsi="Times New Roman" w:cs="Times New Roman"/>
          <w:sz w:val="24"/>
          <w:szCs w:val="24"/>
        </w:rPr>
        <w:t xml:space="preserve"> )</w:t>
      </w:r>
      <w:proofErr w:type="gramEnd"/>
      <w:r w:rsidRPr="00697372">
        <w:rPr>
          <w:rFonts w:ascii="Times New Roman" w:hAnsi="Times New Roman" w:cs="Times New Roman"/>
          <w:sz w:val="24"/>
          <w:szCs w:val="24"/>
        </w:rPr>
        <w:t xml:space="preserve"> and Zinc] as well as the levels of 7,8-dihydro-8-oxoguanine (8-oxoG) as a marker of oxidative damage to DNA and monitored 48 weeks after yogurt supplementation</w:t>
      </w:r>
    </w:p>
    <w:p w:rsidR="00697372" w:rsidRPr="00697372" w:rsidRDefault="00697372" w:rsidP="00697372">
      <w:pPr>
        <w:jc w:val="both"/>
        <w:rPr>
          <w:rFonts w:ascii="Times New Roman" w:hAnsi="Times New Roman" w:cs="Times New Roman"/>
          <w:sz w:val="24"/>
          <w:szCs w:val="24"/>
        </w:rPr>
      </w:pPr>
      <w:r w:rsidRPr="00697372">
        <w:rPr>
          <w:rFonts w:ascii="Times New Roman" w:hAnsi="Times New Roman" w:cs="Times New Roman"/>
          <w:sz w:val="24"/>
          <w:szCs w:val="24"/>
        </w:rPr>
        <w:t xml:space="preserve">The results confirm that HIV infection induces inflammation with a very significant increase in sCD14, sCD163 and </w:t>
      </w:r>
      <w:proofErr w:type="spellStart"/>
      <w:r w:rsidRPr="00697372">
        <w:rPr>
          <w:rFonts w:ascii="Times New Roman" w:hAnsi="Times New Roman" w:cs="Times New Roman"/>
          <w:sz w:val="24"/>
          <w:szCs w:val="24"/>
        </w:rPr>
        <w:t>HsCRP</w:t>
      </w:r>
      <w:proofErr w:type="spellEnd"/>
      <w:r w:rsidRPr="00697372">
        <w:rPr>
          <w:rFonts w:ascii="Times New Roman" w:hAnsi="Times New Roman" w:cs="Times New Roman"/>
          <w:sz w:val="24"/>
          <w:szCs w:val="24"/>
        </w:rPr>
        <w:t xml:space="preserve">; and a breakdown of the antioxidant protective system characterized by the decrease in the level of SOD, </w:t>
      </w:r>
      <w:proofErr w:type="spellStart"/>
      <w:r w:rsidRPr="00697372">
        <w:rPr>
          <w:rFonts w:ascii="Times New Roman" w:hAnsi="Times New Roman" w:cs="Times New Roman"/>
          <w:sz w:val="24"/>
          <w:szCs w:val="24"/>
        </w:rPr>
        <w:t>GPx</w:t>
      </w:r>
      <w:proofErr w:type="spellEnd"/>
      <w:r w:rsidRPr="00697372">
        <w:rPr>
          <w:rFonts w:ascii="Times New Roman" w:hAnsi="Times New Roman" w:cs="Times New Roman"/>
          <w:sz w:val="24"/>
          <w:szCs w:val="24"/>
        </w:rPr>
        <w:t xml:space="preserve">, and Zinc. At weeks 24 and 48, a significant reversal of markers of inflammation and oxidative stress is observed under the TARV + Yogurt probiotic arm. Only the value of Zinc remained at an infra-normal rate. All patients in the same arm had their viral load undetected in since week 24. Levels of 8-oxoG are increased in patients with HIV infection. Highly active antiretroviral therapy brought about a normalization of the 8- level. </w:t>
      </w:r>
      <w:proofErr w:type="spellStart"/>
      <w:proofErr w:type="gramStart"/>
      <w:r w:rsidRPr="00697372">
        <w:rPr>
          <w:rFonts w:ascii="Times New Roman" w:hAnsi="Times New Roman" w:cs="Times New Roman"/>
          <w:sz w:val="24"/>
          <w:szCs w:val="24"/>
        </w:rPr>
        <w:t>oxoG</w:t>
      </w:r>
      <w:proofErr w:type="spellEnd"/>
      <w:proofErr w:type="gramEnd"/>
      <w:r w:rsidRPr="00697372">
        <w:rPr>
          <w:rFonts w:ascii="Times New Roman" w:hAnsi="Times New Roman" w:cs="Times New Roman"/>
          <w:sz w:val="24"/>
          <w:szCs w:val="24"/>
        </w:rPr>
        <w:t xml:space="preserve"> in some patients. Supplementation with probiotic yogurt significantly reduced the level of 8-oxoG and increased the ability to repair oxidative DNA damage in patients with HIV infection.</w:t>
      </w:r>
    </w:p>
    <w:sectPr w:rsidR="00697372" w:rsidRPr="006973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B72927"/>
    <w:multiLevelType w:val="hybridMultilevel"/>
    <w:tmpl w:val="4F0A9360"/>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6"/>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A23"/>
    <w:rsid w:val="00056244"/>
    <w:rsid w:val="00220B8D"/>
    <w:rsid w:val="00532D4E"/>
    <w:rsid w:val="00697372"/>
    <w:rsid w:val="007A2A23"/>
    <w:rsid w:val="00C407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E3BC86-8897-46ED-A34A-47DE9848C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97372"/>
    <w:pPr>
      <w:spacing w:after="200" w:line="276" w:lineRule="auto"/>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456</Words>
  <Characters>2603</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Kasamba Ilunga</dc:creator>
  <cp:keywords/>
  <dc:description/>
  <cp:lastModifiedBy>Kasamba Ilunga</cp:lastModifiedBy>
  <cp:revision>2</cp:revision>
  <dcterms:created xsi:type="dcterms:W3CDTF">2021-01-27T22:31:00Z</dcterms:created>
  <dcterms:modified xsi:type="dcterms:W3CDTF">2021-01-27T22:31:00Z</dcterms:modified>
</cp:coreProperties>
</file>