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FEDF5" w14:textId="07E2934B" w:rsidR="0091407D" w:rsidRPr="00A27A78" w:rsidRDefault="004D3B09">
      <w:pPr>
        <w:rPr>
          <w:rFonts w:ascii="Times New Roman" w:hAnsi="Times New Roman" w:cs="Times New Roman"/>
          <w:sz w:val="28"/>
          <w:szCs w:val="28"/>
        </w:rPr>
      </w:pPr>
      <w:r w:rsidRPr="00A27A78">
        <w:rPr>
          <w:rFonts w:ascii="Times New Roman" w:hAnsi="Times New Roman" w:cs="Times New Roman"/>
          <w:b/>
          <w:noProof/>
          <w:sz w:val="28"/>
          <w:szCs w:val="28"/>
          <w:u w:val="single"/>
        </w:rPr>
        <mc:AlternateContent>
          <mc:Choice Requires="wps">
            <w:drawing>
              <wp:anchor distT="0" distB="0" distL="114300" distR="114300" simplePos="0" relativeHeight="251659264" behindDoc="0" locked="0" layoutInCell="1" allowOverlap="1" wp14:anchorId="0EF53EA3" wp14:editId="65B93747">
                <wp:simplePos x="0" y="0"/>
                <wp:positionH relativeFrom="column">
                  <wp:posOffset>4095750</wp:posOffset>
                </wp:positionH>
                <wp:positionV relativeFrom="paragraph">
                  <wp:posOffset>390525</wp:posOffset>
                </wp:positionV>
                <wp:extent cx="1971675" cy="174307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971675" cy="1743075"/>
                        </a:xfrm>
                        <a:prstGeom prst="rect">
                          <a:avLst/>
                        </a:prstGeom>
                        <a:solidFill>
                          <a:schemeClr val="lt1"/>
                        </a:solidFill>
                        <a:ln w="6350">
                          <a:noFill/>
                        </a:ln>
                      </wps:spPr>
                      <wps:txbx>
                        <w:txbxContent>
                          <w:p w14:paraId="78FDA0DA" w14:textId="6CF5BBF7" w:rsidR="00CB639C" w:rsidRDefault="004D3B09">
                            <w:r>
                              <w:rPr>
                                <w:noProof/>
                              </w:rPr>
                              <w:drawing>
                                <wp:inline distT="0" distB="0" distL="0" distR="0" wp14:anchorId="694E19FA" wp14:editId="1AE595E5">
                                  <wp:extent cx="1762760" cy="1666875"/>
                                  <wp:effectExtent l="0" t="0" r="88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21056" b="-1082"/>
                                          <a:stretch/>
                                        </pic:blipFill>
                                        <pic:spPr bwMode="auto">
                                          <a:xfrm>
                                            <a:off x="0" y="0"/>
                                            <a:ext cx="1763426" cy="166750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F53EA3" id="_x0000_t202" coordsize="21600,21600" o:spt="202" path="m,l,21600r21600,l21600,xe">
                <v:stroke joinstyle="miter"/>
                <v:path gradientshapeok="t" o:connecttype="rect"/>
              </v:shapetype>
              <v:shape id="Text Box 1" o:spid="_x0000_s1026" type="#_x0000_t202" style="position:absolute;margin-left:322.5pt;margin-top:30.75pt;width:155.25pt;height:13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" fillcolor="white [3201]" stroked="f" strokeweight=".5pt">
                <v:textbox>
                  <w:txbxContent>
                    <w:p w14:paraId="78FDA0DA" w14:textId="6CF5BBF7" w:rsidR="00CB639C" w:rsidRDefault="004D3B09">
                      <w:r>
                        <w:rPr>
                          <w:noProof/>
                        </w:rPr>
                        <w:drawing>
                          <wp:inline distT="0" distB="0" distL="0" distR="0" wp14:anchorId="694E19FA" wp14:editId="1AE595E5">
                            <wp:extent cx="1762760" cy="1666875"/>
                            <wp:effectExtent l="0" t="0" r="88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21056" b="-1082"/>
                                    <a:stretch/>
                                  </pic:blipFill>
                                  <pic:spPr bwMode="auto">
                                    <a:xfrm>
                                      <a:off x="0" y="0"/>
                                      <a:ext cx="1763426" cy="166750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CB639C" w:rsidRPr="00A27A78">
        <w:rPr>
          <w:rFonts w:ascii="Times New Roman" w:hAnsi="Times New Roman" w:cs="Times New Roman"/>
          <w:sz w:val="28"/>
          <w:szCs w:val="28"/>
        </w:rPr>
        <w:t xml:space="preserve">Prolonged use of </w:t>
      </w:r>
      <w:r w:rsidR="001A5E17" w:rsidRPr="00A27A78">
        <w:rPr>
          <w:rFonts w:ascii="Times New Roman" w:hAnsi="Times New Roman" w:cs="Times New Roman"/>
          <w:sz w:val="28"/>
          <w:szCs w:val="28"/>
        </w:rPr>
        <w:t xml:space="preserve">permanent </w:t>
      </w:r>
      <w:r w:rsidR="00CB639C" w:rsidRPr="00A27A78">
        <w:rPr>
          <w:rFonts w:ascii="Times New Roman" w:hAnsi="Times New Roman" w:cs="Times New Roman"/>
          <w:sz w:val="28"/>
          <w:szCs w:val="28"/>
        </w:rPr>
        <w:t xml:space="preserve">synthetic hair dyeing formulation may induce </w:t>
      </w:r>
      <w:r w:rsidR="001A5E17" w:rsidRPr="00A27A78">
        <w:rPr>
          <w:rFonts w:ascii="Times New Roman" w:hAnsi="Times New Roman" w:cs="Times New Roman"/>
          <w:sz w:val="28"/>
          <w:szCs w:val="28"/>
        </w:rPr>
        <w:t>h</w:t>
      </w:r>
      <w:r w:rsidR="00CB639C" w:rsidRPr="00A27A78">
        <w:rPr>
          <w:rFonts w:ascii="Times New Roman" w:hAnsi="Times New Roman" w:cs="Times New Roman"/>
          <w:sz w:val="28"/>
          <w:szCs w:val="28"/>
        </w:rPr>
        <w:t>epatocellular carcinoma.</w:t>
      </w:r>
    </w:p>
    <w:p w14:paraId="5AFCF06E" w14:textId="77777777" w:rsidR="006E43AC" w:rsidRDefault="006E43AC">
      <w:pPr>
        <w:rPr>
          <w:rFonts w:ascii="Times New Roman" w:hAnsi="Times New Roman" w:cs="Times New Roman"/>
          <w:b/>
          <w:u w:val="single"/>
        </w:rPr>
      </w:pPr>
    </w:p>
    <w:p w14:paraId="074DFC1E" w14:textId="0D8A9841" w:rsidR="00CB639C" w:rsidRPr="007A22EF" w:rsidRDefault="00CB639C">
      <w:pPr>
        <w:rPr>
          <w:rFonts w:ascii="Times New Roman" w:hAnsi="Times New Roman" w:cs="Times New Roman"/>
        </w:rPr>
      </w:pPr>
      <w:proofErr w:type="spellStart"/>
      <w:r w:rsidRPr="007A22EF">
        <w:rPr>
          <w:rFonts w:ascii="Times New Roman" w:hAnsi="Times New Roman" w:cs="Times New Roman"/>
          <w:b/>
          <w:u w:val="single"/>
        </w:rPr>
        <w:t>Safia</w:t>
      </w:r>
      <w:proofErr w:type="spellEnd"/>
      <w:r w:rsidRPr="007A22EF">
        <w:rPr>
          <w:rFonts w:ascii="Times New Roman" w:hAnsi="Times New Roman" w:cs="Times New Roman"/>
          <w:b/>
          <w:u w:val="single"/>
        </w:rPr>
        <w:t xml:space="preserve"> Habib</w:t>
      </w:r>
      <w:r w:rsidR="009D4179">
        <w:rPr>
          <w:rFonts w:ascii="Times New Roman" w:hAnsi="Times New Roman" w:cs="Times New Roman"/>
          <w:b/>
          <w:u w:val="single"/>
        </w:rPr>
        <w:t>*</w:t>
      </w:r>
      <w:r w:rsidRPr="007A22EF">
        <w:rPr>
          <w:rFonts w:ascii="Times New Roman" w:hAnsi="Times New Roman" w:cs="Times New Roman"/>
        </w:rPr>
        <w:t xml:space="preserve">, </w:t>
      </w:r>
      <w:proofErr w:type="spellStart"/>
      <w:r w:rsidRPr="007A22EF">
        <w:rPr>
          <w:rFonts w:ascii="Times New Roman" w:hAnsi="Times New Roman" w:cs="Times New Roman"/>
        </w:rPr>
        <w:t>Shifa</w:t>
      </w:r>
      <w:proofErr w:type="spellEnd"/>
      <w:r w:rsidRPr="007A22EF">
        <w:rPr>
          <w:rFonts w:ascii="Times New Roman" w:hAnsi="Times New Roman" w:cs="Times New Roman"/>
        </w:rPr>
        <w:t xml:space="preserve"> </w:t>
      </w:r>
      <w:r w:rsidR="00905A1B" w:rsidRPr="007A22EF">
        <w:rPr>
          <w:rFonts w:ascii="Times New Roman" w:hAnsi="Times New Roman" w:cs="Times New Roman"/>
        </w:rPr>
        <w:t>K</w:t>
      </w:r>
      <w:r w:rsidRPr="007A22EF">
        <w:rPr>
          <w:rFonts w:ascii="Times New Roman" w:hAnsi="Times New Roman" w:cs="Times New Roman"/>
        </w:rPr>
        <w:t>han, Asif Ali, Moinuddin</w:t>
      </w:r>
      <w:r w:rsidR="004816F4" w:rsidRPr="007A22EF">
        <w:rPr>
          <w:rFonts w:ascii="Times New Roman" w:hAnsi="Times New Roman" w:cs="Times New Roman"/>
        </w:rPr>
        <w:t>,</w:t>
      </w:r>
      <w:r w:rsidRPr="007A22EF">
        <w:rPr>
          <w:rFonts w:ascii="Times New Roman" w:hAnsi="Times New Roman" w:cs="Times New Roman"/>
        </w:rPr>
        <w:t xml:space="preserve"> and Shahid Ali Siddiqui</w:t>
      </w:r>
    </w:p>
    <w:p w14:paraId="1726697D" w14:textId="18FFB9F3" w:rsidR="00CB639C" w:rsidRPr="007A22EF" w:rsidRDefault="009D4179" w:rsidP="001A5E17">
      <w:pPr>
        <w:spacing w:after="0" w:line="240" w:lineRule="auto"/>
        <w:rPr>
          <w:rFonts w:ascii="Times New Roman" w:hAnsi="Times New Roman" w:cs="Times New Roman"/>
        </w:rPr>
      </w:pPr>
      <w:r>
        <w:rPr>
          <w:rFonts w:ascii="Times New Roman" w:hAnsi="Times New Roman" w:cs="Times New Roman"/>
        </w:rPr>
        <w:t>*</w:t>
      </w:r>
      <w:r w:rsidR="00CB639C" w:rsidRPr="007A22EF">
        <w:rPr>
          <w:rFonts w:ascii="Times New Roman" w:hAnsi="Times New Roman" w:cs="Times New Roman"/>
        </w:rPr>
        <w:t xml:space="preserve">Department of Biochemistry, Faculty of medicine, </w:t>
      </w:r>
    </w:p>
    <w:p w14:paraId="32752F46" w14:textId="78101C54" w:rsidR="00CB639C" w:rsidRPr="007A22EF" w:rsidRDefault="00CB639C" w:rsidP="001A5E17">
      <w:pPr>
        <w:spacing w:after="0" w:line="240" w:lineRule="auto"/>
        <w:rPr>
          <w:rFonts w:ascii="Times New Roman" w:hAnsi="Times New Roman" w:cs="Times New Roman"/>
        </w:rPr>
      </w:pPr>
      <w:r w:rsidRPr="007A22EF">
        <w:rPr>
          <w:rFonts w:ascii="Times New Roman" w:hAnsi="Times New Roman" w:cs="Times New Roman"/>
        </w:rPr>
        <w:t xml:space="preserve">Aligarh Muslim University, </w:t>
      </w:r>
      <w:r w:rsidR="006E43AC">
        <w:rPr>
          <w:rFonts w:ascii="Times New Roman" w:hAnsi="Times New Roman" w:cs="Times New Roman"/>
        </w:rPr>
        <w:t xml:space="preserve">202002. </w:t>
      </w:r>
      <w:r w:rsidRPr="007A22EF">
        <w:rPr>
          <w:rFonts w:ascii="Times New Roman" w:hAnsi="Times New Roman" w:cs="Times New Roman"/>
        </w:rPr>
        <w:t>UP. INDIA</w:t>
      </w:r>
    </w:p>
    <w:p w14:paraId="588E70AA" w14:textId="6B851CEC" w:rsidR="00CB639C" w:rsidRPr="007A22EF" w:rsidRDefault="00CB639C">
      <w:pPr>
        <w:rPr>
          <w:rFonts w:ascii="Times New Roman" w:hAnsi="Times New Roman" w:cs="Times New Roman"/>
        </w:rPr>
      </w:pPr>
    </w:p>
    <w:p w14:paraId="6CB36A8A" w14:textId="3A0B240C" w:rsidR="00CB639C" w:rsidRPr="007A22EF" w:rsidRDefault="00CB639C">
      <w:pPr>
        <w:rPr>
          <w:rFonts w:ascii="Times New Roman" w:hAnsi="Times New Roman" w:cs="Times New Roman"/>
        </w:rPr>
      </w:pPr>
    </w:p>
    <w:p w14:paraId="5872BA32" w14:textId="445E0833" w:rsidR="00CB639C" w:rsidRPr="007A22EF" w:rsidRDefault="00CB639C">
      <w:pPr>
        <w:rPr>
          <w:rFonts w:ascii="Times New Roman" w:hAnsi="Times New Roman" w:cs="Times New Roman"/>
        </w:rPr>
      </w:pPr>
    </w:p>
    <w:p w14:paraId="666D65EA" w14:textId="0166BA7C" w:rsidR="00CB639C" w:rsidRPr="007A22EF" w:rsidRDefault="00CB639C">
      <w:pPr>
        <w:rPr>
          <w:rFonts w:ascii="Times New Roman" w:hAnsi="Times New Roman" w:cs="Times New Roman"/>
          <w:b/>
        </w:rPr>
      </w:pPr>
      <w:r w:rsidRPr="007A22EF">
        <w:rPr>
          <w:rFonts w:ascii="Times New Roman" w:hAnsi="Times New Roman" w:cs="Times New Roman"/>
          <w:b/>
        </w:rPr>
        <w:t>Abstract</w:t>
      </w:r>
    </w:p>
    <w:p w14:paraId="0745A585" w14:textId="6F3AD3BB" w:rsidR="00905A1B" w:rsidRPr="007A22EF" w:rsidRDefault="00905A1B" w:rsidP="00905A1B">
      <w:pPr>
        <w:spacing w:after="0" w:line="240" w:lineRule="auto"/>
        <w:rPr>
          <w:rFonts w:ascii="Times New Roman" w:hAnsi="Times New Roman" w:cs="Times New Roman"/>
        </w:rPr>
      </w:pPr>
      <w:r w:rsidRPr="007A22EF">
        <w:rPr>
          <w:rFonts w:ascii="Times New Roman" w:hAnsi="Times New Roman" w:cs="Times New Roman"/>
        </w:rPr>
        <w:t xml:space="preserve">There has been an increasing trend in the use of synthetic hair colouring products in recent years. Both the sexes of all the income groups prefer to use these colourants. This has led to an increase in the annual turnover of the cosmetic industry </w:t>
      </w:r>
      <w:r w:rsidR="009D4179">
        <w:rPr>
          <w:rFonts w:ascii="Times New Roman" w:hAnsi="Times New Roman" w:cs="Times New Roman"/>
        </w:rPr>
        <w:t>to</w:t>
      </w:r>
      <w:r w:rsidRPr="007A22EF">
        <w:rPr>
          <w:rFonts w:ascii="Times New Roman" w:hAnsi="Times New Roman" w:cs="Times New Roman"/>
        </w:rPr>
        <w:t xml:space="preserve"> around 17 billion dollars. An increase in the incidence of cancers has been reported in </w:t>
      </w:r>
      <w:r w:rsidR="009D4179">
        <w:rPr>
          <w:rFonts w:ascii="Times New Roman" w:hAnsi="Times New Roman" w:cs="Times New Roman"/>
        </w:rPr>
        <w:t xml:space="preserve">long term </w:t>
      </w:r>
      <w:r w:rsidRPr="007A22EF">
        <w:rPr>
          <w:rFonts w:ascii="Times New Roman" w:hAnsi="Times New Roman" w:cs="Times New Roman"/>
        </w:rPr>
        <w:t>hair dye users.</w:t>
      </w:r>
    </w:p>
    <w:p w14:paraId="5E025986" w14:textId="164C0643" w:rsidR="00CB639C" w:rsidRPr="007A22EF" w:rsidRDefault="00905A1B" w:rsidP="00905A1B">
      <w:pPr>
        <w:spacing w:after="0" w:line="240" w:lineRule="auto"/>
        <w:rPr>
          <w:rFonts w:ascii="Times New Roman" w:hAnsi="Times New Roman" w:cs="Times New Roman"/>
        </w:rPr>
      </w:pPr>
      <w:r w:rsidRPr="007A22EF">
        <w:rPr>
          <w:rFonts w:ascii="Times New Roman" w:hAnsi="Times New Roman" w:cs="Times New Roman"/>
        </w:rPr>
        <w:t xml:space="preserve">The study aims to probe hair dye-induced carcinogenesis in human subjects. Through these studies, we can conclude that there appears a direct association between hepatocellular carcinoma in synthetic hair dye users. We also report that the mechanism of carcinogenic progression is through immunological triggers. </w:t>
      </w:r>
      <w:r w:rsidR="004816F4" w:rsidRPr="007A22EF">
        <w:rPr>
          <w:rFonts w:ascii="Times New Roman" w:hAnsi="Times New Roman" w:cs="Times New Roman"/>
        </w:rPr>
        <w:t>The p</w:t>
      </w:r>
      <w:r w:rsidRPr="007A22EF">
        <w:rPr>
          <w:rFonts w:ascii="Times New Roman" w:hAnsi="Times New Roman" w:cs="Times New Roman"/>
        </w:rPr>
        <w:t>rolonged use of these formulations needs monitoring in the interest of public health.</w:t>
      </w:r>
    </w:p>
    <w:p w14:paraId="7D98F674" w14:textId="77777777" w:rsidR="00A032A9" w:rsidRPr="007A22EF" w:rsidRDefault="00A032A9" w:rsidP="00905A1B">
      <w:pPr>
        <w:spacing w:after="0" w:line="240" w:lineRule="auto"/>
        <w:rPr>
          <w:rFonts w:ascii="Times New Roman" w:hAnsi="Times New Roman" w:cs="Times New Roman"/>
        </w:rPr>
      </w:pPr>
    </w:p>
    <w:p w14:paraId="0A64C6DC" w14:textId="37B17C34" w:rsidR="00A032A9" w:rsidRPr="007A22EF" w:rsidRDefault="00A032A9" w:rsidP="00905A1B">
      <w:pPr>
        <w:spacing w:after="0" w:line="240" w:lineRule="auto"/>
        <w:rPr>
          <w:rFonts w:ascii="Times New Roman" w:hAnsi="Times New Roman" w:cs="Times New Roman"/>
          <w:b/>
        </w:rPr>
      </w:pPr>
      <w:r w:rsidRPr="007A22EF">
        <w:rPr>
          <w:rFonts w:ascii="Times New Roman" w:hAnsi="Times New Roman" w:cs="Times New Roman"/>
          <w:b/>
        </w:rPr>
        <w:t>Biography</w:t>
      </w:r>
    </w:p>
    <w:p w14:paraId="2EF6B71A" w14:textId="49DB1C9D" w:rsidR="00EA0A3F" w:rsidRPr="007A22EF" w:rsidRDefault="00EA0A3F" w:rsidP="00905A1B">
      <w:pPr>
        <w:spacing w:after="0" w:line="240" w:lineRule="auto"/>
        <w:rPr>
          <w:rFonts w:ascii="Times New Roman" w:hAnsi="Times New Roman" w:cs="Times New Roman"/>
          <w:b/>
        </w:rPr>
      </w:pPr>
    </w:p>
    <w:p w14:paraId="75E58767" w14:textId="08A3970A" w:rsidR="00EA0A3F" w:rsidRPr="007A22EF" w:rsidRDefault="00EA0A3F" w:rsidP="00905A1B">
      <w:pPr>
        <w:spacing w:after="0" w:line="240" w:lineRule="auto"/>
        <w:rPr>
          <w:rFonts w:ascii="Times New Roman" w:hAnsi="Times New Roman" w:cs="Times New Roman"/>
        </w:rPr>
      </w:pPr>
      <w:r w:rsidRPr="007A22EF">
        <w:rPr>
          <w:rFonts w:ascii="Times New Roman" w:hAnsi="Times New Roman" w:cs="Times New Roman"/>
        </w:rPr>
        <w:t xml:space="preserve">Dr </w:t>
      </w:r>
      <w:proofErr w:type="spellStart"/>
      <w:r w:rsidRPr="007A22EF">
        <w:rPr>
          <w:rFonts w:ascii="Times New Roman" w:hAnsi="Times New Roman" w:cs="Times New Roman"/>
        </w:rPr>
        <w:t>Safia</w:t>
      </w:r>
      <w:proofErr w:type="spellEnd"/>
      <w:r w:rsidRPr="007A22EF">
        <w:rPr>
          <w:rFonts w:ascii="Times New Roman" w:hAnsi="Times New Roman" w:cs="Times New Roman"/>
        </w:rPr>
        <w:t xml:space="preserve"> Habib is currently working as an Assistant Professor in the Department of Biochemistry, Jawaharlal Nehru Medical College. Aligarh Muslim University, I</w:t>
      </w:r>
      <w:r w:rsidR="009D4179">
        <w:rPr>
          <w:rFonts w:ascii="Times New Roman" w:hAnsi="Times New Roman" w:cs="Times New Roman"/>
        </w:rPr>
        <w:t>ndia</w:t>
      </w:r>
      <w:r w:rsidRPr="007A22EF">
        <w:rPr>
          <w:rFonts w:ascii="Times New Roman" w:hAnsi="Times New Roman" w:cs="Times New Roman"/>
        </w:rPr>
        <w:t>. She is Ph</w:t>
      </w:r>
      <w:r w:rsidR="009D4179">
        <w:rPr>
          <w:rFonts w:ascii="Times New Roman" w:hAnsi="Times New Roman" w:cs="Times New Roman"/>
        </w:rPr>
        <w:t>D</w:t>
      </w:r>
      <w:r w:rsidRPr="007A22EF">
        <w:rPr>
          <w:rFonts w:ascii="Times New Roman" w:hAnsi="Times New Roman" w:cs="Times New Roman"/>
        </w:rPr>
        <w:t xml:space="preserve"> in </w:t>
      </w:r>
      <w:r w:rsidR="009D4179">
        <w:rPr>
          <w:rFonts w:ascii="Times New Roman" w:hAnsi="Times New Roman" w:cs="Times New Roman"/>
        </w:rPr>
        <w:t>B</w:t>
      </w:r>
      <w:r w:rsidRPr="007A22EF">
        <w:rPr>
          <w:rFonts w:ascii="Times New Roman" w:hAnsi="Times New Roman" w:cs="Times New Roman"/>
        </w:rPr>
        <w:t xml:space="preserve">iochemistry and her area of research mainly includes the role of biological macromolecules in health and diseases. She has attended many national and international conferences. </w:t>
      </w:r>
      <w:r w:rsidR="00E50E41">
        <w:rPr>
          <w:rFonts w:ascii="Times New Roman" w:hAnsi="Times New Roman" w:cs="Times New Roman"/>
        </w:rPr>
        <w:t>She has also participated in academic and faculty development programs a</w:t>
      </w:r>
      <w:r w:rsidRPr="007A22EF">
        <w:rPr>
          <w:rFonts w:ascii="Times New Roman" w:hAnsi="Times New Roman" w:cs="Times New Roman"/>
        </w:rPr>
        <w:t>nd has published 40 research papers in national and international journals.</w:t>
      </w:r>
    </w:p>
    <w:p w14:paraId="6CB27BC3" w14:textId="1642DEAE" w:rsidR="00860290" w:rsidRPr="007A22EF" w:rsidRDefault="00860290" w:rsidP="00905A1B">
      <w:pPr>
        <w:spacing w:after="0" w:line="240" w:lineRule="auto"/>
        <w:rPr>
          <w:rFonts w:ascii="Times New Roman" w:hAnsi="Times New Roman" w:cs="Times New Roman"/>
          <w:b/>
        </w:rPr>
      </w:pPr>
    </w:p>
    <w:p w14:paraId="1E656FFC" w14:textId="6E83E3CA" w:rsidR="00860290" w:rsidRPr="007A22EF" w:rsidRDefault="00860290" w:rsidP="00905A1B">
      <w:pPr>
        <w:spacing w:after="0" w:line="240" w:lineRule="auto"/>
        <w:rPr>
          <w:rFonts w:ascii="Times New Roman" w:hAnsi="Times New Roman" w:cs="Times New Roman"/>
          <w:b/>
        </w:rPr>
      </w:pPr>
      <w:r w:rsidRPr="007A22EF">
        <w:rPr>
          <w:rFonts w:ascii="Times New Roman" w:hAnsi="Times New Roman" w:cs="Times New Roman"/>
          <w:b/>
        </w:rPr>
        <w:t>Importance of Research and Development</w:t>
      </w:r>
    </w:p>
    <w:p w14:paraId="7CD6725A" w14:textId="49EDDC68" w:rsidR="00A032A9" w:rsidRPr="007A22EF" w:rsidRDefault="00A032A9" w:rsidP="00905A1B">
      <w:pPr>
        <w:spacing w:after="0" w:line="240" w:lineRule="auto"/>
        <w:rPr>
          <w:rFonts w:ascii="Times New Roman" w:hAnsi="Times New Roman" w:cs="Times New Roman"/>
        </w:rPr>
      </w:pPr>
    </w:p>
    <w:p w14:paraId="31F81BB7" w14:textId="043DB020" w:rsidR="00A032A9" w:rsidRPr="007A22EF" w:rsidRDefault="007A22EF" w:rsidP="007A22EF">
      <w:pPr>
        <w:spacing w:after="0" w:line="240" w:lineRule="auto"/>
        <w:rPr>
          <w:rFonts w:ascii="Times New Roman" w:hAnsi="Times New Roman" w:cs="Times New Roman"/>
        </w:rPr>
      </w:pPr>
      <w:r w:rsidRPr="007A22EF">
        <w:rPr>
          <w:rFonts w:ascii="Times New Roman" w:hAnsi="Times New Roman" w:cs="Times New Roman"/>
        </w:rPr>
        <w:t xml:space="preserve">There is </w:t>
      </w:r>
      <w:r w:rsidR="00FD6565" w:rsidRPr="007A22EF">
        <w:rPr>
          <w:rFonts w:ascii="Times New Roman" w:hAnsi="Times New Roman" w:cs="Times New Roman"/>
        </w:rPr>
        <w:t>increasing use of hair dyeing products</w:t>
      </w:r>
      <w:r w:rsidRPr="007A22EF">
        <w:rPr>
          <w:rFonts w:ascii="Times New Roman" w:hAnsi="Times New Roman" w:cs="Times New Roman"/>
        </w:rPr>
        <w:t xml:space="preserve"> specifically oxidative hair dyes. This rising trend of hair dye use has put human health at risk. Most epidemiological studies support the association between the use of hair dye ad the risk of developing cancers. Still, </w:t>
      </w:r>
      <w:r w:rsidR="009D4179">
        <w:rPr>
          <w:rFonts w:ascii="Times New Roman" w:hAnsi="Times New Roman" w:cs="Times New Roman"/>
        </w:rPr>
        <w:t xml:space="preserve">since </w:t>
      </w:r>
      <w:r w:rsidRPr="007A22EF">
        <w:rPr>
          <w:rFonts w:ascii="Times New Roman" w:hAnsi="Times New Roman" w:cs="Times New Roman"/>
        </w:rPr>
        <w:t>the evidence appear</w:t>
      </w:r>
      <w:r w:rsidR="009D4179">
        <w:rPr>
          <w:rFonts w:ascii="Times New Roman" w:hAnsi="Times New Roman" w:cs="Times New Roman"/>
        </w:rPr>
        <w:t>s</w:t>
      </w:r>
      <w:r w:rsidRPr="007A22EF">
        <w:rPr>
          <w:rFonts w:ascii="Times New Roman" w:hAnsi="Times New Roman" w:cs="Times New Roman"/>
        </w:rPr>
        <w:t xml:space="preserve"> to be we</w:t>
      </w:r>
      <w:r w:rsidR="009D4179">
        <w:rPr>
          <w:rFonts w:ascii="Times New Roman" w:hAnsi="Times New Roman" w:cs="Times New Roman"/>
        </w:rPr>
        <w:t>a</w:t>
      </w:r>
      <w:r w:rsidRPr="007A22EF">
        <w:rPr>
          <w:rFonts w:ascii="Times New Roman" w:hAnsi="Times New Roman" w:cs="Times New Roman"/>
        </w:rPr>
        <w:t>k</w:t>
      </w:r>
      <w:r w:rsidR="009D4179">
        <w:rPr>
          <w:rFonts w:ascii="Times New Roman" w:hAnsi="Times New Roman" w:cs="Times New Roman"/>
        </w:rPr>
        <w:t xml:space="preserve"> further investigations are required</w:t>
      </w:r>
      <w:r w:rsidRPr="007A22EF">
        <w:rPr>
          <w:rFonts w:ascii="Times New Roman" w:hAnsi="Times New Roman" w:cs="Times New Roman"/>
        </w:rPr>
        <w:t>. The present study reports the acquired antigenicity of DNA exposed to one of the hair dyeing pigments 4-chloro-orythophenylenediamine</w:t>
      </w:r>
      <w:r w:rsidR="00781420">
        <w:rPr>
          <w:rFonts w:ascii="Times New Roman" w:hAnsi="Times New Roman" w:cs="Times New Roman"/>
        </w:rPr>
        <w:t xml:space="preserve"> (4-Cl-</w:t>
      </w:r>
      <w:proofErr w:type="gramStart"/>
      <w:r w:rsidR="00781420">
        <w:rPr>
          <w:rFonts w:ascii="Times New Roman" w:hAnsi="Times New Roman" w:cs="Times New Roman"/>
        </w:rPr>
        <w:t xml:space="preserve">OPD) </w:t>
      </w:r>
      <w:r w:rsidRPr="007A22EF">
        <w:rPr>
          <w:rFonts w:ascii="Times New Roman" w:hAnsi="Times New Roman" w:cs="Times New Roman"/>
        </w:rPr>
        <w:t xml:space="preserve"> that</w:t>
      </w:r>
      <w:proofErr w:type="gramEnd"/>
      <w:r w:rsidRPr="007A22EF">
        <w:rPr>
          <w:rFonts w:ascii="Times New Roman" w:hAnsi="Times New Roman" w:cs="Times New Roman"/>
        </w:rPr>
        <w:t xml:space="preserve"> could lead to immune stimulation. Authors also report that the long-term use of synthetic hair dye (</w:t>
      </w:r>
      <w:r w:rsidR="009D4179">
        <w:rPr>
          <w:rFonts w:ascii="Times New Roman" w:hAnsi="Times New Roman" w:cs="Times New Roman"/>
        </w:rPr>
        <w:t>≥</w:t>
      </w:r>
      <w:r w:rsidRPr="007A22EF">
        <w:rPr>
          <w:rFonts w:ascii="Times New Roman" w:hAnsi="Times New Roman" w:cs="Times New Roman"/>
        </w:rPr>
        <w:t xml:space="preserve">5 years) formulations could induce hepatocellular carcinomas. </w:t>
      </w:r>
      <w:r w:rsidR="00781420">
        <w:rPr>
          <w:rFonts w:ascii="Times New Roman" w:hAnsi="Times New Roman" w:cs="Times New Roman"/>
        </w:rPr>
        <w:t>Direct binding and inhibition ELISAs confirm the presence of cancer antibodies in patients (anti 4-Cl-OPD- m</w:t>
      </w:r>
      <w:bookmarkStart w:id="0" w:name="_GoBack"/>
      <w:bookmarkEnd w:id="0"/>
      <w:r w:rsidR="00781420">
        <w:rPr>
          <w:rFonts w:ascii="Times New Roman" w:hAnsi="Times New Roman" w:cs="Times New Roman"/>
        </w:rPr>
        <w:t>odified human DNA) with a history of synthetic hair dye use and histologically confirmed hepatocellular carcinoma.</w:t>
      </w:r>
    </w:p>
    <w:p w14:paraId="4D822305" w14:textId="0B9E42D8" w:rsidR="007A22EF" w:rsidRPr="007A22EF" w:rsidRDefault="007A22EF" w:rsidP="007A22EF">
      <w:pPr>
        <w:spacing w:after="0" w:line="240" w:lineRule="auto"/>
        <w:rPr>
          <w:rFonts w:ascii="Times New Roman" w:hAnsi="Times New Roman" w:cs="Times New Roman"/>
        </w:rPr>
      </w:pPr>
      <w:r w:rsidRPr="007A22EF">
        <w:rPr>
          <w:rFonts w:ascii="Times New Roman" w:hAnsi="Times New Roman" w:cs="Times New Roman"/>
        </w:rPr>
        <w:t>The findings of this study could help in the screening and early detection of carcinogenesis in individuals who are exposed to these formulations either personally or occupationally.</w:t>
      </w:r>
    </w:p>
    <w:p w14:paraId="517713E3" w14:textId="7CD4704A" w:rsidR="007A22EF" w:rsidRPr="007A22EF" w:rsidRDefault="007A22EF" w:rsidP="007A22EF">
      <w:pPr>
        <w:spacing w:after="0" w:line="240" w:lineRule="auto"/>
        <w:rPr>
          <w:rFonts w:ascii="Times New Roman" w:hAnsi="Times New Roman" w:cs="Times New Roman"/>
        </w:rPr>
      </w:pPr>
      <w:r w:rsidRPr="007A22EF">
        <w:rPr>
          <w:rFonts w:ascii="Times New Roman" w:hAnsi="Times New Roman" w:cs="Times New Roman"/>
        </w:rPr>
        <w:t xml:space="preserve"> </w:t>
      </w:r>
    </w:p>
    <w:p w14:paraId="7CE4BCD1" w14:textId="6DED015C" w:rsidR="007A22EF" w:rsidRPr="007A22EF" w:rsidRDefault="007A22EF" w:rsidP="007A22EF">
      <w:pPr>
        <w:spacing w:after="0" w:line="240" w:lineRule="auto"/>
        <w:rPr>
          <w:rFonts w:ascii="Times New Roman" w:hAnsi="Times New Roman" w:cs="Times New Roman"/>
          <w:b/>
        </w:rPr>
      </w:pPr>
      <w:r w:rsidRPr="007A22EF">
        <w:rPr>
          <w:rFonts w:ascii="Times New Roman" w:hAnsi="Times New Roman" w:cs="Times New Roman"/>
          <w:b/>
        </w:rPr>
        <w:t>About the university</w:t>
      </w:r>
    </w:p>
    <w:p w14:paraId="385A0D00" w14:textId="6F1FAC46" w:rsidR="007A22EF" w:rsidRPr="007A22EF" w:rsidRDefault="007A22EF" w:rsidP="007A22EF">
      <w:pPr>
        <w:spacing w:after="0" w:line="240" w:lineRule="auto"/>
        <w:rPr>
          <w:rFonts w:ascii="Times New Roman" w:hAnsi="Times New Roman" w:cs="Times New Roman"/>
        </w:rPr>
      </w:pPr>
    </w:p>
    <w:p w14:paraId="2D20F643" w14:textId="30C036E5" w:rsidR="007A22EF" w:rsidRDefault="007A22EF" w:rsidP="007A22EF">
      <w:pPr>
        <w:spacing w:after="0" w:line="240" w:lineRule="auto"/>
        <w:rPr>
          <w:rFonts w:ascii="Times New Roman" w:hAnsi="Times New Roman" w:cs="Times New Roman"/>
          <w:color w:val="1D2228"/>
          <w:shd w:val="clear" w:color="auto" w:fill="FFFFFF"/>
        </w:rPr>
      </w:pPr>
      <w:r w:rsidRPr="007A22EF">
        <w:rPr>
          <w:rFonts w:ascii="Times New Roman" w:hAnsi="Times New Roman" w:cs="Times New Roman"/>
          <w:color w:val="1D2228"/>
          <w:shd w:val="clear" w:color="auto" w:fill="FFFFFF"/>
        </w:rPr>
        <w:t xml:space="preserve">Aligarh Muslim University (AMU) is situated at a distance of 130 Km South-East of Delhi. It was established in 1920 and evolved out of the Muhammadan Anglo-Oriental College (MAO College) which was first set up in 1877 by the great visionary and social reformer, Sir Syed Ahmad Khan. It draws students from all states of India and different countries. The university is open to all </w:t>
      </w:r>
      <w:r w:rsidRPr="007A22EF">
        <w:rPr>
          <w:rFonts w:ascii="Times New Roman" w:hAnsi="Times New Roman" w:cs="Times New Roman"/>
          <w:color w:val="1D2228"/>
          <w:shd w:val="clear" w:color="auto" w:fill="FFFFFF"/>
        </w:rPr>
        <w:lastRenderedPageBreak/>
        <w:t xml:space="preserve">irrespective of caste, creed, religion and gender. AMU has more than 30000 students, 1400 teachers and 6000 non-teaching staff. The university comprises a wide spectrum of academic disciplines and now has 13 faculties comprising 107 departments of studies, 7 colleges, 19 centres, 3 institutes, 2 polytechnics, 10 schools and 3 off-campus centres. A special feature of the university is its residential character with most of the students </w:t>
      </w:r>
      <w:r w:rsidR="009D4179">
        <w:rPr>
          <w:rFonts w:ascii="Times New Roman" w:hAnsi="Times New Roman" w:cs="Times New Roman"/>
          <w:color w:val="1D2228"/>
          <w:shd w:val="clear" w:color="auto" w:fill="FFFFFF"/>
        </w:rPr>
        <w:t>residing on</w:t>
      </w:r>
      <w:r w:rsidRPr="007A22EF">
        <w:rPr>
          <w:rFonts w:ascii="Times New Roman" w:hAnsi="Times New Roman" w:cs="Times New Roman"/>
          <w:color w:val="1D2228"/>
          <w:shd w:val="clear" w:color="auto" w:fill="FFFFFF"/>
        </w:rPr>
        <w:t xml:space="preserve"> campus. There </w:t>
      </w:r>
      <w:r w:rsidR="009D4179">
        <w:rPr>
          <w:rFonts w:ascii="Times New Roman" w:hAnsi="Times New Roman" w:cs="Times New Roman"/>
          <w:color w:val="1D2228"/>
          <w:shd w:val="clear" w:color="auto" w:fill="FFFFFF"/>
        </w:rPr>
        <w:t>are</w:t>
      </w:r>
      <w:r w:rsidRPr="007A22EF">
        <w:rPr>
          <w:rFonts w:ascii="Times New Roman" w:hAnsi="Times New Roman" w:cs="Times New Roman"/>
          <w:color w:val="1D2228"/>
          <w:shd w:val="clear" w:color="auto" w:fill="FFFFFF"/>
        </w:rPr>
        <w:t xml:space="preserve"> 19 hall</w:t>
      </w:r>
      <w:r w:rsidR="009D4179">
        <w:rPr>
          <w:rFonts w:ascii="Times New Roman" w:hAnsi="Times New Roman" w:cs="Times New Roman"/>
          <w:color w:val="1D2228"/>
          <w:shd w:val="clear" w:color="auto" w:fill="FFFFFF"/>
        </w:rPr>
        <w:t>s</w:t>
      </w:r>
      <w:r w:rsidRPr="007A22EF">
        <w:rPr>
          <w:rFonts w:ascii="Times New Roman" w:hAnsi="Times New Roman" w:cs="Times New Roman"/>
          <w:color w:val="1D2228"/>
          <w:shd w:val="clear" w:color="auto" w:fill="FFFFFF"/>
        </w:rPr>
        <w:t xml:space="preserve"> of residence for students with 80 hostels. AMU has regularly been ranked among </w:t>
      </w:r>
      <w:proofErr w:type="spellStart"/>
      <w:r w:rsidRPr="007A22EF">
        <w:rPr>
          <w:rFonts w:ascii="Times New Roman" w:hAnsi="Times New Roman" w:cs="Times New Roman"/>
          <w:color w:val="1D2228"/>
          <w:shd w:val="clear" w:color="auto" w:fill="FFFFFF"/>
        </w:rPr>
        <w:t>Athe</w:t>
      </w:r>
      <w:proofErr w:type="spellEnd"/>
      <w:r w:rsidRPr="007A22EF">
        <w:rPr>
          <w:rFonts w:ascii="Times New Roman" w:hAnsi="Times New Roman" w:cs="Times New Roman"/>
          <w:color w:val="1D2228"/>
          <w:shd w:val="clear" w:color="auto" w:fill="FFFFFF"/>
        </w:rPr>
        <w:t xml:space="preserve"> top Indian Universities in recent years.</w:t>
      </w:r>
    </w:p>
    <w:p w14:paraId="680C2E39" w14:textId="77777777" w:rsidR="00E50E41" w:rsidRPr="007A22EF" w:rsidRDefault="00E50E41" w:rsidP="007A22EF">
      <w:pPr>
        <w:spacing w:after="0" w:line="240" w:lineRule="auto"/>
        <w:rPr>
          <w:rFonts w:ascii="Times New Roman" w:hAnsi="Times New Roman" w:cs="Times New Roman"/>
        </w:rPr>
      </w:pPr>
    </w:p>
    <w:p w14:paraId="449A50EF" w14:textId="0786F0A8" w:rsidR="007A22EF" w:rsidRPr="007A22EF" w:rsidRDefault="007A22EF" w:rsidP="007A22EF">
      <w:pPr>
        <w:spacing w:after="0" w:line="240" w:lineRule="auto"/>
        <w:rPr>
          <w:rFonts w:ascii="Times New Roman" w:hAnsi="Times New Roman" w:cs="Times New Roman"/>
          <w:b/>
        </w:rPr>
      </w:pPr>
      <w:r w:rsidRPr="007A22EF">
        <w:rPr>
          <w:rFonts w:ascii="Times New Roman" w:hAnsi="Times New Roman" w:cs="Times New Roman"/>
          <w:b/>
        </w:rPr>
        <w:t>Recent publications</w:t>
      </w:r>
    </w:p>
    <w:p w14:paraId="5ECB10BB" w14:textId="2F4DBC83" w:rsidR="007A22EF" w:rsidRPr="007A22EF" w:rsidRDefault="007A22EF" w:rsidP="007A22EF">
      <w:pPr>
        <w:spacing w:after="0" w:line="240" w:lineRule="auto"/>
        <w:rPr>
          <w:rFonts w:ascii="Times New Roman" w:hAnsi="Times New Roman" w:cs="Times New Roman"/>
          <w:b/>
        </w:rPr>
      </w:pPr>
    </w:p>
    <w:p w14:paraId="4CE39CF0" w14:textId="29638F6C" w:rsidR="007A22EF" w:rsidRPr="007A22EF" w:rsidRDefault="007A22EF" w:rsidP="007A22EF">
      <w:pPr>
        <w:pStyle w:val="ListParagraph"/>
        <w:numPr>
          <w:ilvl w:val="0"/>
          <w:numId w:val="2"/>
        </w:numPr>
        <w:spacing w:after="0" w:line="240" w:lineRule="auto"/>
        <w:rPr>
          <w:rFonts w:ascii="Times New Roman" w:hAnsi="Times New Roman" w:cs="Times New Roman"/>
          <w:color w:val="222222"/>
          <w:shd w:val="clear" w:color="auto" w:fill="FFFFFF"/>
        </w:rPr>
      </w:pPr>
      <w:r w:rsidRPr="007A22EF">
        <w:rPr>
          <w:rFonts w:ascii="Times New Roman" w:hAnsi="Times New Roman" w:cs="Times New Roman"/>
          <w:color w:val="222222"/>
          <w:shd w:val="clear" w:color="auto" w:fill="FFFFFF"/>
        </w:rPr>
        <w:t xml:space="preserve">Khan, S., Ali, A., Moinuddin, Mir, A. R., Khan, R. H., </w:t>
      </w:r>
      <w:proofErr w:type="spellStart"/>
      <w:r w:rsidRPr="007A22EF">
        <w:rPr>
          <w:rFonts w:ascii="Times New Roman" w:hAnsi="Times New Roman" w:cs="Times New Roman"/>
          <w:color w:val="222222"/>
          <w:shd w:val="clear" w:color="auto" w:fill="FFFFFF"/>
        </w:rPr>
        <w:t>Alhumaydhi</w:t>
      </w:r>
      <w:proofErr w:type="spellEnd"/>
      <w:r w:rsidRPr="007A22EF">
        <w:rPr>
          <w:rFonts w:ascii="Times New Roman" w:hAnsi="Times New Roman" w:cs="Times New Roman"/>
          <w:color w:val="222222"/>
          <w:shd w:val="clear" w:color="auto" w:fill="FFFFFF"/>
        </w:rPr>
        <w:t>, F. A., &amp; Habib, S. (2021). 4-Chloro-orthophenylenediamine alters DNA integrity and affects cell survival: inferences from a computational, biophysical/biochemical, microscopic and cell-based study. </w:t>
      </w:r>
      <w:r w:rsidRPr="007A22EF">
        <w:rPr>
          <w:rFonts w:ascii="Times New Roman" w:hAnsi="Times New Roman" w:cs="Times New Roman"/>
          <w:i/>
          <w:iCs/>
          <w:color w:val="222222"/>
          <w:shd w:val="clear" w:color="auto" w:fill="FFFFFF"/>
        </w:rPr>
        <w:t>Journal of Biomolecular Structure and Dynamics</w:t>
      </w:r>
      <w:r w:rsidRPr="007A22EF">
        <w:rPr>
          <w:rFonts w:ascii="Times New Roman" w:hAnsi="Times New Roman" w:cs="Times New Roman"/>
          <w:color w:val="222222"/>
          <w:shd w:val="clear" w:color="auto" w:fill="FFFFFF"/>
        </w:rPr>
        <w:t>, 1-12.</w:t>
      </w:r>
    </w:p>
    <w:p w14:paraId="25F68794" w14:textId="6D3F1799" w:rsidR="007A22EF" w:rsidRPr="007A22EF" w:rsidRDefault="007A22EF" w:rsidP="007A22EF">
      <w:pPr>
        <w:pStyle w:val="ListParagraph"/>
        <w:numPr>
          <w:ilvl w:val="0"/>
          <w:numId w:val="2"/>
        </w:numPr>
        <w:spacing w:after="0" w:line="240" w:lineRule="auto"/>
        <w:rPr>
          <w:rFonts w:ascii="Times New Roman" w:hAnsi="Times New Roman" w:cs="Times New Roman"/>
          <w:color w:val="222222"/>
          <w:shd w:val="clear" w:color="auto" w:fill="FFFFFF"/>
        </w:rPr>
      </w:pPr>
      <w:r w:rsidRPr="007A22EF">
        <w:rPr>
          <w:rFonts w:ascii="Times New Roman" w:hAnsi="Times New Roman" w:cs="Times New Roman"/>
          <w:color w:val="222222"/>
          <w:shd w:val="clear" w:color="auto" w:fill="FFFFFF"/>
        </w:rPr>
        <w:t xml:space="preserve">Mustafa, M., Ali, A., Siddiqui, S. A., Mir, A. R., </w:t>
      </w:r>
      <w:proofErr w:type="spellStart"/>
      <w:r w:rsidRPr="007A22EF">
        <w:rPr>
          <w:rFonts w:ascii="Times New Roman" w:hAnsi="Times New Roman" w:cs="Times New Roman"/>
          <w:color w:val="222222"/>
          <w:shd w:val="clear" w:color="auto" w:fill="FFFFFF"/>
        </w:rPr>
        <w:t>Kausar</w:t>
      </w:r>
      <w:proofErr w:type="spellEnd"/>
      <w:r w:rsidRPr="007A22EF">
        <w:rPr>
          <w:rFonts w:ascii="Times New Roman" w:hAnsi="Times New Roman" w:cs="Times New Roman"/>
          <w:color w:val="222222"/>
          <w:shd w:val="clear" w:color="auto" w:fill="FFFFFF"/>
        </w:rPr>
        <w:t xml:space="preserve">, T., Nayeem, S. M., ... &amp; Habib, S. (2021). Biophysical characterization of structural and conformational changes in </w:t>
      </w:r>
      <w:proofErr w:type="spellStart"/>
      <w:r w:rsidRPr="007A22EF">
        <w:rPr>
          <w:rFonts w:ascii="Times New Roman" w:hAnsi="Times New Roman" w:cs="Times New Roman"/>
          <w:color w:val="222222"/>
          <w:shd w:val="clear" w:color="auto" w:fill="FFFFFF"/>
        </w:rPr>
        <w:t>methylmethane</w:t>
      </w:r>
      <w:proofErr w:type="spellEnd"/>
      <w:r w:rsidRPr="007A22EF">
        <w:rPr>
          <w:rFonts w:ascii="Times New Roman" w:hAnsi="Times New Roman" w:cs="Times New Roman"/>
          <w:color w:val="222222"/>
          <w:shd w:val="clear" w:color="auto" w:fill="FFFFFF"/>
        </w:rPr>
        <w:t xml:space="preserve"> sulfonate modified DNA leading to the frizzled backbone structure and strand breaks in DNA. </w:t>
      </w:r>
      <w:r w:rsidRPr="007A22EF">
        <w:rPr>
          <w:rFonts w:ascii="Times New Roman" w:hAnsi="Times New Roman" w:cs="Times New Roman"/>
          <w:i/>
          <w:iCs/>
          <w:color w:val="222222"/>
          <w:shd w:val="clear" w:color="auto" w:fill="FFFFFF"/>
        </w:rPr>
        <w:t>Journal of Biomolecular Structure and Dynamics</w:t>
      </w:r>
      <w:r w:rsidRPr="007A22EF">
        <w:rPr>
          <w:rFonts w:ascii="Times New Roman" w:hAnsi="Times New Roman" w:cs="Times New Roman"/>
          <w:color w:val="222222"/>
          <w:shd w:val="clear" w:color="auto" w:fill="FFFFFF"/>
        </w:rPr>
        <w:t>, 1-14.</w:t>
      </w:r>
    </w:p>
    <w:p w14:paraId="60BE411B" w14:textId="266AA812" w:rsidR="007A22EF" w:rsidRPr="007A22EF" w:rsidRDefault="007A22EF" w:rsidP="007A22EF">
      <w:pPr>
        <w:pStyle w:val="ListParagraph"/>
        <w:numPr>
          <w:ilvl w:val="0"/>
          <w:numId w:val="2"/>
        </w:numPr>
        <w:spacing w:after="0" w:line="240" w:lineRule="auto"/>
        <w:rPr>
          <w:rFonts w:ascii="Times New Roman" w:hAnsi="Times New Roman" w:cs="Times New Roman"/>
          <w:color w:val="222222"/>
          <w:shd w:val="clear" w:color="auto" w:fill="FFFFFF"/>
        </w:rPr>
      </w:pPr>
      <w:r w:rsidRPr="007A22EF">
        <w:rPr>
          <w:rFonts w:ascii="Times New Roman" w:hAnsi="Times New Roman" w:cs="Times New Roman"/>
          <w:color w:val="222222"/>
          <w:shd w:val="clear" w:color="auto" w:fill="FFFFFF"/>
        </w:rPr>
        <w:t xml:space="preserve">Talha, M., Mir, A. R., Habib, S., </w:t>
      </w:r>
      <w:proofErr w:type="spellStart"/>
      <w:r w:rsidRPr="007A22EF">
        <w:rPr>
          <w:rFonts w:ascii="Times New Roman" w:hAnsi="Times New Roman" w:cs="Times New Roman"/>
          <w:color w:val="222222"/>
          <w:shd w:val="clear" w:color="auto" w:fill="FFFFFF"/>
        </w:rPr>
        <w:t>Abidi</w:t>
      </w:r>
      <w:proofErr w:type="spellEnd"/>
      <w:r w:rsidRPr="007A22EF">
        <w:rPr>
          <w:rFonts w:ascii="Times New Roman" w:hAnsi="Times New Roman" w:cs="Times New Roman"/>
          <w:color w:val="222222"/>
          <w:shd w:val="clear" w:color="auto" w:fill="FFFFFF"/>
        </w:rPr>
        <w:t>, M., Warsi, M. S., &amp; Islam, S. (2021). Hydroxyl radical induced structural perturbations make insulin highly immunogenic and generate an auto-immune response in type 2 diabetes mellitus. </w:t>
      </w:r>
      <w:proofErr w:type="spellStart"/>
      <w:r w:rsidRPr="007A22EF">
        <w:rPr>
          <w:rFonts w:ascii="Times New Roman" w:hAnsi="Times New Roman" w:cs="Times New Roman"/>
          <w:i/>
          <w:iCs/>
          <w:color w:val="222222"/>
          <w:shd w:val="clear" w:color="auto" w:fill="FFFFFF"/>
        </w:rPr>
        <w:t>Spectrochimica</w:t>
      </w:r>
      <w:proofErr w:type="spellEnd"/>
      <w:r w:rsidRPr="007A22EF">
        <w:rPr>
          <w:rFonts w:ascii="Times New Roman" w:hAnsi="Times New Roman" w:cs="Times New Roman"/>
          <w:i/>
          <w:iCs/>
          <w:color w:val="222222"/>
          <w:shd w:val="clear" w:color="auto" w:fill="FFFFFF"/>
        </w:rPr>
        <w:t xml:space="preserve"> Acta Part A: Molecular and Biomolecular Spectroscopy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255</w:t>
      </w:r>
      <w:r w:rsidRPr="007A22EF">
        <w:rPr>
          <w:rFonts w:ascii="Times New Roman" w:hAnsi="Times New Roman" w:cs="Times New Roman"/>
          <w:color w:val="222222"/>
          <w:shd w:val="clear" w:color="auto" w:fill="FFFFFF"/>
        </w:rPr>
        <w:t>, 119640.</w:t>
      </w:r>
    </w:p>
    <w:p w14:paraId="608A5F19" w14:textId="5F347D2B" w:rsidR="007A22EF" w:rsidRPr="007A22EF" w:rsidRDefault="007A22EF" w:rsidP="007A22EF">
      <w:pPr>
        <w:pStyle w:val="ListParagraph"/>
        <w:numPr>
          <w:ilvl w:val="0"/>
          <w:numId w:val="2"/>
        </w:numPr>
        <w:spacing w:after="0" w:line="240" w:lineRule="auto"/>
        <w:rPr>
          <w:rFonts w:ascii="Times New Roman" w:hAnsi="Times New Roman" w:cs="Times New Roman"/>
          <w:color w:val="212121"/>
          <w:shd w:val="clear" w:color="auto" w:fill="FFFFFF"/>
        </w:rPr>
      </w:pPr>
      <w:r w:rsidRPr="007A22EF">
        <w:rPr>
          <w:rFonts w:ascii="Times New Roman" w:hAnsi="Times New Roman" w:cs="Times New Roman"/>
          <w:color w:val="222222"/>
          <w:shd w:val="clear" w:color="auto" w:fill="FFFFFF"/>
        </w:rPr>
        <w:t xml:space="preserve">Warsi, M. S., Habib, S., Talha, M., Mir, A. R., </w:t>
      </w:r>
      <w:proofErr w:type="spellStart"/>
      <w:r w:rsidRPr="007A22EF">
        <w:rPr>
          <w:rFonts w:ascii="Times New Roman" w:hAnsi="Times New Roman" w:cs="Times New Roman"/>
          <w:color w:val="222222"/>
          <w:shd w:val="clear" w:color="auto" w:fill="FFFFFF"/>
        </w:rPr>
        <w:t>Alam</w:t>
      </w:r>
      <w:proofErr w:type="spellEnd"/>
      <w:r w:rsidRPr="007A22EF">
        <w:rPr>
          <w:rFonts w:ascii="Times New Roman" w:hAnsi="Times New Roman" w:cs="Times New Roman"/>
          <w:color w:val="222222"/>
          <w:shd w:val="clear" w:color="auto" w:fill="FFFFFF"/>
        </w:rPr>
        <w:t>, K., &amp; Ali, A. (2021). Characterization of human serum albumin modified by hair dye component, 4-chloro-1, 2-phenylenediamine: Role in protein aggregation, redox biology and cytotoxicity. </w:t>
      </w:r>
      <w:r w:rsidRPr="007A22EF">
        <w:rPr>
          <w:rFonts w:ascii="Times New Roman" w:hAnsi="Times New Roman" w:cs="Times New Roman"/>
          <w:i/>
          <w:iCs/>
          <w:color w:val="222222"/>
          <w:shd w:val="clear" w:color="auto" w:fill="FFFFFF"/>
        </w:rPr>
        <w:t>Journal of Molecular Liquids</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331</w:t>
      </w:r>
      <w:r w:rsidRPr="007A22EF">
        <w:rPr>
          <w:rFonts w:ascii="Times New Roman" w:hAnsi="Times New Roman" w:cs="Times New Roman"/>
          <w:color w:val="222222"/>
          <w:shd w:val="clear" w:color="auto" w:fill="FFFFFF"/>
        </w:rPr>
        <w:t>, 115731.</w:t>
      </w:r>
    </w:p>
    <w:p w14:paraId="5A698330" w14:textId="12108691" w:rsidR="007A22EF" w:rsidRPr="007A22EF" w:rsidRDefault="007A22EF" w:rsidP="007A22EF">
      <w:pPr>
        <w:pStyle w:val="ListParagraph"/>
        <w:numPr>
          <w:ilvl w:val="0"/>
          <w:numId w:val="2"/>
        </w:numPr>
        <w:spacing w:after="0" w:line="240" w:lineRule="auto"/>
        <w:rPr>
          <w:rFonts w:ascii="Times New Roman" w:hAnsi="Times New Roman" w:cs="Times New Roman"/>
          <w:color w:val="222222"/>
          <w:shd w:val="clear" w:color="auto" w:fill="FFFFFF"/>
        </w:rPr>
      </w:pPr>
      <w:r w:rsidRPr="007A22EF">
        <w:rPr>
          <w:rFonts w:ascii="Times New Roman" w:hAnsi="Times New Roman" w:cs="Times New Roman"/>
          <w:color w:val="222222"/>
          <w:shd w:val="clear" w:color="auto" w:fill="FFFFFF"/>
        </w:rPr>
        <w:t>Mir, A. R., Habib, S., &amp; Uddin, M. (2021). Recent advances in histone glycation: emerging role in diabetes and cancer. </w:t>
      </w:r>
      <w:r w:rsidRPr="007A22EF">
        <w:rPr>
          <w:rFonts w:ascii="Times New Roman" w:hAnsi="Times New Roman" w:cs="Times New Roman"/>
          <w:i/>
          <w:iCs/>
          <w:color w:val="222222"/>
          <w:shd w:val="clear" w:color="auto" w:fill="FFFFFF"/>
        </w:rPr>
        <w:t>Glycobiology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31</w:t>
      </w:r>
      <w:r w:rsidRPr="007A22EF">
        <w:rPr>
          <w:rFonts w:ascii="Times New Roman" w:hAnsi="Times New Roman" w:cs="Times New Roman"/>
          <w:color w:val="222222"/>
          <w:shd w:val="clear" w:color="auto" w:fill="FFFFFF"/>
        </w:rPr>
        <w:t>(9), 1072-1079.</w:t>
      </w:r>
    </w:p>
    <w:p w14:paraId="0E7B8255" w14:textId="125CDA0B" w:rsidR="007A22EF" w:rsidRPr="007A22EF" w:rsidRDefault="007A22EF" w:rsidP="007A22EF">
      <w:pPr>
        <w:pStyle w:val="ListParagraph"/>
        <w:numPr>
          <w:ilvl w:val="0"/>
          <w:numId w:val="2"/>
        </w:numPr>
        <w:spacing w:after="0" w:line="240" w:lineRule="auto"/>
        <w:rPr>
          <w:rFonts w:ascii="Times New Roman" w:hAnsi="Times New Roman" w:cs="Times New Roman"/>
          <w:b/>
        </w:rPr>
      </w:pPr>
      <w:proofErr w:type="spellStart"/>
      <w:r w:rsidRPr="007A22EF">
        <w:rPr>
          <w:rFonts w:ascii="Times New Roman" w:hAnsi="Times New Roman" w:cs="Times New Roman"/>
          <w:color w:val="222222"/>
          <w:shd w:val="clear" w:color="auto" w:fill="FFFFFF"/>
        </w:rPr>
        <w:t>Rizwee</w:t>
      </w:r>
      <w:proofErr w:type="spellEnd"/>
      <w:r w:rsidRPr="007A22EF">
        <w:rPr>
          <w:rFonts w:ascii="Times New Roman" w:hAnsi="Times New Roman" w:cs="Times New Roman"/>
          <w:color w:val="222222"/>
          <w:shd w:val="clear" w:color="auto" w:fill="FFFFFF"/>
        </w:rPr>
        <w:t xml:space="preserve">, M. M., </w:t>
      </w:r>
      <w:proofErr w:type="spellStart"/>
      <w:r w:rsidRPr="007A22EF">
        <w:rPr>
          <w:rFonts w:ascii="Times New Roman" w:hAnsi="Times New Roman" w:cs="Times New Roman"/>
          <w:color w:val="222222"/>
          <w:shd w:val="clear" w:color="auto" w:fill="FFFFFF"/>
        </w:rPr>
        <w:t>Abidi</w:t>
      </w:r>
      <w:proofErr w:type="spellEnd"/>
      <w:r w:rsidRPr="007A22EF">
        <w:rPr>
          <w:rFonts w:ascii="Times New Roman" w:hAnsi="Times New Roman" w:cs="Times New Roman"/>
          <w:color w:val="222222"/>
          <w:shd w:val="clear" w:color="auto" w:fill="FFFFFF"/>
        </w:rPr>
        <w:t>, M., Habib, S., Mir, A. R., Ali, A., &amp; Uddin, M. (2021). Characterization of Glyoxal Modified LDL: Role in the Generation of Circulating Autoantibodies in Type 2 Diabetes Mellitus and Coronary Artery Disease. </w:t>
      </w:r>
      <w:r w:rsidRPr="007A22EF">
        <w:rPr>
          <w:rFonts w:ascii="Times New Roman" w:hAnsi="Times New Roman" w:cs="Times New Roman"/>
          <w:i/>
          <w:iCs/>
          <w:color w:val="222222"/>
          <w:shd w:val="clear" w:color="auto" w:fill="FFFFFF"/>
        </w:rPr>
        <w:t>Current Drug Delivery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18</w:t>
      </w:r>
      <w:r w:rsidRPr="007A22EF">
        <w:rPr>
          <w:rFonts w:ascii="Times New Roman" w:hAnsi="Times New Roman" w:cs="Times New Roman"/>
          <w:color w:val="222222"/>
          <w:shd w:val="clear" w:color="auto" w:fill="FFFFFF"/>
        </w:rPr>
        <w:t>(7), 1027-1040.</w:t>
      </w:r>
    </w:p>
    <w:p w14:paraId="496D5C1E" w14:textId="77777777" w:rsidR="006E43AC" w:rsidRDefault="006E43AC" w:rsidP="007A22EF">
      <w:pPr>
        <w:spacing w:after="0" w:line="240" w:lineRule="auto"/>
        <w:rPr>
          <w:rFonts w:ascii="Times New Roman" w:hAnsi="Times New Roman" w:cs="Times New Roman"/>
          <w:b/>
        </w:rPr>
      </w:pPr>
    </w:p>
    <w:p w14:paraId="293D026C" w14:textId="1D1BAA9F" w:rsidR="007A22EF" w:rsidRDefault="007A22EF" w:rsidP="007A22EF">
      <w:pPr>
        <w:spacing w:after="0" w:line="240" w:lineRule="auto"/>
        <w:rPr>
          <w:rFonts w:ascii="Times New Roman" w:hAnsi="Times New Roman" w:cs="Times New Roman"/>
          <w:b/>
        </w:rPr>
      </w:pPr>
      <w:r w:rsidRPr="007A22EF">
        <w:rPr>
          <w:rFonts w:ascii="Times New Roman" w:hAnsi="Times New Roman" w:cs="Times New Roman"/>
          <w:b/>
        </w:rPr>
        <w:t>References</w:t>
      </w:r>
    </w:p>
    <w:p w14:paraId="474FD3D6" w14:textId="559ECF46" w:rsidR="007A22EF" w:rsidRDefault="007A22EF" w:rsidP="007A22EF">
      <w:pPr>
        <w:spacing w:after="0" w:line="240" w:lineRule="auto"/>
        <w:rPr>
          <w:rFonts w:ascii="Times New Roman" w:hAnsi="Times New Roman" w:cs="Times New Roman"/>
          <w:b/>
        </w:rPr>
      </w:pPr>
    </w:p>
    <w:p w14:paraId="48828EEA" w14:textId="691CADC3" w:rsidR="007A22EF" w:rsidRPr="007A22EF" w:rsidRDefault="007A22EF" w:rsidP="007A22EF">
      <w:pPr>
        <w:pStyle w:val="ListParagraph"/>
        <w:numPr>
          <w:ilvl w:val="0"/>
          <w:numId w:val="4"/>
        </w:numPr>
        <w:spacing w:after="0" w:line="240" w:lineRule="auto"/>
        <w:rPr>
          <w:rFonts w:ascii="Times New Roman" w:hAnsi="Times New Roman" w:cs="Times New Roman"/>
          <w:color w:val="222222"/>
          <w:shd w:val="clear" w:color="auto" w:fill="FFFFFF"/>
        </w:rPr>
      </w:pPr>
      <w:r w:rsidRPr="007A22EF">
        <w:rPr>
          <w:rFonts w:ascii="Times New Roman" w:hAnsi="Times New Roman" w:cs="Times New Roman"/>
          <w:color w:val="222222"/>
          <w:shd w:val="clear" w:color="auto" w:fill="FFFFFF"/>
        </w:rPr>
        <w:t xml:space="preserve">Ames, B. N., </w:t>
      </w:r>
      <w:proofErr w:type="spellStart"/>
      <w:r w:rsidRPr="007A22EF">
        <w:rPr>
          <w:rFonts w:ascii="Times New Roman" w:hAnsi="Times New Roman" w:cs="Times New Roman"/>
          <w:color w:val="222222"/>
          <w:shd w:val="clear" w:color="auto" w:fill="FFFFFF"/>
        </w:rPr>
        <w:t>Kammen</w:t>
      </w:r>
      <w:proofErr w:type="spellEnd"/>
      <w:r w:rsidRPr="007A22EF">
        <w:rPr>
          <w:rFonts w:ascii="Times New Roman" w:hAnsi="Times New Roman" w:cs="Times New Roman"/>
          <w:color w:val="222222"/>
          <w:shd w:val="clear" w:color="auto" w:fill="FFFFFF"/>
        </w:rPr>
        <w:t>, H. O., &amp; Yamasaki, E. (1975). Hair dyes are mutagenic: identification of a variety of mutagenic ingredients. </w:t>
      </w:r>
      <w:r w:rsidRPr="007A22EF">
        <w:rPr>
          <w:rFonts w:ascii="Times New Roman" w:hAnsi="Times New Roman" w:cs="Times New Roman"/>
          <w:i/>
          <w:iCs/>
          <w:color w:val="222222"/>
          <w:shd w:val="clear" w:color="auto" w:fill="FFFFFF"/>
        </w:rPr>
        <w:t>Proceedings of the National Academy of Sciences</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72</w:t>
      </w:r>
      <w:r w:rsidRPr="007A22EF">
        <w:rPr>
          <w:rFonts w:ascii="Times New Roman" w:hAnsi="Times New Roman" w:cs="Times New Roman"/>
          <w:color w:val="222222"/>
          <w:shd w:val="clear" w:color="auto" w:fill="FFFFFF"/>
        </w:rPr>
        <w:t>(6), 2423-2427.</w:t>
      </w:r>
    </w:p>
    <w:p w14:paraId="0711175B" w14:textId="076A74B0" w:rsidR="007A22EF" w:rsidRPr="007A22EF" w:rsidRDefault="007A22EF" w:rsidP="007A22EF">
      <w:pPr>
        <w:pStyle w:val="ListParagraph"/>
        <w:numPr>
          <w:ilvl w:val="0"/>
          <w:numId w:val="4"/>
        </w:numPr>
        <w:spacing w:after="0" w:line="240" w:lineRule="auto"/>
        <w:rPr>
          <w:rFonts w:ascii="Times New Roman" w:hAnsi="Times New Roman" w:cs="Times New Roman"/>
          <w:b/>
        </w:rPr>
      </w:pPr>
      <w:r w:rsidRPr="007A22EF">
        <w:rPr>
          <w:rFonts w:ascii="Times New Roman" w:hAnsi="Times New Roman" w:cs="Times New Roman"/>
          <w:color w:val="222222"/>
          <w:shd w:val="clear" w:color="auto" w:fill="FFFFFF"/>
        </w:rPr>
        <w:t xml:space="preserve">Maibach, H. I., </w:t>
      </w:r>
      <w:proofErr w:type="spellStart"/>
      <w:r w:rsidRPr="007A22EF">
        <w:rPr>
          <w:rFonts w:ascii="Times New Roman" w:hAnsi="Times New Roman" w:cs="Times New Roman"/>
          <w:color w:val="222222"/>
          <w:shd w:val="clear" w:color="auto" w:fill="FFFFFF"/>
        </w:rPr>
        <w:t>Leaffer</w:t>
      </w:r>
      <w:proofErr w:type="spellEnd"/>
      <w:r w:rsidRPr="007A22EF">
        <w:rPr>
          <w:rFonts w:ascii="Times New Roman" w:hAnsi="Times New Roman" w:cs="Times New Roman"/>
          <w:color w:val="222222"/>
          <w:shd w:val="clear" w:color="auto" w:fill="FFFFFF"/>
        </w:rPr>
        <w:t>, M. A., &amp; Skinner, W. A. (1975). Percutaneous penetration following use of hair dyes. </w:t>
      </w:r>
      <w:r w:rsidRPr="007A22EF">
        <w:rPr>
          <w:rFonts w:ascii="Times New Roman" w:hAnsi="Times New Roman" w:cs="Times New Roman"/>
          <w:i/>
          <w:iCs/>
          <w:color w:val="222222"/>
          <w:shd w:val="clear" w:color="auto" w:fill="FFFFFF"/>
        </w:rPr>
        <w:t>Archives of Dermatology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111</w:t>
      </w:r>
      <w:r w:rsidRPr="007A22EF">
        <w:rPr>
          <w:rFonts w:ascii="Times New Roman" w:hAnsi="Times New Roman" w:cs="Times New Roman"/>
          <w:color w:val="222222"/>
          <w:shd w:val="clear" w:color="auto" w:fill="FFFFFF"/>
        </w:rPr>
        <w:t>(11), 1444-1445.</w:t>
      </w:r>
    </w:p>
    <w:p w14:paraId="5BF0B345" w14:textId="625E6E06" w:rsidR="007A22EF" w:rsidRPr="007A22EF" w:rsidRDefault="007A22EF" w:rsidP="007A22EF">
      <w:pPr>
        <w:pStyle w:val="ListParagraph"/>
        <w:numPr>
          <w:ilvl w:val="0"/>
          <w:numId w:val="4"/>
        </w:numPr>
        <w:spacing w:after="0" w:line="240" w:lineRule="auto"/>
        <w:rPr>
          <w:rFonts w:ascii="Times New Roman" w:hAnsi="Times New Roman" w:cs="Times New Roman"/>
          <w:color w:val="222222"/>
          <w:shd w:val="clear" w:color="auto" w:fill="FFFFFF"/>
        </w:rPr>
      </w:pPr>
      <w:r w:rsidRPr="007A22EF">
        <w:rPr>
          <w:rFonts w:ascii="Times New Roman" w:hAnsi="Times New Roman" w:cs="Times New Roman"/>
          <w:color w:val="222222"/>
          <w:shd w:val="clear" w:color="auto" w:fill="FFFFFF"/>
        </w:rPr>
        <w:t>Habib, S., &amp; Ali, A. (2020). Increasing use of hair dye and associated genotoxicity needs to be probed. </w:t>
      </w:r>
      <w:r w:rsidRPr="007A22EF">
        <w:rPr>
          <w:rFonts w:ascii="Times New Roman" w:hAnsi="Times New Roman" w:cs="Times New Roman"/>
          <w:i/>
          <w:iCs/>
          <w:color w:val="222222"/>
          <w:shd w:val="clear" w:color="auto" w:fill="FFFFFF"/>
        </w:rPr>
        <w:t>Indian Journal of Clinical Biochemistry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35</w:t>
      </w:r>
      <w:r w:rsidRPr="007A22EF">
        <w:rPr>
          <w:rFonts w:ascii="Times New Roman" w:hAnsi="Times New Roman" w:cs="Times New Roman"/>
          <w:color w:val="222222"/>
          <w:shd w:val="clear" w:color="auto" w:fill="FFFFFF"/>
        </w:rPr>
        <w:t>(2), 133-134.</w:t>
      </w:r>
    </w:p>
    <w:p w14:paraId="4495BC29" w14:textId="1C0B0B9A" w:rsidR="007A22EF" w:rsidRPr="007A22EF" w:rsidRDefault="007A22EF" w:rsidP="007A22EF">
      <w:pPr>
        <w:pStyle w:val="ListParagraph"/>
        <w:numPr>
          <w:ilvl w:val="0"/>
          <w:numId w:val="4"/>
        </w:numPr>
        <w:spacing w:after="0" w:line="240" w:lineRule="auto"/>
        <w:rPr>
          <w:rFonts w:ascii="Times New Roman" w:hAnsi="Times New Roman" w:cs="Times New Roman"/>
          <w:color w:val="222222"/>
          <w:shd w:val="clear" w:color="auto" w:fill="FFFFFF"/>
        </w:rPr>
      </w:pPr>
      <w:proofErr w:type="spellStart"/>
      <w:r w:rsidRPr="007A22EF">
        <w:rPr>
          <w:rFonts w:ascii="Times New Roman" w:hAnsi="Times New Roman" w:cs="Times New Roman"/>
          <w:color w:val="222222"/>
          <w:shd w:val="clear" w:color="auto" w:fill="FFFFFF"/>
        </w:rPr>
        <w:t>Lademann</w:t>
      </w:r>
      <w:proofErr w:type="spellEnd"/>
      <w:r w:rsidRPr="007A22EF">
        <w:rPr>
          <w:rFonts w:ascii="Times New Roman" w:hAnsi="Times New Roman" w:cs="Times New Roman"/>
          <w:color w:val="222222"/>
          <w:shd w:val="clear" w:color="auto" w:fill="FFFFFF"/>
        </w:rPr>
        <w:t xml:space="preserve">, J., Richter, H., Jacobi, U., </w:t>
      </w:r>
      <w:proofErr w:type="spellStart"/>
      <w:r w:rsidRPr="007A22EF">
        <w:rPr>
          <w:rFonts w:ascii="Times New Roman" w:hAnsi="Times New Roman" w:cs="Times New Roman"/>
          <w:color w:val="222222"/>
          <w:shd w:val="clear" w:color="auto" w:fill="FFFFFF"/>
        </w:rPr>
        <w:t>Patzelt</w:t>
      </w:r>
      <w:proofErr w:type="spellEnd"/>
      <w:r w:rsidRPr="007A22EF">
        <w:rPr>
          <w:rFonts w:ascii="Times New Roman" w:hAnsi="Times New Roman" w:cs="Times New Roman"/>
          <w:color w:val="222222"/>
          <w:shd w:val="clear" w:color="auto" w:fill="FFFFFF"/>
        </w:rPr>
        <w:t xml:space="preserve">, A., </w:t>
      </w:r>
      <w:proofErr w:type="spellStart"/>
      <w:r w:rsidRPr="007A22EF">
        <w:rPr>
          <w:rFonts w:ascii="Times New Roman" w:hAnsi="Times New Roman" w:cs="Times New Roman"/>
          <w:color w:val="222222"/>
          <w:shd w:val="clear" w:color="auto" w:fill="FFFFFF"/>
        </w:rPr>
        <w:t>Hueber</w:t>
      </w:r>
      <w:proofErr w:type="spellEnd"/>
      <w:r w:rsidRPr="007A22EF">
        <w:rPr>
          <w:rFonts w:ascii="Times New Roman" w:hAnsi="Times New Roman" w:cs="Times New Roman"/>
          <w:color w:val="222222"/>
          <w:shd w:val="clear" w:color="auto" w:fill="FFFFFF"/>
        </w:rPr>
        <w:t xml:space="preserve">-Becker, F., </w:t>
      </w:r>
      <w:proofErr w:type="spellStart"/>
      <w:r w:rsidRPr="007A22EF">
        <w:rPr>
          <w:rFonts w:ascii="Times New Roman" w:hAnsi="Times New Roman" w:cs="Times New Roman"/>
          <w:color w:val="222222"/>
          <w:shd w:val="clear" w:color="auto" w:fill="FFFFFF"/>
        </w:rPr>
        <w:t>Ribaud</w:t>
      </w:r>
      <w:proofErr w:type="spellEnd"/>
      <w:r w:rsidRPr="007A22EF">
        <w:rPr>
          <w:rFonts w:ascii="Times New Roman" w:hAnsi="Times New Roman" w:cs="Times New Roman"/>
          <w:color w:val="222222"/>
          <w:shd w:val="clear" w:color="auto" w:fill="FFFFFF"/>
        </w:rPr>
        <w:t xml:space="preserve">, C., ... &amp; </w:t>
      </w:r>
      <w:proofErr w:type="spellStart"/>
      <w:r w:rsidRPr="007A22EF">
        <w:rPr>
          <w:rFonts w:ascii="Times New Roman" w:hAnsi="Times New Roman" w:cs="Times New Roman"/>
          <w:color w:val="222222"/>
          <w:shd w:val="clear" w:color="auto" w:fill="FFFFFF"/>
        </w:rPr>
        <w:t>Nohynek</w:t>
      </w:r>
      <w:proofErr w:type="spellEnd"/>
      <w:r w:rsidRPr="007A22EF">
        <w:rPr>
          <w:rFonts w:ascii="Times New Roman" w:hAnsi="Times New Roman" w:cs="Times New Roman"/>
          <w:color w:val="222222"/>
          <w:shd w:val="clear" w:color="auto" w:fill="FFFFFF"/>
        </w:rPr>
        <w:t>, G. J. (2008). Human percutaneous absorption of a direct hair dye comparing in vitro and in vivo results: implications for safety assessment and animal testing. </w:t>
      </w:r>
      <w:r w:rsidRPr="007A22EF">
        <w:rPr>
          <w:rFonts w:ascii="Times New Roman" w:hAnsi="Times New Roman" w:cs="Times New Roman"/>
          <w:i/>
          <w:iCs/>
          <w:color w:val="222222"/>
          <w:shd w:val="clear" w:color="auto" w:fill="FFFFFF"/>
        </w:rPr>
        <w:t>Food and chemical toxicology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46</w:t>
      </w:r>
      <w:r w:rsidRPr="007A22EF">
        <w:rPr>
          <w:rFonts w:ascii="Times New Roman" w:hAnsi="Times New Roman" w:cs="Times New Roman"/>
          <w:color w:val="222222"/>
          <w:shd w:val="clear" w:color="auto" w:fill="FFFFFF"/>
        </w:rPr>
        <w:t>(6), 2214-2223.</w:t>
      </w:r>
    </w:p>
    <w:p w14:paraId="7813ECBD" w14:textId="3B325ABD" w:rsidR="007A22EF" w:rsidRPr="007A22EF" w:rsidRDefault="007A22EF" w:rsidP="007A22EF">
      <w:pPr>
        <w:pStyle w:val="ListParagraph"/>
        <w:numPr>
          <w:ilvl w:val="0"/>
          <w:numId w:val="4"/>
        </w:numPr>
        <w:spacing w:after="0" w:line="240" w:lineRule="auto"/>
        <w:rPr>
          <w:rFonts w:ascii="Times New Roman" w:hAnsi="Times New Roman" w:cs="Times New Roman"/>
          <w:b/>
        </w:rPr>
      </w:pPr>
      <w:proofErr w:type="spellStart"/>
      <w:r w:rsidRPr="007A22EF">
        <w:rPr>
          <w:rFonts w:ascii="Times New Roman" w:hAnsi="Times New Roman" w:cs="Times New Roman"/>
          <w:color w:val="222222"/>
          <w:shd w:val="clear" w:color="auto" w:fill="FFFFFF"/>
        </w:rPr>
        <w:t>Saitta</w:t>
      </w:r>
      <w:proofErr w:type="spellEnd"/>
      <w:r w:rsidRPr="007A22EF">
        <w:rPr>
          <w:rFonts w:ascii="Times New Roman" w:hAnsi="Times New Roman" w:cs="Times New Roman"/>
          <w:color w:val="222222"/>
          <w:shd w:val="clear" w:color="auto" w:fill="FFFFFF"/>
        </w:rPr>
        <w:t xml:space="preserve">, P., Cook, C. E., Messina, J. L., Brancaccio, R., Wu, B. C., </w:t>
      </w:r>
      <w:proofErr w:type="spellStart"/>
      <w:r w:rsidRPr="007A22EF">
        <w:rPr>
          <w:rFonts w:ascii="Times New Roman" w:hAnsi="Times New Roman" w:cs="Times New Roman"/>
          <w:color w:val="222222"/>
          <w:shd w:val="clear" w:color="auto" w:fill="FFFFFF"/>
        </w:rPr>
        <w:t>Grekin</w:t>
      </w:r>
      <w:proofErr w:type="spellEnd"/>
      <w:r w:rsidRPr="007A22EF">
        <w:rPr>
          <w:rFonts w:ascii="Times New Roman" w:hAnsi="Times New Roman" w:cs="Times New Roman"/>
          <w:color w:val="222222"/>
          <w:shd w:val="clear" w:color="auto" w:fill="FFFFFF"/>
        </w:rPr>
        <w:t xml:space="preserve">, S. K., &amp; Holland, J. (2013). Is There a true concern regarding the use of hair dye and malignancy </w:t>
      </w:r>
      <w:proofErr w:type="gramStart"/>
      <w:r w:rsidRPr="007A22EF">
        <w:rPr>
          <w:rFonts w:ascii="Times New Roman" w:hAnsi="Times New Roman" w:cs="Times New Roman"/>
          <w:color w:val="222222"/>
          <w:shd w:val="clear" w:color="auto" w:fill="FFFFFF"/>
        </w:rPr>
        <w:t>development?:</w:t>
      </w:r>
      <w:proofErr w:type="gramEnd"/>
      <w:r w:rsidRPr="007A22EF">
        <w:rPr>
          <w:rFonts w:ascii="Times New Roman" w:hAnsi="Times New Roman" w:cs="Times New Roman"/>
          <w:color w:val="222222"/>
          <w:shd w:val="clear" w:color="auto" w:fill="FFFFFF"/>
        </w:rPr>
        <w:t xml:space="preserve"> A review of the epidemiological evidence relating personal hair dye use to the risk of malignancy. </w:t>
      </w:r>
      <w:r w:rsidRPr="007A22EF">
        <w:rPr>
          <w:rFonts w:ascii="Times New Roman" w:hAnsi="Times New Roman" w:cs="Times New Roman"/>
          <w:i/>
          <w:iCs/>
          <w:color w:val="222222"/>
          <w:shd w:val="clear" w:color="auto" w:fill="FFFFFF"/>
        </w:rPr>
        <w:t>The Journal of clinical and aesthetic dermatology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6</w:t>
      </w:r>
      <w:r w:rsidRPr="007A22EF">
        <w:rPr>
          <w:rFonts w:ascii="Times New Roman" w:hAnsi="Times New Roman" w:cs="Times New Roman"/>
          <w:color w:val="222222"/>
          <w:shd w:val="clear" w:color="auto" w:fill="FFFFFF"/>
        </w:rPr>
        <w:t>(1), 39.</w:t>
      </w:r>
    </w:p>
    <w:p w14:paraId="569D1CE8" w14:textId="43F0B122" w:rsidR="007A22EF" w:rsidRPr="007A22EF" w:rsidRDefault="007A22EF" w:rsidP="007A22EF">
      <w:pPr>
        <w:pStyle w:val="ListParagraph"/>
        <w:numPr>
          <w:ilvl w:val="0"/>
          <w:numId w:val="4"/>
        </w:numPr>
        <w:spacing w:after="0" w:line="240" w:lineRule="auto"/>
        <w:rPr>
          <w:rFonts w:ascii="Times New Roman" w:hAnsi="Times New Roman" w:cs="Times New Roman"/>
          <w:b/>
        </w:rPr>
      </w:pPr>
      <w:r w:rsidRPr="007A22EF">
        <w:rPr>
          <w:rFonts w:ascii="Times New Roman" w:hAnsi="Times New Roman" w:cs="Times New Roman"/>
          <w:color w:val="222222"/>
          <w:shd w:val="clear" w:color="auto" w:fill="FFFFFF"/>
        </w:rPr>
        <w:t xml:space="preserve">Zhang, Y., Hughes, K. J., </w:t>
      </w:r>
      <w:proofErr w:type="spellStart"/>
      <w:r w:rsidRPr="007A22EF">
        <w:rPr>
          <w:rFonts w:ascii="Times New Roman" w:hAnsi="Times New Roman" w:cs="Times New Roman"/>
          <w:color w:val="222222"/>
          <w:shd w:val="clear" w:color="auto" w:fill="FFFFFF"/>
        </w:rPr>
        <w:t>Zahm</w:t>
      </w:r>
      <w:proofErr w:type="spellEnd"/>
      <w:r w:rsidRPr="007A22EF">
        <w:rPr>
          <w:rFonts w:ascii="Times New Roman" w:hAnsi="Times New Roman" w:cs="Times New Roman"/>
          <w:color w:val="222222"/>
          <w:shd w:val="clear" w:color="auto" w:fill="FFFFFF"/>
        </w:rPr>
        <w:t>, S. H., Zhang, Y., Holford, T. R., Dai, L., ... &amp; Zheng, T. (2009). Genetic variations in xenobiotic metabolic pathway genes, personal hair dye use, and risk of non-Hodgkin lymphoma. </w:t>
      </w:r>
      <w:r w:rsidRPr="007A22EF">
        <w:rPr>
          <w:rFonts w:ascii="Times New Roman" w:hAnsi="Times New Roman" w:cs="Times New Roman"/>
          <w:i/>
          <w:iCs/>
          <w:color w:val="222222"/>
          <w:shd w:val="clear" w:color="auto" w:fill="FFFFFF"/>
        </w:rPr>
        <w:t>American journal of epidemiology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170</w:t>
      </w:r>
      <w:r w:rsidRPr="007A22EF">
        <w:rPr>
          <w:rFonts w:ascii="Times New Roman" w:hAnsi="Times New Roman" w:cs="Times New Roman"/>
          <w:color w:val="222222"/>
          <w:shd w:val="clear" w:color="auto" w:fill="FFFFFF"/>
        </w:rPr>
        <w:t>(10), 1222-1230.</w:t>
      </w:r>
    </w:p>
    <w:p w14:paraId="71CA228F" w14:textId="05D6A1EF" w:rsidR="007A22EF" w:rsidRPr="007A22EF" w:rsidRDefault="007A22EF" w:rsidP="007A22EF">
      <w:pPr>
        <w:pStyle w:val="ListParagraph"/>
        <w:numPr>
          <w:ilvl w:val="0"/>
          <w:numId w:val="4"/>
        </w:numPr>
        <w:spacing w:after="0" w:line="240" w:lineRule="auto"/>
        <w:rPr>
          <w:rFonts w:ascii="Times New Roman" w:hAnsi="Times New Roman" w:cs="Times New Roman"/>
          <w:color w:val="222222"/>
          <w:shd w:val="clear" w:color="auto" w:fill="FFFFFF"/>
        </w:rPr>
      </w:pPr>
      <w:r w:rsidRPr="007A22EF">
        <w:rPr>
          <w:rFonts w:ascii="Times New Roman" w:hAnsi="Times New Roman" w:cs="Times New Roman"/>
          <w:color w:val="222222"/>
          <w:shd w:val="clear" w:color="auto" w:fill="FFFFFF"/>
        </w:rPr>
        <w:t xml:space="preserve">Heikkinen, S., </w:t>
      </w:r>
      <w:proofErr w:type="spellStart"/>
      <w:r w:rsidRPr="007A22EF">
        <w:rPr>
          <w:rFonts w:ascii="Times New Roman" w:hAnsi="Times New Roman" w:cs="Times New Roman"/>
          <w:color w:val="222222"/>
          <w:shd w:val="clear" w:color="auto" w:fill="FFFFFF"/>
        </w:rPr>
        <w:t>Pitkäniemi</w:t>
      </w:r>
      <w:proofErr w:type="spellEnd"/>
      <w:r w:rsidRPr="007A22EF">
        <w:rPr>
          <w:rFonts w:ascii="Times New Roman" w:hAnsi="Times New Roman" w:cs="Times New Roman"/>
          <w:color w:val="222222"/>
          <w:shd w:val="clear" w:color="auto" w:fill="FFFFFF"/>
        </w:rPr>
        <w:t xml:space="preserve">, J., </w:t>
      </w:r>
      <w:proofErr w:type="spellStart"/>
      <w:r w:rsidRPr="007A22EF">
        <w:rPr>
          <w:rFonts w:ascii="Times New Roman" w:hAnsi="Times New Roman" w:cs="Times New Roman"/>
          <w:color w:val="222222"/>
          <w:shd w:val="clear" w:color="auto" w:fill="FFFFFF"/>
        </w:rPr>
        <w:t>Sarkeala</w:t>
      </w:r>
      <w:proofErr w:type="spellEnd"/>
      <w:r w:rsidRPr="007A22EF">
        <w:rPr>
          <w:rFonts w:ascii="Times New Roman" w:hAnsi="Times New Roman" w:cs="Times New Roman"/>
          <w:color w:val="222222"/>
          <w:shd w:val="clear" w:color="auto" w:fill="FFFFFF"/>
        </w:rPr>
        <w:t xml:space="preserve">, T., Malila, N., &amp; </w:t>
      </w:r>
      <w:proofErr w:type="spellStart"/>
      <w:r w:rsidRPr="007A22EF">
        <w:rPr>
          <w:rFonts w:ascii="Times New Roman" w:hAnsi="Times New Roman" w:cs="Times New Roman"/>
          <w:color w:val="222222"/>
          <w:shd w:val="clear" w:color="auto" w:fill="FFFFFF"/>
        </w:rPr>
        <w:t>Koskenvuo</w:t>
      </w:r>
      <w:proofErr w:type="spellEnd"/>
      <w:r w:rsidRPr="007A22EF">
        <w:rPr>
          <w:rFonts w:ascii="Times New Roman" w:hAnsi="Times New Roman" w:cs="Times New Roman"/>
          <w:color w:val="222222"/>
          <w:shd w:val="clear" w:color="auto" w:fill="FFFFFF"/>
        </w:rPr>
        <w:t>, M. (2015). Does hair dye use increase the risk of breast cancer? A population-based case-control study of Finnish women. </w:t>
      </w:r>
      <w:proofErr w:type="spellStart"/>
      <w:r w:rsidRPr="007A22EF">
        <w:rPr>
          <w:rFonts w:ascii="Times New Roman" w:hAnsi="Times New Roman" w:cs="Times New Roman"/>
          <w:i/>
          <w:iCs/>
          <w:color w:val="222222"/>
          <w:shd w:val="clear" w:color="auto" w:fill="FFFFFF"/>
        </w:rPr>
        <w:t>PloS</w:t>
      </w:r>
      <w:proofErr w:type="spellEnd"/>
      <w:r w:rsidRPr="007A22EF">
        <w:rPr>
          <w:rFonts w:ascii="Times New Roman" w:hAnsi="Times New Roman" w:cs="Times New Roman"/>
          <w:i/>
          <w:iCs/>
          <w:color w:val="222222"/>
          <w:shd w:val="clear" w:color="auto" w:fill="FFFFFF"/>
        </w:rPr>
        <w:t xml:space="preserve"> one</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10</w:t>
      </w:r>
      <w:r w:rsidRPr="007A22EF">
        <w:rPr>
          <w:rFonts w:ascii="Times New Roman" w:hAnsi="Times New Roman" w:cs="Times New Roman"/>
          <w:color w:val="222222"/>
          <w:shd w:val="clear" w:color="auto" w:fill="FFFFFF"/>
        </w:rPr>
        <w:t>(8), e0135190.</w:t>
      </w:r>
    </w:p>
    <w:p w14:paraId="6CCBD297" w14:textId="79AF12F9" w:rsidR="007A22EF" w:rsidRPr="007A22EF" w:rsidRDefault="007A22EF" w:rsidP="007A22EF">
      <w:pPr>
        <w:pStyle w:val="ListParagraph"/>
        <w:numPr>
          <w:ilvl w:val="0"/>
          <w:numId w:val="4"/>
        </w:numPr>
        <w:spacing w:after="0" w:line="240" w:lineRule="auto"/>
        <w:rPr>
          <w:rFonts w:ascii="Times New Roman" w:hAnsi="Times New Roman" w:cs="Times New Roman"/>
          <w:color w:val="222222"/>
          <w:shd w:val="clear" w:color="auto" w:fill="FFFFFF"/>
        </w:rPr>
      </w:pPr>
      <w:r w:rsidRPr="007A22EF">
        <w:rPr>
          <w:rFonts w:ascii="Times New Roman" w:hAnsi="Times New Roman" w:cs="Times New Roman"/>
          <w:color w:val="222222"/>
          <w:shd w:val="clear" w:color="auto" w:fill="FFFFFF"/>
        </w:rPr>
        <w:lastRenderedPageBreak/>
        <w:t>Ahmad, I., &amp; Ahmad, M. (2015). Dacarbazine as a minor groove binder of DNA: Spectroscopic, biophysical and molecular docking studies. </w:t>
      </w:r>
      <w:r w:rsidRPr="007A22EF">
        <w:rPr>
          <w:rFonts w:ascii="Times New Roman" w:hAnsi="Times New Roman" w:cs="Times New Roman"/>
          <w:i/>
          <w:iCs/>
          <w:color w:val="222222"/>
          <w:shd w:val="clear" w:color="auto" w:fill="FFFFFF"/>
        </w:rPr>
        <w:t>International journal of biological macromolecules</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79</w:t>
      </w:r>
      <w:r w:rsidRPr="007A22EF">
        <w:rPr>
          <w:rFonts w:ascii="Times New Roman" w:hAnsi="Times New Roman" w:cs="Times New Roman"/>
          <w:color w:val="222222"/>
          <w:shd w:val="clear" w:color="auto" w:fill="FFFFFF"/>
        </w:rPr>
        <w:t>, 193-200.</w:t>
      </w:r>
    </w:p>
    <w:p w14:paraId="0ED6A5B7" w14:textId="0A104768" w:rsidR="007A22EF" w:rsidRPr="007A22EF" w:rsidRDefault="007A22EF" w:rsidP="007A22EF">
      <w:pPr>
        <w:pStyle w:val="ListParagraph"/>
        <w:numPr>
          <w:ilvl w:val="0"/>
          <w:numId w:val="4"/>
        </w:numPr>
        <w:spacing w:after="0" w:line="240" w:lineRule="auto"/>
        <w:rPr>
          <w:rFonts w:ascii="Times New Roman" w:hAnsi="Times New Roman" w:cs="Times New Roman"/>
          <w:b/>
        </w:rPr>
      </w:pPr>
      <w:r w:rsidRPr="007A22EF">
        <w:rPr>
          <w:rFonts w:ascii="Times New Roman" w:hAnsi="Times New Roman" w:cs="Times New Roman"/>
          <w:color w:val="222222"/>
          <w:shd w:val="clear" w:color="auto" w:fill="FFFFFF"/>
        </w:rPr>
        <w:t xml:space="preserve">Ahmad, S., Shahab, U., Habib, S., Salman Khan, M., </w:t>
      </w:r>
      <w:proofErr w:type="spellStart"/>
      <w:r w:rsidRPr="007A22EF">
        <w:rPr>
          <w:rFonts w:ascii="Times New Roman" w:hAnsi="Times New Roman" w:cs="Times New Roman"/>
          <w:color w:val="222222"/>
          <w:shd w:val="clear" w:color="auto" w:fill="FFFFFF"/>
        </w:rPr>
        <w:t>Alam</w:t>
      </w:r>
      <w:proofErr w:type="spellEnd"/>
      <w:r w:rsidRPr="007A22EF">
        <w:rPr>
          <w:rFonts w:ascii="Times New Roman" w:hAnsi="Times New Roman" w:cs="Times New Roman"/>
          <w:color w:val="222222"/>
          <w:shd w:val="clear" w:color="auto" w:fill="FFFFFF"/>
        </w:rPr>
        <w:t>, K., &amp; Ali, A. (2014). Glycoxidative damage to human DNA: Neo-antigenic epitopes on DNA molecule could be a possible reason for autoimmune response in type 1 diabetes. </w:t>
      </w:r>
      <w:r w:rsidRPr="007A22EF">
        <w:rPr>
          <w:rFonts w:ascii="Times New Roman" w:hAnsi="Times New Roman" w:cs="Times New Roman"/>
          <w:i/>
          <w:iCs/>
          <w:color w:val="222222"/>
          <w:shd w:val="clear" w:color="auto" w:fill="FFFFFF"/>
        </w:rPr>
        <w:t>Glycobiology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24</w:t>
      </w:r>
      <w:r w:rsidRPr="007A22EF">
        <w:rPr>
          <w:rFonts w:ascii="Times New Roman" w:hAnsi="Times New Roman" w:cs="Times New Roman"/>
          <w:color w:val="222222"/>
          <w:shd w:val="clear" w:color="auto" w:fill="FFFFFF"/>
        </w:rPr>
        <w:t>(3), 281-291.</w:t>
      </w:r>
    </w:p>
    <w:p w14:paraId="004A9970" w14:textId="2359556E" w:rsidR="007A22EF" w:rsidRPr="007A22EF" w:rsidRDefault="007A22EF" w:rsidP="007A22EF">
      <w:pPr>
        <w:pStyle w:val="ListParagraph"/>
        <w:numPr>
          <w:ilvl w:val="0"/>
          <w:numId w:val="4"/>
        </w:numPr>
        <w:spacing w:after="0" w:line="240" w:lineRule="auto"/>
        <w:rPr>
          <w:rFonts w:ascii="Times New Roman" w:hAnsi="Times New Roman" w:cs="Times New Roman"/>
          <w:b/>
        </w:rPr>
      </w:pPr>
      <w:r w:rsidRPr="007A22EF">
        <w:rPr>
          <w:rFonts w:ascii="Times New Roman" w:hAnsi="Times New Roman" w:cs="Times New Roman"/>
          <w:color w:val="222222"/>
          <w:shd w:val="clear" w:color="auto" w:fill="FFFFFF"/>
        </w:rPr>
        <w:t>Alniss, H. Y. (2018). Thermodynamics of DNA minor groove binders: perspective. </w:t>
      </w:r>
      <w:r w:rsidRPr="007A22EF">
        <w:rPr>
          <w:rFonts w:ascii="Times New Roman" w:hAnsi="Times New Roman" w:cs="Times New Roman"/>
          <w:i/>
          <w:iCs/>
          <w:color w:val="222222"/>
          <w:shd w:val="clear" w:color="auto" w:fill="FFFFFF"/>
        </w:rPr>
        <w:t>Journal of Medicinal Chemistry</w:t>
      </w:r>
      <w:r w:rsidRPr="007A22EF">
        <w:rPr>
          <w:rFonts w:ascii="Times New Roman" w:hAnsi="Times New Roman" w:cs="Times New Roman"/>
          <w:color w:val="222222"/>
          <w:shd w:val="clear" w:color="auto" w:fill="FFFFFF"/>
        </w:rPr>
        <w:t>, </w:t>
      </w:r>
      <w:r w:rsidRPr="007A22EF">
        <w:rPr>
          <w:rFonts w:ascii="Times New Roman" w:hAnsi="Times New Roman" w:cs="Times New Roman"/>
          <w:i/>
          <w:iCs/>
          <w:color w:val="222222"/>
          <w:shd w:val="clear" w:color="auto" w:fill="FFFFFF"/>
        </w:rPr>
        <w:t>62</w:t>
      </w:r>
      <w:r w:rsidRPr="007A22EF">
        <w:rPr>
          <w:rFonts w:ascii="Times New Roman" w:hAnsi="Times New Roman" w:cs="Times New Roman"/>
          <w:color w:val="222222"/>
          <w:shd w:val="clear" w:color="auto" w:fill="FFFFFF"/>
        </w:rPr>
        <w:t>(2), 385-402.</w:t>
      </w:r>
    </w:p>
    <w:sectPr w:rsidR="007A22EF" w:rsidRPr="007A22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EC4"/>
    <w:multiLevelType w:val="hybridMultilevel"/>
    <w:tmpl w:val="50D8D03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5D750E0"/>
    <w:multiLevelType w:val="hybridMultilevel"/>
    <w:tmpl w:val="C6E4C670"/>
    <w:lvl w:ilvl="0" w:tplc="38A6934E">
      <w:start w:val="1"/>
      <w:numFmt w:val="decimal"/>
      <w:lvlText w:val="%1."/>
      <w:lvlJc w:val="left"/>
      <w:pPr>
        <w:ind w:left="360" w:hanging="360"/>
      </w:pPr>
      <w:rPr>
        <w:rFonts w:ascii="Times New Roman" w:eastAsiaTheme="majorEastAsia" w:hAnsi="Times New Roman" w:cs="Times New Roman"/>
        <w:b w:val="0"/>
        <w:i w:val="0"/>
        <w:color w:val="auto"/>
        <w:sz w:val="22"/>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A176C1D"/>
    <w:multiLevelType w:val="hybridMultilevel"/>
    <w:tmpl w:val="6A9A36C2"/>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B81705F"/>
    <w:multiLevelType w:val="hybridMultilevel"/>
    <w:tmpl w:val="E214BA6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xMLY0MzQ2NDC3tDRS0lEKTi0uzszPAykwrgUAnPPJCiwAAAA="/>
  </w:docVars>
  <w:rsids>
    <w:rsidRoot w:val="00684E35"/>
    <w:rsid w:val="001A5E17"/>
    <w:rsid w:val="004029DE"/>
    <w:rsid w:val="004816F4"/>
    <w:rsid w:val="004D3B09"/>
    <w:rsid w:val="005E26BA"/>
    <w:rsid w:val="00603EE3"/>
    <w:rsid w:val="00684E35"/>
    <w:rsid w:val="006E43AC"/>
    <w:rsid w:val="00781420"/>
    <w:rsid w:val="007A22EF"/>
    <w:rsid w:val="00860290"/>
    <w:rsid w:val="008E4037"/>
    <w:rsid w:val="00905A1B"/>
    <w:rsid w:val="0091407D"/>
    <w:rsid w:val="009D4179"/>
    <w:rsid w:val="00A032A9"/>
    <w:rsid w:val="00A27A78"/>
    <w:rsid w:val="00B241B8"/>
    <w:rsid w:val="00C77FF2"/>
    <w:rsid w:val="00CB639C"/>
    <w:rsid w:val="00E50E41"/>
    <w:rsid w:val="00EA0A3F"/>
    <w:rsid w:val="00FD65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56314"/>
  <w15:chartTrackingRefBased/>
  <w15:docId w15:val="{F46C6B5D-0D55-4FDE-BFEE-56AD1C1D3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7A22EF"/>
    <w:pPr>
      <w:keepNext/>
      <w:tabs>
        <w:tab w:val="left" w:pos="720"/>
      </w:tabs>
      <w:spacing w:after="0" w:line="240" w:lineRule="auto"/>
      <w:jc w:val="both"/>
      <w:outlineLvl w:val="0"/>
    </w:pPr>
    <w:rPr>
      <w:rFonts w:ascii="Times New Roman" w:eastAsia="Times New Roman" w:hAnsi="Times New Roman" w:cs="Times New Roman"/>
      <w:b/>
      <w:bCs/>
      <w:sz w:val="24"/>
      <w:szCs w:val="24"/>
      <w:lang w:val="en-US"/>
    </w:rPr>
  </w:style>
  <w:style w:type="paragraph" w:styleId="Heading2">
    <w:name w:val="heading 2"/>
    <w:basedOn w:val="Normal"/>
    <w:next w:val="Normal"/>
    <w:link w:val="Heading2Char"/>
    <w:uiPriority w:val="9"/>
    <w:unhideWhenUsed/>
    <w:qFormat/>
    <w:rsid w:val="007A22EF"/>
    <w:pPr>
      <w:keepNext/>
      <w:keepLines/>
      <w:spacing w:before="200" w:after="0"/>
      <w:outlineLvl w:val="1"/>
    </w:pPr>
    <w:rPr>
      <w:rFonts w:asciiTheme="majorHAnsi" w:eastAsiaTheme="majorEastAsia" w:hAnsiTheme="majorHAnsi" w:cstheme="majorBidi"/>
      <w:b/>
      <w:bCs/>
      <w:color w:val="4472C4"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22EF"/>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
    <w:rsid w:val="007A22EF"/>
    <w:rPr>
      <w:rFonts w:asciiTheme="majorHAnsi" w:eastAsiaTheme="majorEastAsia" w:hAnsiTheme="majorHAnsi" w:cstheme="majorBidi"/>
      <w:b/>
      <w:bCs/>
      <w:color w:val="4472C4" w:themeColor="accent1"/>
      <w:sz w:val="26"/>
      <w:szCs w:val="26"/>
      <w:lang w:val="en-US"/>
    </w:rPr>
  </w:style>
  <w:style w:type="character" w:styleId="Hyperlink">
    <w:name w:val="Hyperlink"/>
    <w:basedOn w:val="DefaultParagraphFont"/>
    <w:uiPriority w:val="99"/>
    <w:unhideWhenUsed/>
    <w:rsid w:val="007A22EF"/>
    <w:rPr>
      <w:color w:val="0563C1" w:themeColor="hyperlink"/>
      <w:u w:val="single"/>
    </w:rPr>
  </w:style>
  <w:style w:type="character" w:customStyle="1" w:styleId="title-text">
    <w:name w:val="title-text"/>
    <w:basedOn w:val="DefaultParagraphFont"/>
    <w:rsid w:val="007A22EF"/>
  </w:style>
  <w:style w:type="character" w:customStyle="1" w:styleId="text">
    <w:name w:val="text"/>
    <w:basedOn w:val="DefaultParagraphFont"/>
    <w:rsid w:val="007A22EF"/>
  </w:style>
  <w:style w:type="character" w:customStyle="1" w:styleId="authors">
    <w:name w:val="authors"/>
    <w:basedOn w:val="DefaultParagraphFont"/>
    <w:rsid w:val="007A22EF"/>
  </w:style>
  <w:style w:type="character" w:customStyle="1" w:styleId="arttitle">
    <w:name w:val="art_title"/>
    <w:basedOn w:val="DefaultParagraphFont"/>
    <w:rsid w:val="007A22EF"/>
  </w:style>
  <w:style w:type="character" w:customStyle="1" w:styleId="serialtitle">
    <w:name w:val="serial_title"/>
    <w:basedOn w:val="DefaultParagraphFont"/>
    <w:rsid w:val="007A22EF"/>
  </w:style>
  <w:style w:type="character" w:customStyle="1" w:styleId="doilink">
    <w:name w:val="doi_link"/>
    <w:basedOn w:val="DefaultParagraphFont"/>
    <w:rsid w:val="007A22EF"/>
  </w:style>
  <w:style w:type="character" w:customStyle="1" w:styleId="Date2">
    <w:name w:val="Date2"/>
    <w:basedOn w:val="DefaultParagraphFont"/>
    <w:rsid w:val="007A22EF"/>
  </w:style>
  <w:style w:type="paragraph" w:styleId="ListParagraph">
    <w:name w:val="List Paragraph"/>
    <w:basedOn w:val="Normal"/>
    <w:uiPriority w:val="34"/>
    <w:qFormat/>
    <w:rsid w:val="007A22EF"/>
    <w:pPr>
      <w:ind w:left="720"/>
      <w:contextualSpacing/>
    </w:pPr>
  </w:style>
  <w:style w:type="character" w:styleId="UnresolvedMention">
    <w:name w:val="Unresolved Mention"/>
    <w:basedOn w:val="DefaultParagraphFont"/>
    <w:uiPriority w:val="99"/>
    <w:semiHidden/>
    <w:unhideWhenUsed/>
    <w:rsid w:val="007A2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3</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39</cp:revision>
  <cp:lastPrinted>2022-04-05T18:35:00Z</cp:lastPrinted>
  <dcterms:created xsi:type="dcterms:W3CDTF">2022-04-02T20:12:00Z</dcterms:created>
  <dcterms:modified xsi:type="dcterms:W3CDTF">2022-04-05T18:38:00Z</dcterms:modified>
</cp:coreProperties>
</file>