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286C0" w14:textId="47F8BBBC" w:rsidR="0010408A" w:rsidRDefault="0015281E">
      <w:r>
        <w:rPr>
          <w:noProof/>
        </w:rPr>
        <w:drawing>
          <wp:anchor distT="0" distB="0" distL="114300" distR="114300" simplePos="0" relativeHeight="251658240" behindDoc="0" locked="0" layoutInCell="1" allowOverlap="1" wp14:anchorId="2C46FC1B" wp14:editId="591627E8">
            <wp:simplePos x="914400" y="914400"/>
            <wp:positionH relativeFrom="margin">
              <wp:align>left</wp:align>
            </wp:positionH>
            <wp:positionV relativeFrom="margin">
              <wp:align>top</wp:align>
            </wp:positionV>
            <wp:extent cx="1119226" cy="1502883"/>
            <wp:effectExtent l="0" t="0" r="5080"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OH_LOGO_POSITIV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19226" cy="1502883"/>
                    </a:xfrm>
                    <a:prstGeom prst="rect">
                      <a:avLst/>
                    </a:prstGeom>
                  </pic:spPr>
                </pic:pic>
              </a:graphicData>
            </a:graphic>
          </wp:anchor>
        </w:drawing>
      </w:r>
    </w:p>
    <w:p w14:paraId="4828C387" w14:textId="77777777" w:rsidR="0010408A" w:rsidRDefault="0010408A"/>
    <w:p w14:paraId="7CD717E7" w14:textId="4D9A3ECE" w:rsidR="00774587" w:rsidRDefault="00774587" w:rsidP="00774587">
      <w:r>
        <w:t>9th World Congress on</w:t>
      </w:r>
      <w:r>
        <w:t xml:space="preserve"> </w:t>
      </w:r>
      <w:r>
        <w:t>Occupational Health &amp; Safety</w:t>
      </w:r>
    </w:p>
    <w:p w14:paraId="08AEEDE1" w14:textId="2790E612" w:rsidR="00132746" w:rsidRPr="00923188" w:rsidRDefault="00CB3E19" w:rsidP="00774587">
      <w:pPr>
        <w:rPr>
          <w:sz w:val="28"/>
          <w:szCs w:val="28"/>
        </w:rPr>
      </w:pPr>
      <w:r w:rsidRPr="00923188">
        <w:rPr>
          <w:sz w:val="28"/>
          <w:szCs w:val="28"/>
        </w:rPr>
        <w:t xml:space="preserve">Trends in health and safety in the musician's workplace </w:t>
      </w:r>
      <w:proofErr w:type="gramStart"/>
      <w:r w:rsidRPr="00923188">
        <w:rPr>
          <w:sz w:val="28"/>
          <w:szCs w:val="28"/>
        </w:rPr>
        <w:t>with regard to</w:t>
      </w:r>
      <w:proofErr w:type="gramEnd"/>
      <w:r w:rsidRPr="00923188">
        <w:rPr>
          <w:sz w:val="28"/>
          <w:szCs w:val="28"/>
        </w:rPr>
        <w:t xml:space="preserve"> sound exposure levels</w:t>
      </w:r>
    </w:p>
    <w:p w14:paraId="39E89500" w14:textId="77777777" w:rsidR="00CB3E19" w:rsidRPr="008E7C11" w:rsidRDefault="00CB3E19">
      <w:pPr>
        <w:rPr>
          <w:rFonts w:ascii="Calibri" w:eastAsia="Calibri" w:hAnsi="Calibri" w:cs="Calibri"/>
          <w:color w:val="2F5496" w:themeColor="accent1" w:themeShade="BF"/>
          <w:sz w:val="24"/>
          <w:szCs w:val="24"/>
        </w:rPr>
      </w:pPr>
    </w:p>
    <w:p w14:paraId="2AA8E6AF" w14:textId="7BCE0A91" w:rsidR="00CB3E19" w:rsidRPr="000576E0" w:rsidRDefault="008E7C11">
      <w:pPr>
        <w:rPr>
          <w:b/>
        </w:rPr>
      </w:pPr>
      <w:r w:rsidRPr="000576E0">
        <w:rPr>
          <w:b/>
        </w:rPr>
        <w:t>Inside the opera factory:  protecting musicians from noise</w:t>
      </w:r>
    </w:p>
    <w:p w14:paraId="03CDBAB9" w14:textId="5E45796A" w:rsidR="4E34E20A" w:rsidRPr="000576E0" w:rsidRDefault="22C79E87" w:rsidP="0076495B">
      <w:pPr>
        <w:jc w:val="both"/>
      </w:pPr>
      <w:r w:rsidRPr="000576E0">
        <w:t xml:space="preserve">Applying the 2005 Noise at Work Regulations to the work of a busy lyric theatre is an enormous challenge.  In </w:t>
      </w:r>
      <w:r w:rsidR="00E1167E">
        <w:t>March 2019</w:t>
      </w:r>
      <w:r w:rsidRPr="000576E0">
        <w:t xml:space="preserve">, the UK live-music sector was rocked by the court judgement against the Royal Opera House, in which a former viola player successfully sued for hearing damage caused by one rehearsal of Wagner’s Die </w:t>
      </w:r>
      <w:proofErr w:type="spellStart"/>
      <w:r w:rsidRPr="000576E0">
        <w:t>Walkure</w:t>
      </w:r>
      <w:proofErr w:type="spellEnd"/>
      <w:r w:rsidRPr="000576E0">
        <w:t xml:space="preserve"> in 2012.  The judge dismissed artistic considerations, ruling that an opera house was no different from a factory, and if likely ‘noise’ levels will exceed 85 dB </w:t>
      </w:r>
      <w:proofErr w:type="spellStart"/>
      <w:r w:rsidRPr="000576E0">
        <w:t>Laeq</w:t>
      </w:r>
      <w:proofErr w:type="spellEnd"/>
      <w:r w:rsidRPr="000576E0">
        <w:t xml:space="preserve">, that hearing protection must be worn by everyone exposed.  This would include singers, instrumentalists, dancers, actors, conductors, creative-team members, technical team, stage management and crew.  </w:t>
      </w:r>
    </w:p>
    <w:p w14:paraId="744D3717" w14:textId="2B726684" w:rsidR="4E34E20A" w:rsidRPr="000576E0" w:rsidRDefault="00714196" w:rsidP="0076495B">
      <w:pPr>
        <w:jc w:val="both"/>
      </w:pPr>
      <w:r>
        <w:t xml:space="preserve">In response to the judgement, </w:t>
      </w:r>
      <w:r w:rsidR="22C79E87" w:rsidRPr="000576E0">
        <w:t xml:space="preserve">we have set up a project to systematically investigate all possible controls for moderating the sound exposure of our performers, particularly in the orchestra pit, to comply with the legislation without having to make the wearing of hearing protection mandatory.  Our research is showing that even the most extreme engineering and technological solutions would have limited impact on reducing orchestral sound exposure, as we honour our commitment of producing a full schedule world-class opera and ballet and respect the limitations of our </w:t>
      </w:r>
      <w:proofErr w:type="gramStart"/>
      <w:r w:rsidR="22C79E87" w:rsidRPr="000576E0">
        <w:t>Grade</w:t>
      </w:r>
      <w:proofErr w:type="gramEnd"/>
      <w:r w:rsidR="22C79E87" w:rsidRPr="000576E0">
        <w:t xml:space="preserve"> I listed building.  </w:t>
      </w:r>
    </w:p>
    <w:p w14:paraId="2B336F2F" w14:textId="4A1315E1" w:rsidR="4E34E20A" w:rsidRPr="000576E0" w:rsidRDefault="22C79E87" w:rsidP="0076495B">
      <w:pPr>
        <w:jc w:val="both"/>
      </w:pPr>
      <w:r w:rsidRPr="000576E0">
        <w:t xml:space="preserve">As it become clear that hearing protection will have to form a key part of any Hearing Conservation Strategy, but there is still no broadly accepted technology for use at this level despite a shift in the habits and attitudes of musicians.  We are facing the issue of mandating hearing protection but are unable to supply a device which will not cause unacceptable compromises in playing ability.   Our performance Sound Project </w:t>
      </w:r>
      <w:r w:rsidR="007C193C">
        <w:t>has foc</w:t>
      </w:r>
      <w:r w:rsidR="008D585D">
        <w:t>used</w:t>
      </w:r>
      <w:r w:rsidRPr="000576E0">
        <w:t xml:space="preserve"> on working alongside our musicians with audiologists and manufacturers to discover, develop and trial new solutions. </w:t>
      </w:r>
    </w:p>
    <w:p w14:paraId="43A44DB8" w14:textId="5ADB33E3" w:rsidR="00466D13" w:rsidRPr="00A13416" w:rsidRDefault="00A13416" w:rsidP="22C79E87">
      <w:pPr>
        <w:rPr>
          <w:b/>
        </w:rPr>
      </w:pPr>
      <w:r w:rsidRPr="00A13416">
        <w:rPr>
          <w:b/>
        </w:rPr>
        <w:t>Biography</w:t>
      </w:r>
    </w:p>
    <w:p w14:paraId="73B32FA3" w14:textId="77777777" w:rsidR="00D12C5C" w:rsidRDefault="00D12C5C" w:rsidP="00D12C5C">
      <w:r>
        <w:t xml:space="preserve">Dominique started her career as an Environmental Health Officer for Westminster City Council in 1998. She quickly specialised in the entertainment sector covering theatres and other entertainment venues such as casinos and private members club in the West End. She has led on some high-profile investigations such as the Apollo ceiling collapse. </w:t>
      </w:r>
    </w:p>
    <w:p w14:paraId="3C37776D" w14:textId="77777777" w:rsidR="00D12C5C" w:rsidRDefault="00D12C5C" w:rsidP="00D12C5C">
      <w:r>
        <w:t>She joined the Royal Opera House in 2015 as Health &amp; Safety Manager with responsibilities across all operations from new productions to stage activities to managing occupational health. She believes in finding practical solutions in a fast-paced industry and fostering trust between management, staff and the health safety and wellbeing function.</w:t>
      </w:r>
    </w:p>
    <w:p w14:paraId="36ED6A23" w14:textId="593B2D1B" w:rsidR="00D12C5C" w:rsidRDefault="00D12C5C" w:rsidP="00D12C5C">
      <w:r>
        <w:t xml:space="preserve">She is a Chartered </w:t>
      </w:r>
      <w:r w:rsidR="00156977">
        <w:t xml:space="preserve">Fellow </w:t>
      </w:r>
      <w:r>
        <w:t>Member of the Institution of Occupational Safety and Health (C</w:t>
      </w:r>
      <w:r w:rsidR="00156977">
        <w:t>F</w:t>
      </w:r>
      <w:r>
        <w:t xml:space="preserve">IOSH) and hold a Master’s in Public Health and Health Promotion. She was the Chair of the IOSH Theatre Advisory Group until March 2021. </w:t>
      </w:r>
    </w:p>
    <w:p w14:paraId="4E3E52E1" w14:textId="47FE550F" w:rsidR="008D585D" w:rsidRDefault="008D585D" w:rsidP="00D12C5C"/>
    <w:p w14:paraId="0311F9B1" w14:textId="1E57B8F3" w:rsidR="008D585D" w:rsidRPr="00CD7CEE" w:rsidRDefault="008D585D" w:rsidP="00D12C5C">
      <w:pPr>
        <w:rPr>
          <w:b/>
        </w:rPr>
      </w:pPr>
      <w:r w:rsidRPr="00CD7CEE">
        <w:rPr>
          <w:b/>
        </w:rPr>
        <w:lastRenderedPageBreak/>
        <w:t>Reference</w:t>
      </w:r>
    </w:p>
    <w:p w14:paraId="3A885095" w14:textId="0BDE927B" w:rsidR="00833A8A" w:rsidRDefault="00FD3295" w:rsidP="00833A8A">
      <w:r>
        <w:t xml:space="preserve">Article in IOSH Magazine </w:t>
      </w:r>
      <w:r w:rsidR="00833A8A">
        <w:t>ARIAS FOR IMPROVEMENT</w:t>
      </w:r>
      <w:r>
        <w:t xml:space="preserve"> </w:t>
      </w:r>
      <w:r w:rsidR="00833A8A">
        <w:t>Sunday 6th October 2019</w:t>
      </w:r>
    </w:p>
    <w:p w14:paraId="265F04E4" w14:textId="12919DA7" w:rsidR="004858EF" w:rsidRDefault="00833A8A" w:rsidP="00D12C5C">
      <w:hyperlink r:id="rId5" w:history="1">
        <w:r w:rsidRPr="009D2A6D">
          <w:rPr>
            <w:rStyle w:val="Hyperlink"/>
          </w:rPr>
          <w:t>https://www.ioshmagazine.com/arias-improvement</w:t>
        </w:r>
      </w:hyperlink>
    </w:p>
    <w:p w14:paraId="776B5302" w14:textId="77777777" w:rsidR="00CD7CEE" w:rsidRDefault="00CD7CEE" w:rsidP="22C79E87"/>
    <w:p w14:paraId="1D54D46B" w14:textId="5C38503E" w:rsidR="00157645" w:rsidRPr="000576E0" w:rsidRDefault="00466D13" w:rsidP="22C79E87">
      <w:r w:rsidRPr="000576E0">
        <w:t xml:space="preserve">Dominique Perrissin-Fabert </w:t>
      </w:r>
    </w:p>
    <w:p w14:paraId="0CE16463" w14:textId="7F9F7571" w:rsidR="00157645" w:rsidRPr="000576E0" w:rsidRDefault="0010408A" w:rsidP="22C79E87">
      <w:r w:rsidRPr="000576E0">
        <w:t>R</w:t>
      </w:r>
      <w:r w:rsidR="00466D13" w:rsidRPr="000576E0">
        <w:t xml:space="preserve">oyal </w:t>
      </w:r>
      <w:r w:rsidRPr="000576E0">
        <w:t>O</w:t>
      </w:r>
      <w:r w:rsidR="00466D13" w:rsidRPr="000576E0">
        <w:t>pera House</w:t>
      </w:r>
      <w:r w:rsidR="00157645" w:rsidRPr="000576E0">
        <w:t>, London</w:t>
      </w:r>
      <w:r w:rsidR="00466D13" w:rsidRPr="000576E0">
        <w:t xml:space="preserve"> </w:t>
      </w:r>
    </w:p>
    <w:p w14:paraId="6CA4740D" w14:textId="6D50C711" w:rsidR="00466D13" w:rsidRDefault="0056766B" w:rsidP="22C79E87">
      <w:r>
        <w:t>31 May 2022</w:t>
      </w:r>
    </w:p>
    <w:p w14:paraId="5044C9FD" w14:textId="7EDDBDBB" w:rsidR="007F048F" w:rsidRDefault="007F048F" w:rsidP="22C79E87"/>
    <w:p w14:paraId="1BC4B0DD" w14:textId="63C1C08F" w:rsidR="00B75D28" w:rsidRDefault="00B75D28" w:rsidP="22C79E87"/>
    <w:p w14:paraId="1B052995" w14:textId="301907BB" w:rsidR="00B75D28" w:rsidRDefault="00B75D28" w:rsidP="22C79E87"/>
    <w:p w14:paraId="4B4A592A" w14:textId="7E4B7DFD" w:rsidR="00B75D28" w:rsidRDefault="00B75D28" w:rsidP="22C79E87"/>
    <w:p w14:paraId="3F2B3060" w14:textId="77777777" w:rsidR="00B75D28" w:rsidRDefault="00B75D28" w:rsidP="22C79E87"/>
    <w:sectPr w:rsidR="00B75D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E19"/>
    <w:rsid w:val="00015EC1"/>
    <w:rsid w:val="000576E0"/>
    <w:rsid w:val="000E537D"/>
    <w:rsid w:val="0010408A"/>
    <w:rsid w:val="00132746"/>
    <w:rsid w:val="001358D6"/>
    <w:rsid w:val="0015281E"/>
    <w:rsid w:val="00156977"/>
    <w:rsid w:val="00157645"/>
    <w:rsid w:val="002377ED"/>
    <w:rsid w:val="00297420"/>
    <w:rsid w:val="003D389E"/>
    <w:rsid w:val="00466D13"/>
    <w:rsid w:val="004858EF"/>
    <w:rsid w:val="0056766B"/>
    <w:rsid w:val="00714196"/>
    <w:rsid w:val="0076495B"/>
    <w:rsid w:val="00774587"/>
    <w:rsid w:val="007C193C"/>
    <w:rsid w:val="007F048F"/>
    <w:rsid w:val="00833A8A"/>
    <w:rsid w:val="008C02CF"/>
    <w:rsid w:val="008D585D"/>
    <w:rsid w:val="008E7C11"/>
    <w:rsid w:val="00923188"/>
    <w:rsid w:val="009458AF"/>
    <w:rsid w:val="009C2704"/>
    <w:rsid w:val="00A13416"/>
    <w:rsid w:val="00AA0179"/>
    <w:rsid w:val="00B75D28"/>
    <w:rsid w:val="00B90176"/>
    <w:rsid w:val="00BA62B4"/>
    <w:rsid w:val="00BB2235"/>
    <w:rsid w:val="00C24F0F"/>
    <w:rsid w:val="00C821EC"/>
    <w:rsid w:val="00CB3E19"/>
    <w:rsid w:val="00CD7CEE"/>
    <w:rsid w:val="00D12C5C"/>
    <w:rsid w:val="00E10A84"/>
    <w:rsid w:val="00E1167E"/>
    <w:rsid w:val="00E147B3"/>
    <w:rsid w:val="00FA316C"/>
    <w:rsid w:val="00FD3295"/>
    <w:rsid w:val="00FE4E68"/>
    <w:rsid w:val="1291757E"/>
    <w:rsid w:val="22C79E87"/>
    <w:rsid w:val="364F6250"/>
    <w:rsid w:val="4E34E2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FC436"/>
  <w15:chartTrackingRefBased/>
  <w15:docId w15:val="{D9B85BFB-F69F-440B-8C05-AEC81F0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821EC"/>
    <w:rPr>
      <w:b/>
      <w:bCs/>
    </w:rPr>
  </w:style>
  <w:style w:type="character" w:styleId="Hyperlink">
    <w:name w:val="Hyperlink"/>
    <w:basedOn w:val="DefaultParagraphFont"/>
    <w:uiPriority w:val="99"/>
    <w:unhideWhenUsed/>
    <w:rsid w:val="004858EF"/>
    <w:rPr>
      <w:color w:val="0563C1" w:themeColor="hyperlink"/>
      <w:u w:val="single"/>
    </w:rPr>
  </w:style>
  <w:style w:type="character" w:styleId="UnresolvedMention">
    <w:name w:val="Unresolved Mention"/>
    <w:basedOn w:val="DefaultParagraphFont"/>
    <w:uiPriority w:val="99"/>
    <w:semiHidden/>
    <w:unhideWhenUsed/>
    <w:rsid w:val="004858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ioshmagazine.com/arias-improvement"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2</Pages>
  <Words>486</Words>
  <Characters>2772</Characters>
  <Application>Microsoft Office Word</Application>
  <DocSecurity>0</DocSecurity>
  <Lines>23</Lines>
  <Paragraphs>6</Paragraphs>
  <ScaleCrop>false</ScaleCrop>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Perrissin-Fabert</dc:creator>
  <cp:keywords/>
  <dc:description/>
  <cp:lastModifiedBy>Dominique Perrissin-Fabert</cp:lastModifiedBy>
  <cp:revision>18</cp:revision>
  <dcterms:created xsi:type="dcterms:W3CDTF">2022-05-31T13:41:00Z</dcterms:created>
  <dcterms:modified xsi:type="dcterms:W3CDTF">2022-05-31T14:06:00Z</dcterms:modified>
</cp:coreProperties>
</file>