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41BA2" w14:textId="31B4E966" w:rsidR="004E1EE4" w:rsidRDefault="004E1EE4" w:rsidP="004E1EE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6AB5D7" w14:textId="0CCEAD09" w:rsidR="004E1EE4" w:rsidRDefault="004E1EE4" w:rsidP="004E1EE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D0E106" w14:textId="3B558A35" w:rsidR="004E1EE4" w:rsidRDefault="004E1EE4" w:rsidP="004E1EE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A3E3CD" w14:textId="3967136D" w:rsidR="004E1EE4" w:rsidRDefault="004E1EE4" w:rsidP="004E1EE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612247" w14:textId="236CC3EE" w:rsidR="004E1EE4" w:rsidRDefault="004E1EE4" w:rsidP="004E1EE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A5358A" w14:textId="4303ABD3" w:rsidR="004E1EE4" w:rsidRDefault="004E1EE4" w:rsidP="004E1EE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E39C6F" w14:textId="7CF545E8" w:rsidR="004E1EE4" w:rsidRDefault="004E1EE4" w:rsidP="004E1EE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87D196" w14:textId="3D804E85" w:rsidR="004E1EE4" w:rsidRDefault="004E1EE4" w:rsidP="004E1EE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5114C9" w14:textId="77777777" w:rsidR="004E1EE4" w:rsidRDefault="004E1EE4" w:rsidP="004E1EE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59FDD2" w14:textId="329FA416" w:rsidR="004E1EE4" w:rsidRDefault="004E1EE4" w:rsidP="004E1E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TAKING A CLOSER LOOK AT OBESITY RATES</w:t>
      </w:r>
      <w:r>
        <w:rPr>
          <w:rFonts w:ascii="Times New Roman" w:hAnsi="Times New Roman" w:cs="Times New Roman"/>
          <w:sz w:val="28"/>
          <w:szCs w:val="28"/>
        </w:rPr>
        <w:t xml:space="preserve"> OF</w:t>
      </w:r>
      <w:r>
        <w:rPr>
          <w:rFonts w:ascii="Times New Roman" w:hAnsi="Times New Roman" w:cs="Times New Roman"/>
          <w:sz w:val="28"/>
          <w:szCs w:val="28"/>
        </w:rPr>
        <w:br/>
        <w:t>CHILDREN BOTH PRE AND POST THE COVID 19 PANDEMIC</w:t>
      </w:r>
    </w:p>
    <w:p w14:paraId="656B2D0A" w14:textId="77777777" w:rsidR="004E1EE4" w:rsidRDefault="004E1EE4" w:rsidP="004E1E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BY </w:t>
      </w:r>
    </w:p>
    <w:p w14:paraId="5BABCAF9" w14:textId="77777777" w:rsidR="004E1EE4" w:rsidRDefault="004E1EE4" w:rsidP="004E1E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Damien Byas, Ph.D.</w:t>
      </w:r>
    </w:p>
    <w:p w14:paraId="5441614D" w14:textId="77777777" w:rsidR="004E1EE4" w:rsidRDefault="004E1EE4" w:rsidP="004E1EE4">
      <w:pPr>
        <w:rPr>
          <w:rFonts w:ascii="Times New Roman" w:hAnsi="Times New Roman" w:cs="Times New Roman"/>
          <w:sz w:val="28"/>
          <w:szCs w:val="28"/>
        </w:rPr>
      </w:pPr>
    </w:p>
    <w:p w14:paraId="6B3EA275" w14:textId="77777777" w:rsidR="004E1EE4" w:rsidRDefault="004E1EE4" w:rsidP="004E1EE4">
      <w:pPr>
        <w:spacing w:line="48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B5A63" w14:textId="77777777" w:rsidR="004E1EE4" w:rsidRDefault="004E1EE4" w:rsidP="004E1EE4">
      <w:pPr>
        <w:spacing w:line="48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779C8" w14:textId="77777777" w:rsidR="004E1EE4" w:rsidRDefault="004E1EE4" w:rsidP="004E1EE4">
      <w:pPr>
        <w:spacing w:line="48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7C41F" w14:textId="3166B69C" w:rsidR="004E1EE4" w:rsidRDefault="004E1EE4" w:rsidP="004E1EE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78579C" w14:textId="3FC5ECD0" w:rsidR="004E1EE4" w:rsidRDefault="004E1EE4" w:rsidP="004E1EE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ACC0B" w14:textId="4A128BBA" w:rsidR="004E1EE4" w:rsidRDefault="004E1EE4" w:rsidP="004E1EE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72E38" w14:textId="1104F768" w:rsidR="004E1EE4" w:rsidRDefault="004E1EE4" w:rsidP="004E1EE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941B30" w14:textId="7AE3C212" w:rsidR="004E1EE4" w:rsidRDefault="004E1EE4" w:rsidP="004E1EE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9313E" w14:textId="77777777" w:rsidR="004E1EE4" w:rsidRDefault="004E1EE4" w:rsidP="004E1EE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FBCAA0" w14:textId="77777777" w:rsidR="004E1EE4" w:rsidRDefault="004E1EE4" w:rsidP="004E1EE4">
      <w:pPr>
        <w:spacing w:line="480" w:lineRule="auto"/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lastRenderedPageBreak/>
        <w:t>Abstract</w:t>
      </w:r>
    </w:p>
    <w:p w14:paraId="7F291B9C" w14:textId="12CA0BB3" w:rsidR="00F7625B" w:rsidRPr="00F7625B" w:rsidRDefault="00F7625B" w:rsidP="00F7625B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  <w:lang w:val="en-AU"/>
        </w:rPr>
      </w:pPr>
      <w:r>
        <w:rPr>
          <w:rFonts w:ascii="Times New Roman" w:hAnsi="Times New Roman" w:cs="Times New Roman"/>
          <w:sz w:val="24"/>
          <w:szCs w:val="24"/>
          <w:lang w:val="en-AU"/>
        </w:rPr>
        <w:t xml:space="preserve">According to the </w:t>
      </w:r>
      <w:r w:rsidRPr="00F7625B">
        <w:rPr>
          <w:rFonts w:ascii="Times New Roman" w:hAnsi="Times New Roman" w:cs="Times New Roman"/>
          <w:sz w:val="24"/>
          <w:szCs w:val="24"/>
          <w:lang w:val="en-AU"/>
        </w:rPr>
        <w:t>World Health Organization (20</w:t>
      </w:r>
      <w:r w:rsidR="00AF144B">
        <w:rPr>
          <w:rFonts w:ascii="Times New Roman" w:hAnsi="Times New Roman" w:cs="Times New Roman"/>
          <w:sz w:val="24"/>
          <w:szCs w:val="24"/>
          <w:lang w:val="en-AU"/>
        </w:rPr>
        <w:t>22</w:t>
      </w:r>
      <w:r w:rsidRPr="00F7625B">
        <w:rPr>
          <w:rFonts w:ascii="Times New Roman" w:hAnsi="Times New Roman" w:cs="Times New Roman"/>
          <w:sz w:val="24"/>
          <w:szCs w:val="24"/>
          <w:lang w:val="en-AU"/>
        </w:rPr>
        <w:t>)</w:t>
      </w:r>
      <w:r>
        <w:rPr>
          <w:rFonts w:ascii="Times New Roman" w:hAnsi="Times New Roman" w:cs="Times New Roman"/>
          <w:sz w:val="24"/>
          <w:szCs w:val="24"/>
          <w:lang w:val="en-AU"/>
        </w:rPr>
        <w:t>, w</w:t>
      </w:r>
      <w:r w:rsidRPr="00F7625B">
        <w:rPr>
          <w:rFonts w:ascii="Times New Roman" w:hAnsi="Times New Roman" w:cs="Times New Roman"/>
          <w:sz w:val="24"/>
          <w:szCs w:val="24"/>
          <w:lang w:val="en-AU"/>
        </w:rPr>
        <w:t>orldwide obesity h</w:t>
      </w:r>
      <w:r>
        <w:rPr>
          <w:rFonts w:ascii="Times New Roman" w:hAnsi="Times New Roman" w:cs="Times New Roman"/>
          <w:sz w:val="24"/>
          <w:szCs w:val="24"/>
          <w:lang w:val="en-AU"/>
        </w:rPr>
        <w:t>as</w:t>
      </w:r>
      <w:r w:rsidRPr="00F7625B">
        <w:rPr>
          <w:rFonts w:ascii="Times New Roman" w:hAnsi="Times New Roman" w:cs="Times New Roman"/>
          <w:sz w:val="24"/>
          <w:szCs w:val="24"/>
          <w:lang w:val="en-AU"/>
        </w:rPr>
        <w:t xml:space="preserve"> nearly tripled since 1975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, </w:t>
      </w:r>
      <w:r w:rsidR="004E1EE4" w:rsidRPr="004E1EE4">
        <w:rPr>
          <w:rFonts w:ascii="Times New Roman" w:hAnsi="Times New Roman" w:cs="Times New Roman"/>
          <w:sz w:val="24"/>
          <w:szCs w:val="24"/>
          <w:lang w:val="en-AU"/>
        </w:rPr>
        <w:t xml:space="preserve">at least 2.8 million people die each year as a result of being overweight or obese, and an estimated 35.8 million (2.3%) of global Disability-adjusted life years (DALYs) are caused by overweight or obesity. </w:t>
      </w:r>
      <w:r w:rsidRPr="00F7625B">
        <w:rPr>
          <w:rFonts w:ascii="Times New Roman" w:hAnsi="Times New Roman" w:cs="Times New Roman"/>
          <w:sz w:val="24"/>
          <w:szCs w:val="24"/>
          <w:lang w:val="en-AU"/>
        </w:rPr>
        <w:t>39% of adults aged 18 years and over were overweight in 2016, and 13% were obese.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F7625B">
        <w:rPr>
          <w:rFonts w:ascii="Times New Roman" w:hAnsi="Times New Roman" w:cs="Times New Roman"/>
          <w:sz w:val="24"/>
          <w:szCs w:val="24"/>
          <w:lang w:val="en-AU"/>
        </w:rPr>
        <w:t>Most of the world's population live in countries where overweight and obesity kills more people than underweight.</w:t>
      </w:r>
    </w:p>
    <w:p w14:paraId="089F473D" w14:textId="2B3714D4" w:rsidR="00AF144B" w:rsidRDefault="004E1EE4" w:rsidP="00F7625B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  <w:lang w:val="en-AU"/>
        </w:rPr>
      </w:pPr>
      <w:r w:rsidRPr="004E1EE4">
        <w:rPr>
          <w:rFonts w:ascii="Times New Roman" w:hAnsi="Times New Roman" w:cs="Times New Roman"/>
          <w:sz w:val="24"/>
          <w:szCs w:val="24"/>
          <w:lang w:val="en-AU"/>
        </w:rPr>
        <w:t xml:space="preserve">The purpose of this study was </w:t>
      </w:r>
      <w:r w:rsidR="00BE57D7">
        <w:rPr>
          <w:rFonts w:ascii="Times New Roman" w:hAnsi="Times New Roman" w:cs="Times New Roman"/>
          <w:sz w:val="24"/>
          <w:szCs w:val="24"/>
          <w:lang w:val="en-AU"/>
        </w:rPr>
        <w:t xml:space="preserve">to examine American </w:t>
      </w:r>
      <w:r w:rsidR="00BE57D7" w:rsidRPr="00BE57D7">
        <w:rPr>
          <w:rFonts w:ascii="Times New Roman" w:hAnsi="Times New Roman" w:cs="Times New Roman"/>
          <w:sz w:val="24"/>
          <w:szCs w:val="24"/>
          <w:lang w:val="en-AU"/>
        </w:rPr>
        <w:t xml:space="preserve">inpatient </w:t>
      </w:r>
      <w:proofErr w:type="spellStart"/>
      <w:r w:rsidR="00BE57D7" w:rsidRPr="00BE57D7">
        <w:rPr>
          <w:rFonts w:ascii="Times New Roman" w:hAnsi="Times New Roman" w:cs="Times New Roman"/>
          <w:sz w:val="24"/>
          <w:szCs w:val="24"/>
          <w:lang w:val="en-AU"/>
        </w:rPr>
        <w:t>pediatri</w:t>
      </w:r>
      <w:r w:rsidR="00BE57D7">
        <w:rPr>
          <w:rFonts w:ascii="Times New Roman" w:hAnsi="Times New Roman" w:cs="Times New Roman"/>
          <w:sz w:val="24"/>
          <w:szCs w:val="24"/>
          <w:lang w:val="en-AU"/>
        </w:rPr>
        <w:t>c</w:t>
      </w:r>
      <w:proofErr w:type="spellEnd"/>
      <w:r w:rsidR="00BE57D7" w:rsidRPr="00BE57D7">
        <w:rPr>
          <w:rFonts w:ascii="Times New Roman" w:hAnsi="Times New Roman" w:cs="Times New Roman"/>
          <w:sz w:val="24"/>
          <w:szCs w:val="24"/>
          <w:lang w:val="en-AU"/>
        </w:rPr>
        <w:t xml:space="preserve"> patients using the Kids´ Inpatient Database (KID), Healthcare Cost and Utilization Project (HCUP), and the Agency for Healthcare Research and Quality (AHRQ, 201</w:t>
      </w:r>
      <w:r w:rsidR="00BE57D7">
        <w:rPr>
          <w:rFonts w:ascii="Times New Roman" w:hAnsi="Times New Roman" w:cs="Times New Roman"/>
          <w:sz w:val="24"/>
          <w:szCs w:val="24"/>
          <w:lang w:val="en-AU"/>
        </w:rPr>
        <w:t>9</w:t>
      </w:r>
      <w:r w:rsidR="00BE57D7" w:rsidRPr="00BE57D7">
        <w:rPr>
          <w:rFonts w:ascii="Times New Roman" w:hAnsi="Times New Roman" w:cs="Times New Roman"/>
          <w:sz w:val="24"/>
          <w:szCs w:val="24"/>
          <w:lang w:val="en-AU"/>
        </w:rPr>
        <w:t>;20</w:t>
      </w:r>
      <w:r w:rsidR="00BE57D7">
        <w:rPr>
          <w:rFonts w:ascii="Times New Roman" w:hAnsi="Times New Roman" w:cs="Times New Roman"/>
          <w:sz w:val="24"/>
          <w:szCs w:val="24"/>
          <w:lang w:val="en-AU"/>
        </w:rPr>
        <w:t>21</w:t>
      </w:r>
      <w:r w:rsidR="00BE57D7" w:rsidRPr="00BE57D7">
        <w:rPr>
          <w:rFonts w:ascii="Times New Roman" w:hAnsi="Times New Roman" w:cs="Times New Roman"/>
          <w:sz w:val="24"/>
          <w:szCs w:val="24"/>
          <w:lang w:val="en-AU"/>
        </w:rPr>
        <w:t>)</w:t>
      </w:r>
      <w:r w:rsidR="00BE57D7">
        <w:rPr>
          <w:rFonts w:ascii="Times New Roman" w:hAnsi="Times New Roman" w:cs="Times New Roman"/>
          <w:sz w:val="24"/>
          <w:szCs w:val="24"/>
          <w:lang w:val="en-AU"/>
        </w:rPr>
        <w:t>,</w:t>
      </w:r>
      <w:r w:rsidR="00BE57D7" w:rsidRPr="00BE57D7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AU"/>
        </w:rPr>
        <w:t>prior to, and after the beginning of the current COVID 19 pandemic, using a large national random sample (N = 801,499)</w:t>
      </w:r>
      <w:r w:rsidR="002F7718">
        <w:rPr>
          <w:rFonts w:ascii="Times New Roman" w:hAnsi="Times New Roman" w:cs="Times New Roman"/>
          <w:sz w:val="24"/>
          <w:szCs w:val="24"/>
          <w:lang w:val="en-AU"/>
        </w:rPr>
        <w:t>,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which will </w:t>
      </w:r>
      <w:proofErr w:type="gramStart"/>
      <w:r>
        <w:rPr>
          <w:rFonts w:ascii="Times New Roman" w:hAnsi="Times New Roman" w:cs="Times New Roman"/>
          <w:sz w:val="24"/>
          <w:szCs w:val="24"/>
          <w:lang w:val="en-AU"/>
        </w:rPr>
        <w:t>included</w:t>
      </w:r>
      <w:proofErr w:type="gramEnd"/>
      <w:r>
        <w:rPr>
          <w:rFonts w:ascii="Times New Roman" w:hAnsi="Times New Roman" w:cs="Times New Roman"/>
          <w:sz w:val="24"/>
          <w:szCs w:val="24"/>
          <w:lang w:val="en-AU"/>
        </w:rPr>
        <w:t xml:space="preserve"> girls (n = 410,528) and boys (n = 390,971) between the ages of 10 to 18. This study </w:t>
      </w:r>
      <w:r w:rsidR="00BE57D7">
        <w:rPr>
          <w:rFonts w:ascii="Times New Roman" w:hAnsi="Times New Roman" w:cs="Times New Roman"/>
          <w:sz w:val="24"/>
          <w:szCs w:val="24"/>
          <w:lang w:val="en-AU"/>
        </w:rPr>
        <w:t>sought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to determine if the factors of household income (HI), healthcare quality (HQ), ethnicity (ETHN), and gender (GEN), are significantly associated with children’s </w:t>
      </w:r>
      <w:r w:rsidR="0001122C">
        <w:rPr>
          <w:rFonts w:ascii="Times New Roman" w:hAnsi="Times New Roman" w:cs="Times New Roman"/>
          <w:sz w:val="24"/>
          <w:szCs w:val="24"/>
          <w:lang w:val="en-AU"/>
        </w:rPr>
        <w:t>BMI status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in America. </w:t>
      </w:r>
    </w:p>
    <w:p w14:paraId="7A995595" w14:textId="450269BD" w:rsidR="004E1EE4" w:rsidRDefault="00AF144B" w:rsidP="00F7625B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  <w:lang w:val="en-AU"/>
        </w:rPr>
      </w:pPr>
      <w:r w:rsidRPr="00AF144B">
        <w:rPr>
          <w:rFonts w:ascii="Times New Roman" w:hAnsi="Times New Roman" w:cs="Times New Roman"/>
          <w:sz w:val="24"/>
          <w:szCs w:val="24"/>
          <w:lang w:val="en-AU"/>
        </w:rPr>
        <w:t xml:space="preserve">The Pearson Chi Square test was applied to measure for significant variable associations in this research study in addition to the application of the Cramer’s V analysis to examine for strength of variable associations. </w:t>
      </w:r>
      <w:r w:rsidR="004E1EE4">
        <w:rPr>
          <w:rFonts w:ascii="Times New Roman" w:hAnsi="Times New Roman" w:cs="Times New Roman"/>
          <w:sz w:val="24"/>
          <w:szCs w:val="24"/>
          <w:lang w:val="en-AU"/>
        </w:rPr>
        <w:t xml:space="preserve">The results found a statistically significant association (p &lt; </w:t>
      </w:r>
      <w:r w:rsidR="0001122C">
        <w:rPr>
          <w:rFonts w:ascii="Times New Roman" w:hAnsi="Times New Roman" w:cs="Times New Roman"/>
          <w:sz w:val="24"/>
          <w:szCs w:val="24"/>
          <w:lang w:val="en-AU"/>
        </w:rPr>
        <w:t>.05</w:t>
      </w:r>
      <w:r w:rsidR="004E1EE4">
        <w:rPr>
          <w:rFonts w:ascii="Times New Roman" w:hAnsi="Times New Roman" w:cs="Times New Roman"/>
          <w:sz w:val="24"/>
          <w:szCs w:val="24"/>
          <w:lang w:val="en-AU"/>
        </w:rPr>
        <w:t xml:space="preserve">) between </w:t>
      </w:r>
      <w:r w:rsidR="0001122C">
        <w:rPr>
          <w:rFonts w:ascii="Times New Roman" w:hAnsi="Times New Roman" w:cs="Times New Roman"/>
          <w:sz w:val="24"/>
          <w:szCs w:val="24"/>
          <w:lang w:val="en-AU"/>
        </w:rPr>
        <w:t>BMI and HI</w:t>
      </w:r>
      <w:r w:rsidR="004E1EE4">
        <w:rPr>
          <w:rFonts w:ascii="Times New Roman" w:hAnsi="Times New Roman" w:cs="Times New Roman"/>
          <w:sz w:val="24"/>
          <w:szCs w:val="24"/>
          <w:lang w:val="en-AU"/>
        </w:rPr>
        <w:t xml:space="preserve">.  A statistically significant association was found between </w:t>
      </w:r>
      <w:r w:rsidR="0001122C">
        <w:rPr>
          <w:rFonts w:ascii="Times New Roman" w:hAnsi="Times New Roman" w:cs="Times New Roman"/>
          <w:sz w:val="24"/>
          <w:szCs w:val="24"/>
          <w:lang w:val="en-AU"/>
        </w:rPr>
        <w:t>BMI</w:t>
      </w:r>
      <w:r w:rsidR="004E1EE4">
        <w:rPr>
          <w:rFonts w:ascii="Times New Roman" w:hAnsi="Times New Roman" w:cs="Times New Roman"/>
          <w:sz w:val="24"/>
          <w:szCs w:val="24"/>
          <w:lang w:val="en-AU"/>
        </w:rPr>
        <w:t xml:space="preserve"> and </w:t>
      </w:r>
      <w:r w:rsidR="0001122C">
        <w:rPr>
          <w:rFonts w:ascii="Times New Roman" w:hAnsi="Times New Roman" w:cs="Times New Roman"/>
          <w:sz w:val="24"/>
          <w:szCs w:val="24"/>
          <w:lang w:val="en-AU"/>
        </w:rPr>
        <w:t>GEN</w:t>
      </w:r>
      <w:r w:rsidR="004E1EE4">
        <w:rPr>
          <w:rFonts w:ascii="Times New Roman" w:hAnsi="Times New Roman" w:cs="Times New Roman"/>
          <w:sz w:val="24"/>
          <w:szCs w:val="24"/>
          <w:lang w:val="en-AU"/>
        </w:rPr>
        <w:t xml:space="preserve"> and a statistically significant association was also found between </w:t>
      </w:r>
      <w:r w:rsidR="0001122C">
        <w:rPr>
          <w:rFonts w:ascii="Times New Roman" w:hAnsi="Times New Roman" w:cs="Times New Roman"/>
          <w:sz w:val="24"/>
          <w:szCs w:val="24"/>
          <w:lang w:val="en-AU"/>
        </w:rPr>
        <w:t>BMI</w:t>
      </w:r>
      <w:r w:rsidR="004E1EE4">
        <w:rPr>
          <w:rFonts w:ascii="Times New Roman" w:hAnsi="Times New Roman" w:cs="Times New Roman"/>
          <w:sz w:val="24"/>
          <w:szCs w:val="24"/>
          <w:lang w:val="en-AU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AU"/>
        </w:rPr>
        <w:t>HQ</w:t>
      </w:r>
      <w:r w:rsidR="004E1EE4">
        <w:rPr>
          <w:rFonts w:ascii="Times New Roman" w:hAnsi="Times New Roman" w:cs="Times New Roman"/>
          <w:sz w:val="24"/>
          <w:szCs w:val="24"/>
          <w:lang w:val="en-AU"/>
        </w:rPr>
        <w:t xml:space="preserve">. </w:t>
      </w:r>
      <w:r w:rsidRPr="00AF144B">
        <w:rPr>
          <w:rFonts w:ascii="Times New Roman" w:hAnsi="Times New Roman" w:cs="Times New Roman"/>
          <w:sz w:val="24"/>
          <w:szCs w:val="24"/>
          <w:lang w:val="en-AU"/>
        </w:rPr>
        <w:t xml:space="preserve">The outcome of this 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children’s </w:t>
      </w:r>
      <w:r w:rsidRPr="00AF144B">
        <w:rPr>
          <w:rFonts w:ascii="Times New Roman" w:hAnsi="Times New Roman" w:cs="Times New Roman"/>
          <w:sz w:val="24"/>
          <w:szCs w:val="24"/>
          <w:lang w:val="en-AU"/>
        </w:rPr>
        <w:t xml:space="preserve">research study provides support for 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more </w:t>
      </w:r>
      <w:r w:rsidRPr="00AF144B">
        <w:rPr>
          <w:rFonts w:ascii="Times New Roman" w:hAnsi="Times New Roman" w:cs="Times New Roman"/>
          <w:sz w:val="24"/>
          <w:szCs w:val="24"/>
          <w:lang w:val="en-AU"/>
        </w:rPr>
        <w:t xml:space="preserve">improved efforts to 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both </w:t>
      </w:r>
      <w:r w:rsidRPr="00AF144B">
        <w:rPr>
          <w:rFonts w:ascii="Times New Roman" w:hAnsi="Times New Roman" w:cs="Times New Roman"/>
          <w:sz w:val="24"/>
          <w:szCs w:val="24"/>
          <w:lang w:val="en-AU"/>
        </w:rPr>
        <w:t xml:space="preserve">develop </w:t>
      </w:r>
      <w:r>
        <w:rPr>
          <w:rFonts w:ascii="Times New Roman" w:hAnsi="Times New Roman" w:cs="Times New Roman"/>
          <w:sz w:val="24"/>
          <w:szCs w:val="24"/>
          <w:lang w:val="en-AU"/>
        </w:rPr>
        <w:t>and apply</w:t>
      </w:r>
      <w:r w:rsidRPr="00AF144B">
        <w:rPr>
          <w:rFonts w:ascii="Times New Roman" w:hAnsi="Times New Roman" w:cs="Times New Roman"/>
          <w:sz w:val="24"/>
          <w:szCs w:val="24"/>
          <w:lang w:val="en-AU"/>
        </w:rPr>
        <w:t xml:space="preserve"> effective strategies to promote positive healthy lifestyles in children’s populations.</w:t>
      </w:r>
      <w:r w:rsidR="004E1EE4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14:paraId="67751FE6" w14:textId="77777777" w:rsidR="004E1EE4" w:rsidRDefault="004E1EE4" w:rsidP="004E1EE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  <w:lang w:val="en-AU"/>
        </w:rPr>
      </w:pPr>
    </w:p>
    <w:p w14:paraId="1355B49E" w14:textId="77777777" w:rsidR="004E1EE4" w:rsidRDefault="004E1EE4" w:rsidP="004E1EE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  <w:lang w:val="en-AU"/>
        </w:rPr>
      </w:pPr>
    </w:p>
    <w:p w14:paraId="59FEC0C0" w14:textId="77777777" w:rsidR="004E1EE4" w:rsidRDefault="004E1EE4" w:rsidP="004E1EE4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1D357E2A" w14:textId="4C2CF14F" w:rsidR="004E1EE4" w:rsidRDefault="004E1EE4" w:rsidP="004E1EE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  <w:lang w:val="en-A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t>Keywords: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* Children * </w:t>
      </w:r>
      <w:r w:rsidR="002F7718">
        <w:rPr>
          <w:rFonts w:ascii="Times New Roman" w:hAnsi="Times New Roman" w:cs="Times New Roman"/>
          <w:sz w:val="24"/>
          <w:szCs w:val="24"/>
          <w:lang w:val="en-AU"/>
        </w:rPr>
        <w:t>Obesity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* Ethnicity * COVID * </w:t>
      </w:r>
      <w:r w:rsidR="002F7718">
        <w:rPr>
          <w:rFonts w:ascii="Times New Roman" w:hAnsi="Times New Roman" w:cs="Times New Roman"/>
          <w:sz w:val="24"/>
          <w:szCs w:val="24"/>
          <w:lang w:val="en-AU"/>
        </w:rPr>
        <w:t>BMI</w:t>
      </w:r>
    </w:p>
    <w:p w14:paraId="35C93E84" w14:textId="77777777" w:rsidR="0024205F" w:rsidRDefault="0024205F"/>
    <w:sectPr w:rsidR="00242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EE4"/>
    <w:rsid w:val="0001122C"/>
    <w:rsid w:val="0024205F"/>
    <w:rsid w:val="002F7718"/>
    <w:rsid w:val="004E1EE4"/>
    <w:rsid w:val="0091592F"/>
    <w:rsid w:val="00AF144B"/>
    <w:rsid w:val="00BE57D7"/>
    <w:rsid w:val="00F7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ACEF5"/>
  <w15:chartTrackingRefBased/>
  <w15:docId w15:val="{E44A8998-5FB7-4C09-9079-5777309E1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EE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Byas</dc:creator>
  <cp:keywords/>
  <dc:description/>
  <cp:lastModifiedBy>Damien Byas</cp:lastModifiedBy>
  <cp:revision>1</cp:revision>
  <dcterms:created xsi:type="dcterms:W3CDTF">2022-04-14T07:27:00Z</dcterms:created>
  <dcterms:modified xsi:type="dcterms:W3CDTF">2022-04-14T08:00:00Z</dcterms:modified>
</cp:coreProperties>
</file>