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16407" w14:textId="77777777" w:rsidR="00194562" w:rsidRDefault="00194562" w:rsidP="00194562">
      <w:r w:rsidRPr="00194562">
        <w:rPr>
          <w:noProof/>
        </w:rPr>
        <w:drawing>
          <wp:inline distT="0" distB="0" distL="0" distR="0" wp14:anchorId="7E3BE748" wp14:editId="5B24AD44">
            <wp:extent cx="1581150" cy="2057400"/>
            <wp:effectExtent l="19050" t="0" r="0" b="0"/>
            <wp:docPr id="2" name="Picture 1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4562">
        <w:t xml:space="preserve"> </w:t>
      </w:r>
      <w:r>
        <w:t xml:space="preserve">                                                             </w:t>
      </w:r>
      <w:r>
        <w:rPr>
          <w:noProof/>
        </w:rPr>
        <w:drawing>
          <wp:inline distT="0" distB="0" distL="0" distR="0" wp14:anchorId="2917EA23" wp14:editId="157E11CA">
            <wp:extent cx="1905000" cy="1905000"/>
            <wp:effectExtent l="19050" t="0" r="0" b="0"/>
            <wp:docPr id="3" name="Picture 1" descr="Tanta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nta Universit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D71EF6" w14:textId="77777777" w:rsidR="00194562" w:rsidRDefault="00194562" w:rsidP="00194562"/>
    <w:p w14:paraId="79CB829A" w14:textId="77777777" w:rsidR="00194562" w:rsidRDefault="00194562" w:rsidP="00194562"/>
    <w:p w14:paraId="0F5E59D7" w14:textId="77777777" w:rsidR="00194562" w:rsidRPr="00194562" w:rsidRDefault="00194562" w:rsidP="00194562">
      <w:r w:rsidRPr="00194562">
        <w:t>Biography</w:t>
      </w:r>
    </w:p>
    <w:p w14:paraId="411D1BD5" w14:textId="77777777" w:rsidR="00C56D61" w:rsidRDefault="00194562" w:rsidP="00194562">
      <w:r w:rsidRPr="00194562">
        <w:t xml:space="preserve">Professor Dr Ibrahim El- </w:t>
      </w:r>
      <w:proofErr w:type="spellStart"/>
      <w:r w:rsidRPr="00194562">
        <w:t>Bayoumy</w:t>
      </w:r>
      <w:proofErr w:type="spellEnd"/>
      <w:r w:rsidRPr="00194562">
        <w:t xml:space="preserve">  holds bachelor of medicine and surgery (Tanta faculty of medicine-</w:t>
      </w:r>
      <w:proofErr w:type="spellStart"/>
      <w:r w:rsidRPr="00194562">
        <w:t>Egypt,1989</w:t>
      </w:r>
      <w:proofErr w:type="spellEnd"/>
      <w:r w:rsidRPr="00194562">
        <w:t>), then he earned his master degree in public health, preventive and social medicine (Tanta faculty of medicine-</w:t>
      </w:r>
      <w:proofErr w:type="spellStart"/>
      <w:r w:rsidRPr="00194562">
        <w:t>Egypt1996</w:t>
      </w:r>
      <w:proofErr w:type="spellEnd"/>
      <w:r w:rsidRPr="00194562">
        <w:t xml:space="preserve">),and </w:t>
      </w:r>
      <w:proofErr w:type="spellStart"/>
      <w:r w:rsidRPr="00194562">
        <w:t>MD,PhD</w:t>
      </w:r>
      <w:proofErr w:type="spellEnd"/>
      <w:r w:rsidRPr="00194562">
        <w:t xml:space="preserve"> in public health ,preventive and social medicine 2003 from Tanta faculty of medicine-Egypt and McGill faculty of medicine –Montreal -Canada in division of clinical epidemiology in Royal Victoria hospital  through double channel system as scholarship from ministry of education-Egypt. He </w:t>
      </w:r>
      <w:proofErr w:type="gramStart"/>
      <w:r w:rsidRPr="00194562">
        <w:t>is  Full</w:t>
      </w:r>
      <w:proofErr w:type="gramEnd"/>
      <w:r w:rsidRPr="00194562">
        <w:t xml:space="preserve">  professor of public health and community medicine in Tanta faculty of medicine-Egypt since November 2016 . Now he is working in ministry of health in Kuwait as consultant of public health and preventive</w:t>
      </w:r>
      <w:r>
        <w:t xml:space="preserve"> medicine.</w:t>
      </w:r>
    </w:p>
    <w:p w14:paraId="722BBBDD" w14:textId="1CCC75AB" w:rsidR="00194562" w:rsidRDefault="00194562" w:rsidP="00C56D61">
      <w:r w:rsidRPr="00194562">
        <w:t xml:space="preserve"> </w:t>
      </w:r>
      <w:r>
        <w:t xml:space="preserve">He has </w:t>
      </w:r>
      <w:proofErr w:type="gramStart"/>
      <w:r>
        <w:t>obtained  post</w:t>
      </w:r>
      <w:proofErr w:type="gramEnd"/>
      <w:r>
        <w:t xml:space="preserve">-graduate Master  degree is diabetes care and education-Dundee faculty of medicine-Scotland –UK  October </w:t>
      </w:r>
      <w:proofErr w:type="spellStart"/>
      <w:r>
        <w:t>2015.He</w:t>
      </w:r>
      <w:proofErr w:type="spellEnd"/>
      <w:r>
        <w:t xml:space="preserve"> was invited speaker in many international conferences in China. South Korea .Japan</w:t>
      </w:r>
      <w:r w:rsidR="00C56D61">
        <w:t xml:space="preserve"> a</w:t>
      </w:r>
      <w:bookmarkStart w:id="0" w:name="_GoBack"/>
      <w:bookmarkEnd w:id="0"/>
      <w:r>
        <w:t>nd</w:t>
      </w:r>
      <w:r w:rsidR="00C56D61">
        <w:t xml:space="preserve"> Hong Kong </w:t>
      </w:r>
      <w:r>
        <w:t xml:space="preserve"> Kuwait about diabetes and obesity.</w:t>
      </w:r>
    </w:p>
    <w:p w14:paraId="12D2F37E" w14:textId="77777777" w:rsidR="00194562" w:rsidRDefault="00194562" w:rsidP="00194562"/>
    <w:p w14:paraId="2A4B18C1" w14:textId="77777777" w:rsidR="00C56D61" w:rsidRDefault="00C56D61" w:rsidP="00194562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377E0B84" w14:textId="77777777" w:rsidR="00C56D61" w:rsidRDefault="00C56D61" w:rsidP="00194562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217D4EE1" w14:textId="77777777" w:rsidR="00C56D61" w:rsidRDefault="00C56D61" w:rsidP="00194562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61A08C0F" w14:textId="77777777" w:rsidR="00C56D61" w:rsidRDefault="00C56D61" w:rsidP="00194562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54FAECC5" w14:textId="77777777" w:rsidR="00C56D61" w:rsidRDefault="00C56D61" w:rsidP="00194562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41D3D2F5" w14:textId="0A737B06" w:rsidR="00194562" w:rsidRDefault="00194562" w:rsidP="00194562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000000"/>
          <w:sz w:val="32"/>
          <w:szCs w:val="32"/>
          <w:shd w:val="clear" w:color="auto" w:fill="FFFFFF"/>
        </w:rPr>
        <w:lastRenderedPageBreak/>
        <w:t>Abstract title:</w:t>
      </w:r>
    </w:p>
    <w:p w14:paraId="0007F09E" w14:textId="77777777" w:rsidR="00C56D61" w:rsidRPr="00C56D61" w:rsidRDefault="00C56D61" w:rsidP="00C56D61">
      <w:pPr>
        <w:jc w:val="right"/>
        <w:rPr>
          <w:rFonts w:ascii="Lucida Bright" w:hAnsi="Lucida Bright"/>
          <w:color w:val="FF0000"/>
          <w:sz w:val="28"/>
          <w:szCs w:val="28"/>
          <w:rtl/>
          <w:lang w:bidi="ar-KW"/>
        </w:rPr>
      </w:pPr>
      <w:r w:rsidRPr="00C56D61">
        <w:rPr>
          <w:color w:val="FF0000"/>
          <w:sz w:val="28"/>
          <w:szCs w:val="28"/>
          <w:lang w:bidi="ar-KW"/>
        </w:rPr>
        <w:t>Effect of sleeve gastrectomy on metabolic status in type 2 obese diabetics</w:t>
      </w:r>
    </w:p>
    <w:p w14:paraId="0B434C41" w14:textId="77777777" w:rsidR="00C56D61" w:rsidRDefault="00C56D61" w:rsidP="00194562">
      <w:pPr>
        <w:rPr>
          <w:rFonts w:ascii="Arial" w:hAnsi="Arial" w:cs="Arial"/>
          <w:color w:val="000000"/>
          <w:sz w:val="32"/>
          <w:szCs w:val="32"/>
          <w:shd w:val="clear" w:color="auto" w:fill="FFFFFF"/>
          <w:lang w:bidi="ar-KW"/>
        </w:rPr>
      </w:pPr>
    </w:p>
    <w:p w14:paraId="186C70AF" w14:textId="06F2DAAB" w:rsidR="00194562" w:rsidRDefault="00194562" w:rsidP="00194562">
      <w:pPr>
        <w:rPr>
          <w:b/>
          <w:bCs/>
          <w:color w:val="1F497D" w:themeColor="text2"/>
          <w:lang w:bidi="ar-KW"/>
        </w:rPr>
      </w:pPr>
      <w:r>
        <w:rPr>
          <w:b/>
          <w:bCs/>
          <w:color w:val="1F497D" w:themeColor="text2"/>
          <w:lang w:bidi="ar-KW"/>
        </w:rPr>
        <w:t xml:space="preserve"> </w:t>
      </w:r>
      <w:r w:rsidRPr="0064788D">
        <w:rPr>
          <w:b/>
          <w:bCs/>
          <w:color w:val="1F497D" w:themeColor="text2"/>
          <w:lang w:bidi="ar-KW"/>
        </w:rPr>
        <w:t xml:space="preserve">Professor Dr Ibrahim El </w:t>
      </w:r>
      <w:proofErr w:type="spellStart"/>
      <w:r w:rsidRPr="0064788D">
        <w:rPr>
          <w:b/>
          <w:bCs/>
          <w:color w:val="1F497D" w:themeColor="text2"/>
          <w:lang w:bidi="ar-KW"/>
        </w:rPr>
        <w:t>Bayoumy</w:t>
      </w:r>
      <w:proofErr w:type="spellEnd"/>
      <w:r>
        <w:rPr>
          <w:b/>
          <w:bCs/>
          <w:color w:val="1F497D" w:themeColor="text2"/>
          <w:lang w:bidi="ar-KW"/>
        </w:rPr>
        <w:t xml:space="preserve"> </w:t>
      </w:r>
    </w:p>
    <w:p w14:paraId="58937E39" w14:textId="191B6912" w:rsidR="00C56D61" w:rsidRDefault="00194562" w:rsidP="00194562">
      <w:pPr>
        <w:rPr>
          <w:b/>
          <w:bCs/>
          <w:color w:val="1F497D" w:themeColor="text2"/>
          <w:lang w:bidi="ar-KW"/>
        </w:rPr>
      </w:pPr>
      <w:proofErr w:type="spellStart"/>
      <w:proofErr w:type="gramStart"/>
      <w:r w:rsidRPr="0064788D">
        <w:rPr>
          <w:b/>
          <w:bCs/>
          <w:color w:val="1F497D" w:themeColor="text2"/>
          <w:lang w:bidi="ar-KW"/>
        </w:rPr>
        <w:t>MBBCh,MPH</w:t>
      </w:r>
      <w:proofErr w:type="spellEnd"/>
      <w:proofErr w:type="gramEnd"/>
      <w:r w:rsidRPr="0064788D">
        <w:rPr>
          <w:b/>
          <w:bCs/>
          <w:color w:val="1F497D" w:themeColor="text2"/>
          <w:lang w:bidi="ar-KW"/>
        </w:rPr>
        <w:t>,(</w:t>
      </w:r>
      <w:proofErr w:type="spellStart"/>
      <w:r w:rsidRPr="0064788D">
        <w:rPr>
          <w:b/>
          <w:bCs/>
          <w:color w:val="1F497D" w:themeColor="text2"/>
          <w:lang w:bidi="ar-KW"/>
        </w:rPr>
        <w:t>MD,PhD</w:t>
      </w:r>
      <w:proofErr w:type="spellEnd"/>
      <w:r w:rsidRPr="0064788D">
        <w:rPr>
          <w:b/>
          <w:bCs/>
          <w:color w:val="1F497D" w:themeColor="text2"/>
          <w:lang w:bidi="ar-KW"/>
        </w:rPr>
        <w:t>)</w:t>
      </w:r>
      <w:r>
        <w:rPr>
          <w:b/>
          <w:bCs/>
          <w:color w:val="1F497D" w:themeColor="text2"/>
          <w:lang w:bidi="ar-KW"/>
        </w:rPr>
        <w:t xml:space="preserve"> </w:t>
      </w:r>
      <w:r w:rsidR="00C56D61">
        <w:rPr>
          <w:b/>
          <w:bCs/>
          <w:color w:val="1F497D" w:themeColor="text2"/>
          <w:lang w:bidi="ar-KW"/>
        </w:rPr>
        <w:t>Public health and preventive medicine</w:t>
      </w:r>
    </w:p>
    <w:p w14:paraId="132BAFC9" w14:textId="4B2EAC44" w:rsidR="00194562" w:rsidRPr="0064788D" w:rsidRDefault="00194562" w:rsidP="00194562">
      <w:pPr>
        <w:rPr>
          <w:b/>
          <w:bCs/>
          <w:color w:val="1F497D" w:themeColor="text2"/>
          <w:lang w:bidi="ar-KW"/>
        </w:rPr>
      </w:pPr>
      <w:r>
        <w:rPr>
          <w:b/>
          <w:bCs/>
          <w:color w:val="1F497D" w:themeColor="text2"/>
          <w:lang w:bidi="ar-KW"/>
        </w:rPr>
        <w:t>MSC. diabetes care and education Dundee faculty of medicine-UK</w:t>
      </w:r>
    </w:p>
    <w:p w14:paraId="0E036D11" w14:textId="77777777" w:rsidR="00194562" w:rsidRPr="0064788D" w:rsidRDefault="00194562" w:rsidP="00194562">
      <w:pPr>
        <w:rPr>
          <w:b/>
          <w:bCs/>
          <w:color w:val="1F497D" w:themeColor="text2"/>
          <w:lang w:bidi="ar-KW"/>
        </w:rPr>
      </w:pPr>
      <w:r w:rsidRPr="0064788D">
        <w:rPr>
          <w:b/>
          <w:bCs/>
          <w:color w:val="1F497D" w:themeColor="text2"/>
          <w:lang w:bidi="ar-KW"/>
        </w:rPr>
        <w:t>Professor of public health and community medicine-Tanta faculty of medicine-Egypt</w:t>
      </w:r>
    </w:p>
    <w:p w14:paraId="347BDDBF" w14:textId="2DBB74E4" w:rsidR="00194562" w:rsidRDefault="00194562" w:rsidP="00194562">
      <w:pPr>
        <w:rPr>
          <w:b/>
          <w:bCs/>
          <w:color w:val="1F497D" w:themeColor="text2"/>
          <w:lang w:bidi="ar-KW"/>
        </w:rPr>
      </w:pPr>
      <w:r w:rsidRPr="0064788D">
        <w:rPr>
          <w:b/>
          <w:bCs/>
          <w:color w:val="1F497D" w:themeColor="text2"/>
          <w:lang w:bidi="ar-KW"/>
        </w:rPr>
        <w:t xml:space="preserve">Email       </w:t>
      </w:r>
      <w:hyperlink r:id="rId7" w:history="1">
        <w:r w:rsidRPr="00513462">
          <w:rPr>
            <w:rStyle w:val="Hyperlink"/>
            <w:b/>
            <w:bCs/>
            <w:lang w:bidi="ar-KW"/>
          </w:rPr>
          <w:t>ibrahim.elbayoumy@med.tanta.edu.eg</w:t>
        </w:r>
      </w:hyperlink>
    </w:p>
    <w:p w14:paraId="7FFCB782" w14:textId="77777777" w:rsidR="00C56D61" w:rsidRPr="00067855" w:rsidRDefault="00C56D61" w:rsidP="00C56D61">
      <w:pPr>
        <w:rPr>
          <w:rFonts w:ascii="Franklin Gothic Medium" w:hAnsi="Franklin Gothic Medium"/>
          <w:sz w:val="28"/>
          <w:szCs w:val="28"/>
          <w:lang w:bidi="ar-KW"/>
        </w:rPr>
      </w:pPr>
      <w:r w:rsidRPr="00067855">
        <w:rPr>
          <w:rFonts w:ascii="Franklin Gothic Medium" w:hAnsi="Franklin Gothic Medium"/>
          <w:color w:val="FF0000"/>
          <w:sz w:val="28"/>
          <w:szCs w:val="28"/>
          <w:u w:val="single"/>
          <w:lang w:bidi="ar-KW"/>
        </w:rPr>
        <w:t xml:space="preserve">Background: 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Limited data are available about evaluation of the effects of sleeve gastrectomy on the </w:t>
      </w:r>
      <w:proofErr w:type="spellStart"/>
      <w:r w:rsidRPr="00067855">
        <w:rPr>
          <w:rFonts w:ascii="Franklin Gothic Medium" w:hAnsi="Franklin Gothic Medium"/>
          <w:sz w:val="28"/>
          <w:szCs w:val="28"/>
          <w:lang w:bidi="ar-KW"/>
        </w:rPr>
        <w:t>glycaemic</w:t>
      </w:r>
      <w:proofErr w:type="spell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control on diabetes mellitus. The objective of this study is to evaluate the effectiveness of sleeve gastrectomy in improving the control of glycemic status in obese diabetic patients  </w:t>
      </w:r>
    </w:p>
    <w:p w14:paraId="1D1901D2" w14:textId="77777777" w:rsidR="00C56D61" w:rsidRPr="00067855" w:rsidRDefault="00C56D61" w:rsidP="00C56D61">
      <w:pPr>
        <w:rPr>
          <w:rFonts w:ascii="Franklin Gothic Medium" w:hAnsi="Franklin Gothic Medium"/>
          <w:sz w:val="28"/>
          <w:szCs w:val="28"/>
          <w:lang w:bidi="ar-KW"/>
        </w:rPr>
      </w:pPr>
      <w:r w:rsidRPr="00067855">
        <w:rPr>
          <w:rFonts w:ascii="Franklin Gothic Medium" w:hAnsi="Franklin Gothic Medium"/>
          <w:color w:val="00B0F0"/>
          <w:sz w:val="28"/>
          <w:szCs w:val="28"/>
          <w:u w:val="single"/>
          <w:lang w:bidi="ar-KW"/>
        </w:rPr>
        <w:t>Patients and methods: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This is retrospective cross sectional study to review the maintained data base collected between May 2018 to April 2021 in department of laparoscopic surgery in </w:t>
      </w:r>
      <w:proofErr w:type="spellStart"/>
      <w:proofErr w:type="gramStart"/>
      <w:r w:rsidRPr="00067855">
        <w:rPr>
          <w:rStyle w:val="Emphasis"/>
          <w:rFonts w:ascii="Franklin Gothic Medium" w:hAnsi="Franklin Gothic Medium" w:cs="Arial"/>
          <w:b/>
          <w:bCs/>
          <w:color w:val="5F6368"/>
          <w:sz w:val="28"/>
          <w:szCs w:val="28"/>
          <w:shd w:val="clear" w:color="auto" w:fill="FFFFFF"/>
        </w:rPr>
        <w:t>Farwaniya</w:t>
      </w:r>
      <w:proofErr w:type="spell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 hospital</w:t>
      </w:r>
      <w:proofErr w:type="gramEnd"/>
      <w:r w:rsidRPr="00067855">
        <w:rPr>
          <w:rFonts w:ascii="Franklin Gothic Medium" w:hAnsi="Franklin Gothic Medium"/>
          <w:sz w:val="28"/>
          <w:szCs w:val="28"/>
          <w:lang w:bidi="ar-KW"/>
        </w:rPr>
        <w:t>-Kuwait.</w:t>
      </w:r>
    </w:p>
    <w:p w14:paraId="6367980C" w14:textId="77777777" w:rsidR="00C56D61" w:rsidRPr="00067855" w:rsidRDefault="00C56D61" w:rsidP="00C56D61">
      <w:pPr>
        <w:rPr>
          <w:rFonts w:ascii="Franklin Gothic Medium" w:hAnsi="Franklin Gothic Medium"/>
          <w:sz w:val="28"/>
          <w:szCs w:val="28"/>
          <w:lang w:bidi="ar-KW"/>
        </w:rPr>
      </w:pPr>
      <w:r w:rsidRPr="00067855">
        <w:rPr>
          <w:rFonts w:ascii="Franklin Gothic Medium" w:hAnsi="Franklin Gothic Medium"/>
          <w:sz w:val="28"/>
          <w:szCs w:val="28"/>
          <w:lang w:bidi="ar-KW"/>
        </w:rPr>
        <w:t>A total 120 patients with diabetes mellitus who had undergone laparoscopic sleeve gastrectomy were studied.at 3 months and 6 months of follow up visits, collected data about variation in Body Mass Index (BMI). And glycosylated hemoglobin (</w:t>
      </w:r>
      <w:proofErr w:type="spellStart"/>
      <w:r w:rsidRPr="00067855">
        <w:rPr>
          <w:rFonts w:ascii="Franklin Gothic Medium" w:hAnsi="Franklin Gothic Medium"/>
          <w:sz w:val="28"/>
          <w:szCs w:val="28"/>
          <w:lang w:bidi="ar-KW"/>
        </w:rPr>
        <w:t>HbA1c</w:t>
      </w:r>
      <w:proofErr w:type="spellEnd"/>
      <w:proofErr w:type="gramStart"/>
      <w:r w:rsidRPr="00067855">
        <w:rPr>
          <w:rFonts w:ascii="Franklin Gothic Medium" w:hAnsi="Franklin Gothic Medium"/>
          <w:sz w:val="28"/>
          <w:szCs w:val="28"/>
          <w:lang w:bidi="ar-KW"/>
        </w:rPr>
        <w:t>),and</w:t>
      </w:r>
      <w:proofErr w:type="gram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fasting blood glucose were analyzed.</w:t>
      </w:r>
    </w:p>
    <w:p w14:paraId="1840FE7F" w14:textId="77777777" w:rsidR="00C56D61" w:rsidRPr="00067855" w:rsidRDefault="00C56D61" w:rsidP="00C56D61">
      <w:pPr>
        <w:rPr>
          <w:rFonts w:ascii="Franklin Gothic Medium" w:hAnsi="Franklin Gothic Medium"/>
          <w:sz w:val="28"/>
          <w:szCs w:val="28"/>
          <w:lang w:bidi="ar-KW"/>
        </w:rPr>
      </w:pPr>
      <w:r w:rsidRPr="00067855">
        <w:rPr>
          <w:rFonts w:ascii="Franklin Gothic Medium" w:hAnsi="Franklin Gothic Medium"/>
          <w:b/>
          <w:bCs/>
          <w:color w:val="00B0F0"/>
          <w:sz w:val="28"/>
          <w:szCs w:val="28"/>
          <w:u w:val="single"/>
          <w:lang w:bidi="ar-KW"/>
        </w:rPr>
        <w:t xml:space="preserve">Results: 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>Of the 120 diabetic patients with</w:t>
      </w:r>
      <w:r w:rsidRPr="00067855">
        <w:rPr>
          <w:rFonts w:ascii="Franklin Gothic Medium" w:hAnsi="Franklin Gothic Medium" w:cs="Arial"/>
          <w:sz w:val="28"/>
          <w:szCs w:val="28"/>
          <w:lang w:bidi="ar-KW"/>
        </w:rPr>
        <w:t>≥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6 months post-operative follow up 72 diabetic </w:t>
      </w:r>
      <w:proofErr w:type="gramStart"/>
      <w:r w:rsidRPr="00067855">
        <w:rPr>
          <w:rFonts w:ascii="Franklin Gothic Medium" w:hAnsi="Franklin Gothic Medium"/>
          <w:sz w:val="28"/>
          <w:szCs w:val="28"/>
          <w:lang w:bidi="ar-KW"/>
        </w:rPr>
        <w:t>patients  (</w:t>
      </w:r>
      <w:proofErr w:type="gram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60%) are still taking medications for diabetes mellitus and 48 diabetic patients (40%) are resolved at 3 months and 6 months of follow up. </w:t>
      </w:r>
      <w:proofErr w:type="spellStart"/>
      <w:r w:rsidRPr="00067855">
        <w:rPr>
          <w:rFonts w:ascii="Franklin Gothic Medium" w:hAnsi="Franklin Gothic Medium"/>
          <w:sz w:val="28"/>
          <w:szCs w:val="28"/>
          <w:lang w:bidi="ar-KW"/>
        </w:rPr>
        <w:t>HbA1c</w:t>
      </w:r>
      <w:proofErr w:type="spell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has decreased from 9.22</w:t>
      </w:r>
      <w:r w:rsidRPr="00067855">
        <w:rPr>
          <w:rFonts w:ascii="Franklin Gothic Medium" w:hAnsi="Franklin Gothic Medium" w:cs="Arial"/>
          <w:sz w:val="28"/>
          <w:szCs w:val="28"/>
          <w:lang w:bidi="ar-KW"/>
        </w:rPr>
        <w:t>±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>1.36 (n=18</w:t>
      </w:r>
      <w:proofErr w:type="gramStart"/>
      <w:r w:rsidRPr="00067855">
        <w:rPr>
          <w:rFonts w:ascii="Franklin Gothic Medium" w:hAnsi="Franklin Gothic Medium"/>
          <w:sz w:val="28"/>
          <w:szCs w:val="28"/>
          <w:lang w:bidi="ar-KW"/>
        </w:rPr>
        <w:t>)  preoperatively</w:t>
      </w:r>
      <w:proofErr w:type="gram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to 6.02</w:t>
      </w:r>
      <w:r w:rsidRPr="00067855">
        <w:rPr>
          <w:rFonts w:ascii="Franklin Gothic Medium" w:hAnsi="Franklin Gothic Medium" w:cs="Arial"/>
          <w:sz w:val="28"/>
          <w:szCs w:val="28"/>
          <w:lang w:bidi="ar-KW"/>
        </w:rPr>
        <w:t>±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>0.22 after 3 months of surgery and 30 diabetic patients ,</w:t>
      </w:r>
      <w:proofErr w:type="spellStart"/>
      <w:r w:rsidRPr="00067855">
        <w:rPr>
          <w:rFonts w:ascii="Franklin Gothic Medium" w:hAnsi="Franklin Gothic Medium"/>
          <w:sz w:val="28"/>
          <w:szCs w:val="28"/>
          <w:lang w:bidi="ar-KW"/>
        </w:rPr>
        <w:t>HbA1c</w:t>
      </w:r>
      <w:proofErr w:type="spell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become 5.88</w:t>
      </w:r>
      <w:r w:rsidRPr="00067855">
        <w:rPr>
          <w:rFonts w:ascii="Franklin Gothic Medium" w:hAnsi="Franklin Gothic Medium" w:cs="Arial"/>
          <w:sz w:val="28"/>
          <w:szCs w:val="28"/>
          <w:lang w:bidi="ar-KW"/>
        </w:rPr>
        <w:t>±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0.22 after 6 months </w:t>
      </w:r>
    </w:p>
    <w:p w14:paraId="10700477" w14:textId="2C5BD83F" w:rsidR="00C56D61" w:rsidRPr="00067855" w:rsidRDefault="00C56D61" w:rsidP="00C56D61">
      <w:pPr>
        <w:rPr>
          <w:rFonts w:ascii="Franklin Gothic Medium" w:hAnsi="Franklin Gothic Medium" w:cs="Arial"/>
          <w:sz w:val="28"/>
          <w:szCs w:val="28"/>
          <w:lang w:bidi="ar-KW"/>
        </w:rPr>
      </w:pPr>
      <w:r w:rsidRPr="00067855">
        <w:rPr>
          <w:rFonts w:ascii="Franklin Gothic Medium" w:hAnsi="Franklin Gothic Medium"/>
          <w:sz w:val="28"/>
          <w:szCs w:val="28"/>
          <w:lang w:bidi="ar-KW"/>
        </w:rPr>
        <w:lastRenderedPageBreak/>
        <w:t>Body Mass Index (BMI) has decreased from 47.43</w:t>
      </w:r>
      <w:r w:rsidRPr="00067855">
        <w:rPr>
          <w:rFonts w:ascii="Franklin Gothic Medium" w:hAnsi="Franklin Gothic Medium" w:cs="Arial"/>
          <w:sz w:val="28"/>
          <w:szCs w:val="28"/>
          <w:lang w:bidi="ar-KW"/>
        </w:rPr>
        <w:t>±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11.33 </w:t>
      </w:r>
      <w:r>
        <w:rPr>
          <w:rFonts w:ascii="Franklin Gothic Medium" w:hAnsi="Franklin Gothic Medium"/>
          <w:sz w:val="28"/>
          <w:szCs w:val="28"/>
          <w:lang w:bidi="ar-KW"/>
        </w:rPr>
        <w:t>kg/</w:t>
      </w:r>
      <w:proofErr w:type="spellStart"/>
      <w:r>
        <w:rPr>
          <w:rFonts w:ascii="Franklin Gothic Medium" w:hAnsi="Franklin Gothic Medium"/>
          <w:sz w:val="28"/>
          <w:szCs w:val="28"/>
          <w:lang w:bidi="ar-KW"/>
        </w:rPr>
        <w:t>m</w:t>
      </w:r>
      <w:r w:rsidRPr="00C56D61">
        <w:rPr>
          <w:rFonts w:ascii="Franklin Gothic Medium" w:hAnsi="Franklin Gothic Medium"/>
          <w:sz w:val="28"/>
          <w:szCs w:val="28"/>
          <w:vertAlign w:val="superscript"/>
          <w:lang w:bidi="ar-KW"/>
        </w:rPr>
        <w:t>2</w:t>
      </w:r>
      <w:r w:rsidRPr="00067855">
        <w:rPr>
          <w:rFonts w:ascii="Franklin Gothic Medium" w:hAnsi="Franklin Gothic Medium"/>
          <w:sz w:val="28"/>
          <w:szCs w:val="28"/>
          <w:lang w:bidi="ar-KW"/>
        </w:rPr>
        <w:t>in</w:t>
      </w:r>
      <w:proofErr w:type="spellEnd"/>
      <w:r w:rsidRPr="00067855">
        <w:rPr>
          <w:rFonts w:ascii="Franklin Gothic Medium" w:hAnsi="Franklin Gothic Medium"/>
          <w:sz w:val="28"/>
          <w:szCs w:val="28"/>
          <w:lang w:bidi="ar-KW"/>
        </w:rPr>
        <w:t xml:space="preserve"> the sample of the </w:t>
      </w:r>
      <w:proofErr w:type="gramStart"/>
      <w:r w:rsidRPr="00067855">
        <w:rPr>
          <w:rFonts w:ascii="Franklin Gothic Medium" w:hAnsi="Franklin Gothic Medium"/>
          <w:sz w:val="28"/>
          <w:szCs w:val="28"/>
          <w:lang w:bidi="ar-KW"/>
        </w:rPr>
        <w:t>study(</w:t>
      </w:r>
      <w:proofErr w:type="gramEnd"/>
      <w:r w:rsidRPr="00067855">
        <w:rPr>
          <w:rFonts w:ascii="Franklin Gothic Medium" w:hAnsi="Franklin Gothic Medium"/>
          <w:sz w:val="28"/>
          <w:szCs w:val="28"/>
          <w:lang w:bidi="ar-KW"/>
        </w:rPr>
        <w:t>120 diabetic patients )preoperatively to 37</w:t>
      </w:r>
      <w:r w:rsidRPr="00067855">
        <w:rPr>
          <w:rFonts w:ascii="Franklin Gothic Medium" w:hAnsi="Franklin Gothic Medium" w:cs="Arial"/>
          <w:sz w:val="28"/>
          <w:szCs w:val="28"/>
          <w:lang w:bidi="ar-KW"/>
        </w:rPr>
        <w:t>.82±6.80 at 3 months  and to 33.25±3.12 Kg/m</w:t>
      </w:r>
      <w:r w:rsidRPr="00067855">
        <w:rPr>
          <w:rFonts w:ascii="Franklin Gothic Medium" w:hAnsi="Franklin Gothic Medium" w:cs="Arial"/>
          <w:sz w:val="28"/>
          <w:szCs w:val="28"/>
          <w:vertAlign w:val="superscript"/>
          <w:lang w:bidi="ar-KW"/>
        </w:rPr>
        <w:t xml:space="preserve">  </w:t>
      </w:r>
      <w:r w:rsidRPr="00067855">
        <w:rPr>
          <w:rFonts w:ascii="Franklin Gothic Medium" w:hAnsi="Franklin Gothic Medium" w:cs="Arial"/>
          <w:sz w:val="28"/>
          <w:szCs w:val="28"/>
          <w:lang w:bidi="ar-KW"/>
        </w:rPr>
        <w:t>after 6 months of surgery</w:t>
      </w:r>
    </w:p>
    <w:p w14:paraId="3467F0CB" w14:textId="77777777" w:rsidR="00C56D61" w:rsidRPr="00067855" w:rsidRDefault="00C56D61" w:rsidP="00C56D61">
      <w:pPr>
        <w:rPr>
          <w:rFonts w:ascii="Franklin Gothic Medium" w:hAnsi="Franklin Gothic Medium" w:cs="Arial"/>
          <w:sz w:val="28"/>
          <w:szCs w:val="28"/>
          <w:lang w:bidi="ar-KW"/>
        </w:rPr>
      </w:pPr>
      <w:r w:rsidRPr="00067855">
        <w:rPr>
          <w:rFonts w:ascii="Franklin Gothic Medium" w:hAnsi="Franklin Gothic Medium" w:cs="Arial"/>
          <w:sz w:val="28"/>
          <w:szCs w:val="28"/>
          <w:lang w:bidi="ar-KW"/>
        </w:rPr>
        <w:t xml:space="preserve">Patients with short duration of diabetes less than 5 years have had better weight loss after surgery and achieved greater resolution rates </w:t>
      </w:r>
    </w:p>
    <w:p w14:paraId="128D71FE" w14:textId="77777777" w:rsidR="00C56D61" w:rsidRPr="00067855" w:rsidRDefault="00C56D61" w:rsidP="00C56D61">
      <w:pPr>
        <w:rPr>
          <w:rFonts w:ascii="Franklin Gothic Medium" w:hAnsi="Franklin Gothic Medium" w:cs="Arial"/>
          <w:sz w:val="28"/>
          <w:szCs w:val="28"/>
          <w:vertAlign w:val="superscript"/>
          <w:lang w:bidi="ar-KW"/>
        </w:rPr>
      </w:pPr>
      <w:r w:rsidRPr="00067855">
        <w:rPr>
          <w:rFonts w:ascii="Franklin Gothic Medium" w:hAnsi="Franklin Gothic Medium" w:cs="Arial"/>
          <w:sz w:val="28"/>
          <w:szCs w:val="28"/>
          <w:lang w:bidi="ar-KW"/>
        </w:rPr>
        <w:t>(euglycemic state)</w:t>
      </w:r>
      <w:r w:rsidRPr="00067855">
        <w:rPr>
          <w:rFonts w:ascii="Franklin Gothic Medium" w:hAnsi="Franklin Gothic Medium" w:cs="Arial"/>
          <w:sz w:val="28"/>
          <w:szCs w:val="28"/>
          <w:vertAlign w:val="superscript"/>
          <w:lang w:bidi="ar-KW"/>
        </w:rPr>
        <w:t>.</w:t>
      </w:r>
    </w:p>
    <w:p w14:paraId="575AD35F" w14:textId="77777777" w:rsidR="00C56D61" w:rsidRPr="00067855" w:rsidRDefault="00C56D61" w:rsidP="00C56D61">
      <w:pPr>
        <w:rPr>
          <w:rFonts w:ascii="Franklin Gothic Medium" w:hAnsi="Franklin Gothic Medium" w:cs="Arial"/>
          <w:color w:val="FF0000"/>
          <w:sz w:val="36"/>
          <w:szCs w:val="36"/>
          <w:u w:val="single"/>
          <w:vertAlign w:val="superscript"/>
          <w:lang w:bidi="ar-KW"/>
        </w:rPr>
      </w:pPr>
      <w:r w:rsidRPr="00067855">
        <w:rPr>
          <w:rFonts w:ascii="Franklin Gothic Medium" w:hAnsi="Franklin Gothic Medium" w:cs="Arial"/>
          <w:color w:val="FF0000"/>
          <w:sz w:val="36"/>
          <w:szCs w:val="36"/>
          <w:u w:val="single"/>
          <w:vertAlign w:val="superscript"/>
          <w:lang w:bidi="ar-KW"/>
        </w:rPr>
        <w:t>Conclusion</w:t>
      </w:r>
    </w:p>
    <w:p w14:paraId="526BC2E5" w14:textId="77777777" w:rsidR="00C56D61" w:rsidRPr="00067855" w:rsidRDefault="00C56D61" w:rsidP="00C56D61">
      <w:pPr>
        <w:rPr>
          <w:rFonts w:ascii="Franklin Gothic Medium" w:hAnsi="Franklin Gothic Medium"/>
          <w:sz w:val="40"/>
          <w:szCs w:val="40"/>
          <w:lang w:bidi="ar-KW"/>
        </w:rPr>
      </w:pPr>
      <w:r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>S</w:t>
      </w:r>
      <w:r w:rsidRPr="00067855"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 xml:space="preserve">leeve gastrectomy has improved the glycemic control in obese diabetic patients in the </w:t>
      </w:r>
      <w:proofErr w:type="spellStart"/>
      <w:r w:rsidRPr="00067855"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>for</w:t>
      </w:r>
      <w:proofErr w:type="spellEnd"/>
      <w:r w:rsidRPr="00067855"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 xml:space="preserve"> of improvement and resolution </w:t>
      </w:r>
      <w:proofErr w:type="gramStart"/>
      <w:r w:rsidRPr="00067855"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>and also</w:t>
      </w:r>
      <w:proofErr w:type="gramEnd"/>
      <w:r w:rsidRPr="00067855">
        <w:rPr>
          <w:rFonts w:ascii="Franklin Gothic Medium" w:hAnsi="Franklin Gothic Medium" w:cs="Arial"/>
          <w:sz w:val="40"/>
          <w:szCs w:val="40"/>
          <w:vertAlign w:val="superscript"/>
          <w:lang w:bidi="ar-KW"/>
        </w:rPr>
        <w:t xml:space="preserve"> succeeded in reduction of the body weight in the sample of the study        </w:t>
      </w:r>
    </w:p>
    <w:p w14:paraId="0B800D19" w14:textId="77777777" w:rsidR="00C56D61" w:rsidRDefault="00C56D61" w:rsidP="00C56D61">
      <w:pPr>
        <w:rPr>
          <w:b/>
          <w:bCs/>
          <w:color w:val="1F497D" w:themeColor="text2"/>
          <w:lang w:bidi="ar-KW"/>
        </w:rPr>
      </w:pPr>
    </w:p>
    <w:p w14:paraId="2D1567E4" w14:textId="62651E48" w:rsidR="00194562" w:rsidRDefault="00194562" w:rsidP="00C56D61">
      <w:pPr>
        <w:rPr>
          <w:b/>
          <w:bCs/>
        </w:rPr>
      </w:pPr>
    </w:p>
    <w:p w14:paraId="5C4797EE" w14:textId="77777777" w:rsidR="00C56D61" w:rsidRDefault="00C56D61" w:rsidP="00C56D61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293F66FA" w14:textId="77777777" w:rsidR="00194562" w:rsidRDefault="00194562" w:rsidP="00C56D61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005E53CD" w14:textId="77777777" w:rsidR="00194562" w:rsidRDefault="00194562" w:rsidP="00C56D61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3DC17DD2" w14:textId="77777777" w:rsidR="00194562" w:rsidRDefault="00194562" w:rsidP="00C56D61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4304AA6C" w14:textId="77777777" w:rsidR="00194562" w:rsidRDefault="00194562" w:rsidP="00C56D61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250ABDE3" w14:textId="77777777" w:rsidR="00194562" w:rsidRDefault="00194562" w:rsidP="00C56D61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28238056" w14:textId="77777777" w:rsidR="00194562" w:rsidRDefault="00194562" w:rsidP="00C56D61">
      <w:p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74FF3908" w14:textId="77777777" w:rsidR="00C43288" w:rsidRDefault="00C43288" w:rsidP="00C56D61"/>
    <w:sectPr w:rsidR="00C43288" w:rsidSect="00A65E7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0613F"/>
    <w:multiLevelType w:val="hybridMultilevel"/>
    <w:tmpl w:val="D3EC92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88"/>
    <w:rsid w:val="000E071A"/>
    <w:rsid w:val="001030E7"/>
    <w:rsid w:val="00194562"/>
    <w:rsid w:val="0029156D"/>
    <w:rsid w:val="002B1637"/>
    <w:rsid w:val="002F522A"/>
    <w:rsid w:val="00325492"/>
    <w:rsid w:val="004070E5"/>
    <w:rsid w:val="0049035F"/>
    <w:rsid w:val="004A0FE2"/>
    <w:rsid w:val="00590AB3"/>
    <w:rsid w:val="005A4268"/>
    <w:rsid w:val="007324FD"/>
    <w:rsid w:val="007E45C5"/>
    <w:rsid w:val="008607AE"/>
    <w:rsid w:val="008D3CD3"/>
    <w:rsid w:val="00904BB5"/>
    <w:rsid w:val="00956E25"/>
    <w:rsid w:val="00A05B4F"/>
    <w:rsid w:val="00A65E7A"/>
    <w:rsid w:val="00A87A7B"/>
    <w:rsid w:val="00BE3790"/>
    <w:rsid w:val="00C43288"/>
    <w:rsid w:val="00C56D61"/>
    <w:rsid w:val="00C936D6"/>
    <w:rsid w:val="00D644C5"/>
    <w:rsid w:val="00F6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35D728"/>
  <w15:docId w15:val="{1E26F6F4-7F59-43FB-A9B5-64D3C740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E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0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305D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rsid w:val="005A42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SimSun" w:hAnsi="Courier New" w:cs="Times New Roman"/>
      <w:sz w:val="24"/>
      <w:szCs w:val="24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rsid w:val="005A4268"/>
    <w:rPr>
      <w:rFonts w:ascii="Courier New" w:eastAsia="SimSun" w:hAnsi="Courier New" w:cs="Times New Roman"/>
      <w:sz w:val="24"/>
      <w:szCs w:val="24"/>
      <w:lang w:eastAsia="zh-CN"/>
    </w:rPr>
  </w:style>
  <w:style w:type="character" w:styleId="Emphasis">
    <w:name w:val="Emphasis"/>
    <w:basedOn w:val="DefaultParagraphFont"/>
    <w:uiPriority w:val="20"/>
    <w:qFormat/>
    <w:rsid w:val="00C56D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brahim.elbayoumy@med.tanta.edu.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*.*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</dc:creator>
  <cp:lastModifiedBy>ibrahim2281Staff</cp:lastModifiedBy>
  <cp:revision>2</cp:revision>
  <dcterms:created xsi:type="dcterms:W3CDTF">2022-02-14T19:21:00Z</dcterms:created>
  <dcterms:modified xsi:type="dcterms:W3CDTF">2022-02-14T19:21:00Z</dcterms:modified>
</cp:coreProperties>
</file>