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BB18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BB18E7">
        <w:rPr>
          <w:rFonts w:ascii="Times New Roman" w:hAnsi="Times New Roman" w:cs="Times New Roman"/>
          <w:b/>
          <w:sz w:val="24"/>
          <w:szCs w:val="24"/>
        </w:rPr>
        <w:t xml:space="preserve">Dietary Biochemistry in Managing Diabetes </w:t>
      </w:r>
      <w:proofErr w:type="gramStart"/>
      <w:r w:rsidR="00BB18E7">
        <w:rPr>
          <w:rFonts w:ascii="Times New Roman" w:hAnsi="Times New Roman" w:cs="Times New Roman"/>
          <w:b/>
          <w:sz w:val="24"/>
          <w:szCs w:val="24"/>
        </w:rPr>
        <w:t>Mellitus .</w:t>
      </w:r>
      <w:proofErr w:type="gramEnd"/>
    </w:p>
    <w:p w:rsidR="00BB18E7" w:rsidRPr="0058404C" w:rsidRDefault="00BB18E7" w:rsidP="00BB18E7">
      <w:pPr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58404C">
        <w:rPr>
          <w:rFonts w:ascii="Times New Roman" w:hAnsi="Times New Roman" w:cs="Times New Roman"/>
          <w:b/>
          <w:sz w:val="24"/>
          <w:szCs w:val="24"/>
          <w:lang w:val="de-DE"/>
        </w:rPr>
        <w:t xml:space="preserve">Dr. Janan Qassim Muhildeen </w:t>
      </w:r>
      <w:r w:rsidR="0058404C" w:rsidRPr="0058404C">
        <w:rPr>
          <w:rFonts w:ascii="Times New Roman" w:hAnsi="Times New Roman" w:cs="Times New Roman"/>
          <w:b/>
          <w:sz w:val="24"/>
          <w:szCs w:val="24"/>
          <w:lang w:val="de-DE"/>
        </w:rPr>
        <w:t>Al-Khayat</w:t>
      </w:r>
      <w:bookmarkStart w:id="0" w:name="_GoBack"/>
      <w:bookmarkEnd w:id="0"/>
    </w:p>
    <w:p w:rsidR="0028059F" w:rsidRPr="0028059F" w:rsidRDefault="00435234" w:rsidP="00BB18E7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435234">
        <w:rPr>
          <w:rFonts w:ascii="Times New Roman" w:hAnsi="Times New Roman" w:cs="Times New Roman"/>
          <w:i/>
          <w:iCs/>
          <w:sz w:val="24"/>
        </w:rPr>
        <w:t xml:space="preserve">Affiliation </w:t>
      </w:r>
      <w:proofErr w:type="spellStart"/>
      <w:r w:rsidR="00BB18E7">
        <w:rPr>
          <w:rFonts w:ascii="Times New Roman" w:hAnsi="Times New Roman" w:cs="Times New Roman"/>
          <w:i/>
          <w:iCs/>
          <w:sz w:val="24"/>
        </w:rPr>
        <w:t>Ahalia</w:t>
      </w:r>
      <w:proofErr w:type="spellEnd"/>
      <w:r w:rsidR="00BB18E7">
        <w:rPr>
          <w:rFonts w:ascii="Times New Roman" w:hAnsi="Times New Roman" w:cs="Times New Roman"/>
          <w:i/>
          <w:iCs/>
          <w:sz w:val="24"/>
        </w:rPr>
        <w:t xml:space="preserve"> hospital </w:t>
      </w:r>
      <w:proofErr w:type="spellStart"/>
      <w:proofErr w:type="gramStart"/>
      <w:r w:rsidR="00BB18E7">
        <w:rPr>
          <w:rFonts w:ascii="Times New Roman" w:hAnsi="Times New Roman" w:cs="Times New Roman"/>
          <w:i/>
          <w:iCs/>
          <w:sz w:val="24"/>
        </w:rPr>
        <w:t>Musaffah</w:t>
      </w:r>
      <w:proofErr w:type="spellEnd"/>
      <w:r w:rsidR="00BB18E7">
        <w:rPr>
          <w:rFonts w:ascii="Times New Roman" w:hAnsi="Times New Roman" w:cs="Times New Roman"/>
          <w:i/>
          <w:iCs/>
          <w:sz w:val="24"/>
        </w:rPr>
        <w:t xml:space="preserve"> ,</w:t>
      </w:r>
      <w:proofErr w:type="gramEnd"/>
      <w:r w:rsidR="00BB18E7">
        <w:rPr>
          <w:rFonts w:ascii="Times New Roman" w:hAnsi="Times New Roman" w:cs="Times New Roman"/>
          <w:i/>
          <w:iCs/>
          <w:sz w:val="24"/>
        </w:rPr>
        <w:t xml:space="preserve"> Abu Dhabi ,UAE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BB18E7" w:rsidRDefault="00BB18E7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The aim of the presentation is to give a brief idea on the dietary management of diabetes mellitus types 1 and 2 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>1-</w:t>
      </w:r>
      <w:r w:rsidRPr="00BB18E7">
        <w:rPr>
          <w:rFonts w:ascii="Times New Roman" w:hAnsi="Times New Roman" w:cs="Times New Roman"/>
          <w:b/>
          <w:sz w:val="24"/>
          <w:lang w:val="en-US"/>
        </w:rPr>
        <w:t>Carbohydrate intake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should emphasize high fiber nutrient-dense carbohydrate.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2-During a flexible insulin therapy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program</w:t>
      </w:r>
      <w:proofErr w:type="gramStart"/>
      <w:r w:rsidRPr="00BB18E7">
        <w:rPr>
          <w:rFonts w:ascii="Times New Roman" w:hAnsi="Times New Roman" w:cs="Times New Roman"/>
          <w:bCs/>
          <w:sz w:val="24"/>
          <w:lang w:val="en-US"/>
        </w:rPr>
        <w:t>,education</w:t>
      </w:r>
      <w:proofErr w:type="spellEnd"/>
      <w:proofErr w:type="gram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on how to use </w:t>
      </w:r>
      <w:r w:rsidRPr="00BB18E7">
        <w:rPr>
          <w:rFonts w:ascii="Times New Roman" w:hAnsi="Times New Roman" w:cs="Times New Roman"/>
          <w:b/>
          <w:sz w:val="24"/>
          <w:lang w:val="en-US"/>
        </w:rPr>
        <w:t>carbohydrate counting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and how to consider fat and protein content to determine mealtime insulin dosing is recommended to improve glycemic control. 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3-Moderation of </w:t>
      </w:r>
      <w:r w:rsidRPr="00BB18E7">
        <w:rPr>
          <w:rFonts w:ascii="Times New Roman" w:hAnsi="Times New Roman" w:cs="Times New Roman"/>
          <w:b/>
          <w:sz w:val="24"/>
          <w:lang w:val="en-US"/>
        </w:rPr>
        <w:t>alcohol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intake.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4-Both sweetened and nonnutritive sweetened beverages are decreased with an emphasis on water intake. 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>5</w:t>
      </w:r>
      <w:r w:rsidRPr="00BB18E7">
        <w:rPr>
          <w:rFonts w:ascii="Times New Roman" w:hAnsi="Times New Roman" w:cs="Times New Roman"/>
          <w:b/>
          <w:sz w:val="24"/>
          <w:lang w:val="en-US"/>
        </w:rPr>
        <w:t>-Sweeteners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and Diabetes.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6-A reasonable </w:t>
      </w:r>
      <w:r w:rsidRPr="00BB18E7">
        <w:rPr>
          <w:rFonts w:ascii="Times New Roman" w:hAnsi="Times New Roman" w:cs="Times New Roman"/>
          <w:b/>
          <w:sz w:val="24"/>
          <w:lang w:val="en-US"/>
        </w:rPr>
        <w:t>A1C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goal for many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nonpregnant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adults is &lt;7%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>7-Hypoglycemia should be managed [symptomatic and asymptomatic].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8-For moderate </w:t>
      </w:r>
      <w:r w:rsidRPr="00BB18E7">
        <w:rPr>
          <w:rFonts w:ascii="Times New Roman" w:hAnsi="Times New Roman" w:cs="Times New Roman"/>
          <w:b/>
          <w:sz w:val="24"/>
          <w:lang w:val="en-US"/>
        </w:rPr>
        <w:t>hypertriglyceridemia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(fasting or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nonfasting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triglycerides 175-499 mg/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dL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>)</w:t>
      </w:r>
      <w:proofErr w:type="gramStart"/>
      <w:r w:rsidRPr="00BB18E7">
        <w:rPr>
          <w:rFonts w:ascii="Times New Roman" w:hAnsi="Times New Roman" w:cs="Times New Roman"/>
          <w:bCs/>
          <w:sz w:val="24"/>
          <w:lang w:val="en-US"/>
        </w:rPr>
        <w:t>,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clincians</w:t>
      </w:r>
      <w:proofErr w:type="spellEnd"/>
      <w:proofErr w:type="gram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should address lifestyle factors (obesity and metabolic syndrome),secondary factors (diabetes, chronic liver or kidney disease and/or nephrotic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syndrome,hypothyroidism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), and medications that raise triglycerides. 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>9-</w:t>
      </w:r>
      <w:r w:rsidRPr="00BB18E7">
        <w:rPr>
          <w:rFonts w:ascii="Times New Roman" w:hAnsi="Times New Roman" w:cs="Times New Roman"/>
          <w:b/>
          <w:sz w:val="24"/>
          <w:lang w:val="en-US"/>
        </w:rPr>
        <w:t>Vitamins and Minerals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and Diabetes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10-Dietary management of DM in </w:t>
      </w:r>
      <w:r w:rsidRPr="00BB18E7">
        <w:rPr>
          <w:rFonts w:ascii="Times New Roman" w:hAnsi="Times New Roman" w:cs="Times New Roman"/>
          <w:b/>
          <w:sz w:val="24"/>
          <w:lang w:val="en-US"/>
        </w:rPr>
        <w:t xml:space="preserve">special </w:t>
      </w:r>
      <w:proofErr w:type="spellStart"/>
      <w:r w:rsidRPr="00BB18E7">
        <w:rPr>
          <w:rFonts w:ascii="Times New Roman" w:hAnsi="Times New Roman" w:cs="Times New Roman"/>
          <w:b/>
          <w:sz w:val="24"/>
          <w:lang w:val="en-US"/>
        </w:rPr>
        <w:t>situations</w:t>
      </w:r>
      <w:r w:rsidRPr="00BB18E7">
        <w:rPr>
          <w:rFonts w:ascii="Times New Roman" w:hAnsi="Times New Roman" w:cs="Times New Roman"/>
          <w:bCs/>
          <w:sz w:val="24"/>
          <w:lang w:val="en-US"/>
        </w:rPr>
        <w:t>:Elder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adults,Thyroid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Disease,Celiac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Disease,Youth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and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Adolescents,Pregnancy,Hospitalized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Patients,Gastroparesis,Advanced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Diabetic Kidney Disease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11-Understanding of healthy eating for the </w:t>
      </w:r>
      <w:r w:rsidRPr="00BB18E7">
        <w:rPr>
          <w:rFonts w:ascii="Times New Roman" w:hAnsi="Times New Roman" w:cs="Times New Roman"/>
          <w:b/>
          <w:sz w:val="24"/>
          <w:lang w:val="en-US"/>
        </w:rPr>
        <w:t>prevention and management of type 2 diabetes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The influence of diet on weight and glucose-insulin homeostasis is directly relevant to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glycaemic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control in diabetes, while other outcomes such as cardiovascular complications are further influenced by the effect of diet on blood lipids,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apolipoproteins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, blood pressure, endothelial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function</w:t>
      </w:r>
      <w:proofErr w:type="gramStart"/>
      <w:r w:rsidRPr="00BB18E7">
        <w:rPr>
          <w:rFonts w:ascii="Times New Roman" w:hAnsi="Times New Roman" w:cs="Times New Roman"/>
          <w:bCs/>
          <w:sz w:val="24"/>
          <w:lang w:val="en-US"/>
        </w:rPr>
        <w:t>,thrombosis</w:t>
      </w:r>
      <w:proofErr w:type="spellEnd"/>
      <w:proofErr w:type="gram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,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coagulation,systemic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inflammation, and vascular adhesion.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   The effect of food and nutrients on the </w:t>
      </w:r>
      <w:r w:rsidRPr="00BB18E7">
        <w:rPr>
          <w:rFonts w:ascii="Times New Roman" w:hAnsi="Times New Roman" w:cs="Times New Roman"/>
          <w:b/>
          <w:sz w:val="24"/>
          <w:lang w:val="en-US"/>
        </w:rPr>
        <w:t>gut microbiome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may also be relevant to the pathogenesis of diabetes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>12-</w:t>
      </w:r>
      <w:r w:rsidRPr="00BB18E7">
        <w:rPr>
          <w:rFonts w:ascii="Times New Roman" w:hAnsi="Times New Roman" w:cs="Times New Roman"/>
          <w:b/>
          <w:sz w:val="24"/>
          <w:lang w:val="en-US"/>
        </w:rPr>
        <w:t>Mediterranean diet</w:t>
      </w: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for prevention and management of type 2 diabetes.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>13-</w:t>
      </w:r>
      <w:r w:rsidRPr="00BB18E7">
        <w:rPr>
          <w:rFonts w:ascii="Times New Roman" w:hAnsi="Times New Roman" w:cs="Times New Roman"/>
          <w:b/>
          <w:sz w:val="24"/>
          <w:lang w:val="en-US"/>
        </w:rPr>
        <w:t>Reversing type 2 diabetes through diet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Type 2 diabetes was once thought to be irreversible and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progressive</w:t>
      </w:r>
      <w:proofErr w:type="gramStart"/>
      <w:r w:rsidRPr="00BB18E7">
        <w:rPr>
          <w:rFonts w:ascii="Times New Roman" w:hAnsi="Times New Roman" w:cs="Times New Roman"/>
          <w:bCs/>
          <w:sz w:val="24"/>
          <w:lang w:val="en-US"/>
        </w:rPr>
        <w:t>,but</w:t>
      </w:r>
      <w:proofErr w:type="spellEnd"/>
      <w:proofErr w:type="gram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there is a potential for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remission.Consensus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on the definition of remission is a sign of progress: glucose levels lower than the diagnostic level for diabetes in the absence of medications for </w:t>
      </w:r>
      <w:proofErr w:type="spellStart"/>
      <w:r w:rsidRPr="00BB18E7">
        <w:rPr>
          <w:rFonts w:ascii="Times New Roman" w:hAnsi="Times New Roman" w:cs="Times New Roman"/>
          <w:bCs/>
          <w:sz w:val="24"/>
          <w:lang w:val="en-US"/>
        </w:rPr>
        <w:t>hyperglycaemia</w:t>
      </w:r>
      <w:proofErr w:type="spellEnd"/>
      <w:r w:rsidRPr="00BB18E7">
        <w:rPr>
          <w:rFonts w:ascii="Times New Roman" w:hAnsi="Times New Roman" w:cs="Times New Roman"/>
          <w:bCs/>
          <w:sz w:val="24"/>
          <w:lang w:val="en-US"/>
        </w:rPr>
        <w:t xml:space="preserve"> for a period of time (often proposed to be at least one year). </w:t>
      </w: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</w:p>
    <w:p w:rsidR="00BB18E7" w:rsidRPr="00BB18E7" w:rsidRDefault="00BB18E7" w:rsidP="00BB18E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  <w:lang w:val="en-US"/>
        </w:rPr>
      </w:pPr>
    </w:p>
    <w:p w:rsidR="00BB18E7" w:rsidRPr="00BB18E7" w:rsidRDefault="00BB18E7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val="en-US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DF04E3" w:rsidRPr="00BB18E7" w:rsidRDefault="0028059F" w:rsidP="00BB18E7">
      <w:pPr>
        <w:pStyle w:val="HTMLPreformatted"/>
        <w:jc w:val="both"/>
        <w:rPr>
          <w:rFonts w:ascii="Times New Roman" w:hAnsi="Times New Roman" w:cs="Times New Roman"/>
          <w:b/>
          <w:b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B18E7" w:rsidRPr="00BB18E7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="00BB18E7" w:rsidRPr="00BB18E7">
        <w:rPr>
          <w:rFonts w:ascii="Times New Roman" w:hAnsi="Times New Roman" w:cs="Times New Roman"/>
          <w:b/>
          <w:sz w:val="24"/>
          <w:lang w:val="en-US"/>
        </w:rPr>
        <w:t>Diet effects on</w:t>
      </w:r>
      <w:r w:rsidR="00BB18E7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="00BB18E7" w:rsidRPr="00BB18E7">
        <w:rPr>
          <w:rFonts w:ascii="Times New Roman" w:hAnsi="Times New Roman" w:cs="Times New Roman"/>
          <w:b/>
          <w:sz w:val="24"/>
          <w:lang w:val="en-US"/>
        </w:rPr>
        <w:t>management</w:t>
      </w:r>
      <w:r w:rsidR="00BB18E7">
        <w:rPr>
          <w:rFonts w:ascii="Times New Roman" w:hAnsi="Times New Roman" w:cs="Times New Roman"/>
          <w:bCs/>
          <w:sz w:val="24"/>
          <w:lang w:val="en-US"/>
        </w:rPr>
        <w:t>,</w:t>
      </w:r>
      <w:r w:rsidR="00BB18E7" w:rsidRPr="00BB18E7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BB18E7" w:rsidRPr="00BB18E7">
        <w:rPr>
          <w:rFonts w:ascii="Times New Roman" w:hAnsi="Times New Roman" w:cs="Times New Roman"/>
          <w:b/>
          <w:bCs/>
          <w:sz w:val="24"/>
          <w:lang w:val="en-US"/>
        </w:rPr>
        <w:t>prevention</w:t>
      </w:r>
      <w:r w:rsidR="00BB18E7">
        <w:rPr>
          <w:rFonts w:ascii="Times New Roman" w:hAnsi="Times New Roman" w:cs="Times New Roman"/>
          <w:b/>
          <w:bCs/>
          <w:sz w:val="24"/>
          <w:lang w:val="en-US"/>
        </w:rPr>
        <w:t>,</w:t>
      </w:r>
      <w:r w:rsidR="00BB18E7" w:rsidRPr="00BB18E7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BB18E7">
        <w:rPr>
          <w:rFonts w:ascii="Times New Roman" w:hAnsi="Times New Roman" w:cs="Times New Roman"/>
          <w:b/>
          <w:sz w:val="24"/>
          <w:lang w:val="en-US"/>
        </w:rPr>
        <w:t>and r</w:t>
      </w:r>
      <w:r w:rsidR="00BB18E7" w:rsidRPr="00BB18E7">
        <w:rPr>
          <w:rFonts w:ascii="Times New Roman" w:hAnsi="Times New Roman" w:cs="Times New Roman"/>
          <w:b/>
          <w:bCs/>
          <w:sz w:val="24"/>
          <w:lang w:val="en-US"/>
        </w:rPr>
        <w:t>eversing</w:t>
      </w:r>
      <w:r w:rsidR="00BB18E7">
        <w:rPr>
          <w:rFonts w:ascii="Times New Roman" w:hAnsi="Times New Roman" w:cs="Times New Roman"/>
          <w:b/>
          <w:bCs/>
          <w:sz w:val="24"/>
          <w:lang w:val="en-US"/>
        </w:rPr>
        <w:t xml:space="preserve"> of </w:t>
      </w:r>
      <w:r w:rsidR="00BB18E7" w:rsidRPr="00BB18E7">
        <w:rPr>
          <w:rFonts w:ascii="Times New Roman" w:hAnsi="Times New Roman" w:cs="Times New Roman"/>
          <w:b/>
          <w:bCs/>
          <w:sz w:val="24"/>
          <w:lang w:val="en-US"/>
        </w:rPr>
        <w:t>Diabetes Mellitus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6A5C9C" w:rsidRPr="00D64C0B" w:rsidRDefault="0028059F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de-DE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64C0B" w:rsidRPr="00D64C0B" w:rsidRDefault="00D64C0B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de-DE"/>
        </w:rPr>
      </w:pPr>
      <w:r>
        <w:rPr>
          <w:rFonts w:ascii="Times New Roman" w:hAnsi="Times New Roman" w:cs="Times New Roman"/>
          <w:b/>
          <w:iCs/>
          <w:sz w:val="24"/>
          <w:lang w:val="de-DE"/>
        </w:rPr>
        <w:t>I-</w:t>
      </w:r>
      <w:r w:rsidRPr="00D64C0B">
        <w:rPr>
          <w:rFonts w:ascii="Times New Roman" w:hAnsi="Times New Roman" w:cs="Times New Roman"/>
          <w:b/>
          <w:iCs/>
          <w:sz w:val="24"/>
          <w:lang w:val="de-DE"/>
        </w:rPr>
        <w:t>Dr. Janan Qassim Muhildeen AI-Khayat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lang w:val="en-US"/>
        </w:rPr>
        <w:t>DOB</w:t>
      </w:r>
      <w:proofErr w:type="gramStart"/>
      <w:r>
        <w:rPr>
          <w:rFonts w:ascii="Times New Roman" w:hAnsi="Times New Roman" w:cs="Times New Roman"/>
          <w:b/>
          <w:iCs/>
          <w:sz w:val="24"/>
          <w:lang w:val="en-US"/>
        </w:rPr>
        <w:t>: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14</w:t>
      </w:r>
      <w:proofErr w:type="gram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>/04/1953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Place of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Birth</w:t>
      </w:r>
      <w:proofErr w:type="gram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:</w:t>
      </w:r>
      <w:r>
        <w:rPr>
          <w:rFonts w:ascii="Times New Roman" w:hAnsi="Times New Roman" w:cs="Times New Roman"/>
          <w:b/>
          <w:iCs/>
          <w:sz w:val="24"/>
          <w:lang w:val="en-US"/>
        </w:rPr>
        <w:t>Mosul,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Iraq</w:t>
      </w:r>
      <w:proofErr w:type="spellEnd"/>
      <w:proofErr w:type="gram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>.</w:t>
      </w:r>
    </w:p>
    <w:p w:rsidR="006A5C9C" w:rsidRPr="00D64C0B" w:rsidRDefault="006A5C9C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D64C0B" w:rsidRDefault="00D64C0B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Profession in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Iraq</w:t>
      </w:r>
      <w:proofErr w:type="gram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:Assistant</w:t>
      </w:r>
      <w:proofErr w:type="spellEnd"/>
      <w:proofErr w:type="gram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Professor in the Department of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Medicine,Tikrit</w:t>
      </w:r>
      <w:proofErr w:type="spellEnd"/>
      <w:r w:rsidR="002D1634">
        <w:rPr>
          <w:rFonts w:ascii="Times New Roman" w:hAnsi="Times New Roman" w:cs="Times New Roman"/>
          <w:b/>
          <w:iCs/>
          <w:sz w:val="24"/>
          <w:lang w:val="en-US"/>
        </w:rPr>
        <w:t xml:space="preserve"> University College of </w:t>
      </w:r>
      <w:proofErr w:type="spellStart"/>
      <w:r w:rsidR="002D1634">
        <w:rPr>
          <w:rFonts w:ascii="Times New Roman" w:hAnsi="Times New Roman" w:cs="Times New Roman"/>
          <w:b/>
          <w:iCs/>
          <w:sz w:val="24"/>
          <w:lang w:val="en-US"/>
        </w:rPr>
        <w:t>Medicine,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Tikrit,till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06-2002 .</w:t>
      </w:r>
    </w:p>
    <w:p w:rsidR="002D1634" w:rsidRDefault="00D64C0B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Present</w:t>
      </w:r>
      <w:r>
        <w:rPr>
          <w:rFonts w:ascii="Times New Roman" w:hAnsi="Times New Roman" w:cs="Times New Roman"/>
          <w:b/>
          <w:iCs/>
          <w:sz w:val="24"/>
          <w:lang w:val="en-US"/>
        </w:rPr>
        <w:t xml:space="preserve"> 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address in U.A.E.</w:t>
      </w:r>
      <w:proofErr w:type="gram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: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Ahalia</w:t>
      </w:r>
      <w:proofErr w:type="spellEnd"/>
      <w:proofErr w:type="gram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Hospital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Musaffah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dept. of internal medicine,</w:t>
      </w:r>
    </w:p>
    <w:p w:rsidR="00D64C0B" w:rsidRPr="00D64C0B" w:rsidRDefault="00D64C0B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II-Qualifications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proofErr w:type="gramStart"/>
      <w:r w:rsidRPr="00D64C0B">
        <w:rPr>
          <w:rFonts w:ascii="Times New Roman" w:hAnsi="Times New Roman" w:cs="Times New Roman"/>
          <w:b/>
          <w:iCs/>
          <w:sz w:val="24"/>
          <w:u w:val="single"/>
          <w:lang w:val="en-US"/>
        </w:rPr>
        <w:t>l-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u w:val="single"/>
          <w:lang w:val="en-US"/>
        </w:rPr>
        <w:t>M.B.Ch.B</w:t>
      </w:r>
      <w:proofErr w:type="spellEnd"/>
      <w:proofErr w:type="gramEnd"/>
      <w:r w:rsidRPr="00D64C0B">
        <w:rPr>
          <w:rFonts w:ascii="Times New Roman" w:hAnsi="Times New Roman" w:cs="Times New Roman"/>
          <w:b/>
          <w:iCs/>
          <w:sz w:val="24"/>
          <w:u w:val="single"/>
          <w:lang w:val="en-US"/>
        </w:rPr>
        <w:t>. 1978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College of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Medicine,Basrah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University-Iraq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u w:val="single"/>
          <w:lang w:val="en-US"/>
        </w:rPr>
        <w:t>2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-Postgradguate Diploma in internal medicine</w:t>
      </w:r>
      <w:proofErr w:type="gram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,1990,from</w:t>
      </w:r>
      <w:proofErr w:type="gram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AI-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Mustansyriah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University College of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Medicine,Iraq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>.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3-Arab Board certified</w:t>
      </w:r>
      <w:proofErr w:type="gram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,[</w:t>
      </w:r>
      <w:proofErr w:type="gram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C.A.B.M.] degree in 1990 [membership of Council of Arab Board for Medical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specializations,internal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medicine,Baghdad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center]. 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fr-FR"/>
        </w:rPr>
      </w:pPr>
      <w:r w:rsidRPr="00D64C0B">
        <w:rPr>
          <w:rFonts w:ascii="Times New Roman" w:hAnsi="Times New Roman" w:cs="Times New Roman"/>
          <w:b/>
          <w:iCs/>
          <w:sz w:val="24"/>
          <w:lang w:val="fr-FR"/>
        </w:rPr>
        <w:t>4-Postgraduate</w:t>
      </w:r>
      <w:r>
        <w:rPr>
          <w:rFonts w:ascii="Times New Roman" w:hAnsi="Times New Roman" w:cs="Times New Roman"/>
          <w:b/>
          <w:iCs/>
          <w:sz w:val="24"/>
          <w:lang w:val="fr-FR"/>
        </w:rPr>
        <w:t xml:space="preserve">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fr-FR"/>
        </w:rPr>
        <w:t>Diploma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fr-FR"/>
        </w:rPr>
        <w:t xml:space="preserve"> on [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fr-FR"/>
        </w:rPr>
        <w:t>Diabetes</w:t>
      </w:r>
      <w:proofErr w:type="spellEnd"/>
      <w:r w:rsidRPr="00D64C0B">
        <w:rPr>
          <w:rFonts w:ascii="Times New Roman" w:hAnsi="Times New Roman" w:cs="Times New Roman"/>
          <w:b/>
          <w:iCs/>
          <w:sz w:val="24"/>
          <w:lang w:val="fr-FR"/>
        </w:rPr>
        <w:t xml:space="preserve"> </w:t>
      </w:r>
      <w:proofErr w:type="spellStart"/>
      <w:r w:rsidRPr="00D64C0B">
        <w:rPr>
          <w:rFonts w:ascii="Times New Roman" w:hAnsi="Times New Roman" w:cs="Times New Roman"/>
          <w:b/>
          <w:iCs/>
          <w:sz w:val="24"/>
          <w:lang w:val="fr-FR"/>
        </w:rPr>
        <w:t>Mellitus</w:t>
      </w:r>
      <w:proofErr w:type="spellEnd"/>
      <w:proofErr w:type="gramStart"/>
      <w:r w:rsidRPr="00D64C0B">
        <w:rPr>
          <w:rFonts w:ascii="Times New Roman" w:hAnsi="Times New Roman" w:cs="Times New Roman"/>
          <w:b/>
          <w:iCs/>
          <w:sz w:val="24"/>
          <w:lang w:val="fr-FR"/>
        </w:rPr>
        <w:t>],Leicester</w:t>
      </w:r>
      <w:proofErr w:type="gramEnd"/>
      <w:r w:rsidRPr="00D64C0B">
        <w:rPr>
          <w:rFonts w:ascii="Times New Roman" w:hAnsi="Times New Roman" w:cs="Times New Roman"/>
          <w:b/>
          <w:iCs/>
          <w:sz w:val="24"/>
          <w:lang w:val="fr-FR"/>
        </w:rPr>
        <w:t xml:space="preserve"> Uni. U.K. 2015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5-Postgraduate Master degree in [Diabetes Mellitus] form Cardiff Unv</w:t>
      </w:r>
      <w:r>
        <w:rPr>
          <w:rFonts w:ascii="Times New Roman" w:hAnsi="Times New Roman" w:cs="Times New Roman"/>
          <w:b/>
          <w:iCs/>
          <w:sz w:val="24"/>
          <w:lang w:val="en-US"/>
        </w:rPr>
        <w:t>.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UK.in 2020.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Publications</w:t>
      </w:r>
    </w:p>
    <w:p w:rsidR="00D64C0B" w:rsidRPr="00D64C0B" w:rsidRDefault="002D1634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proofErr w:type="spellStart"/>
      <w:r>
        <w:rPr>
          <w:rFonts w:ascii="Times New Roman" w:hAnsi="Times New Roman" w:cs="Times New Roman"/>
          <w:b/>
          <w:iCs/>
          <w:sz w:val="24"/>
          <w:lang w:val="en-US"/>
        </w:rPr>
        <w:t>Dr.Janan</w:t>
      </w:r>
      <w:proofErr w:type="spellEnd"/>
      <w:r>
        <w:rPr>
          <w:rFonts w:ascii="Times New Roman" w:hAnsi="Times New Roman" w:cs="Times New Roman"/>
          <w:b/>
          <w:iCs/>
          <w:sz w:val="24"/>
          <w:lang w:val="en-US"/>
        </w:rPr>
        <w:t xml:space="preserve"> published</w:t>
      </w:r>
      <w:r w:rsidR="00D64C0B"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21 papers in local and international medical journals </w:t>
      </w:r>
    </w:p>
    <w:p w:rsidR="00D64C0B" w:rsidRPr="002D1634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2D1634">
        <w:rPr>
          <w:rFonts w:ascii="Times New Roman" w:hAnsi="Times New Roman" w:cs="Times New Roman"/>
          <w:b/>
          <w:iCs/>
          <w:sz w:val="24"/>
          <w:lang w:val="en-US"/>
        </w:rPr>
        <w:t>Supervision of post-graduate studies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Dr. Janan supervised 7 postgraduate diploma and 1 master theses in Iraq 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Dr. Janan had participated in 108 local and international medical conferences</w:t>
      </w:r>
      <w:r w:rsidR="002D1634">
        <w:rPr>
          <w:rFonts w:ascii="Times New Roman" w:hAnsi="Times New Roman" w:cs="Times New Roman"/>
          <w:b/>
          <w:iCs/>
          <w:sz w:val="24"/>
          <w:lang w:val="en-US"/>
        </w:rPr>
        <w:t xml:space="preserve"> and several webinars during 2020-2021.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Teaching and other skills</w:t>
      </w:r>
    </w:p>
    <w:p w:rsidR="002D1634" w:rsidRDefault="00D64C0B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He is an invited speaker for several medical bodies and </w:t>
      </w:r>
      <w:r>
        <w:rPr>
          <w:rFonts w:ascii="Times New Roman" w:hAnsi="Times New Roman" w:cs="Times New Roman"/>
          <w:b/>
          <w:iCs/>
          <w:sz w:val="24"/>
          <w:lang w:val="en-US"/>
        </w:rPr>
        <w:t xml:space="preserve">pharmaceutical 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companies.</w:t>
      </w:r>
    </w:p>
    <w:p w:rsidR="00D64C0B" w:rsidRPr="00D64C0B" w:rsidRDefault="00D64C0B" w:rsidP="002D1634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 </w:t>
      </w:r>
    </w:p>
    <w:p w:rsid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Dr Janan had attended 32 Training Workshops</w:t>
      </w:r>
      <w:r>
        <w:rPr>
          <w:rFonts w:ascii="Times New Roman" w:hAnsi="Times New Roman" w:cs="Times New Roman"/>
          <w:b/>
          <w:iCs/>
          <w:sz w:val="24"/>
          <w:lang w:val="en-US"/>
        </w:rPr>
        <w:t>.</w:t>
      </w:r>
    </w:p>
    <w:p w:rsidR="002D1634" w:rsidRPr="00D64C0B" w:rsidRDefault="002D1634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Dr Janan is a Member of: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lang w:val="en-US"/>
        </w:rPr>
        <w:t>1-</w:t>
      </w:r>
      <w:r w:rsidRPr="00D64C0B">
        <w:rPr>
          <w:rFonts w:ascii="Times New Roman" w:hAnsi="Times New Roman" w:cs="Times New Roman"/>
          <w:b/>
          <w:iCs/>
          <w:sz w:val="24"/>
          <w:lang w:val="en-US"/>
        </w:rPr>
        <w:t>Iraqi Medical Association since 1978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2-International Iraqi Medical Association since 2010.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3-American College of Physicians since August 2011</w:t>
      </w:r>
      <w:proofErr w:type="gramStart"/>
      <w:r w:rsidRPr="00D64C0B">
        <w:rPr>
          <w:rFonts w:ascii="Times New Roman" w:hAnsi="Times New Roman" w:cs="Times New Roman"/>
          <w:b/>
          <w:iCs/>
          <w:sz w:val="24"/>
          <w:lang w:val="en-US"/>
        </w:rPr>
        <w:t>.</w:t>
      </w:r>
      <w:r w:rsidR="002D1634">
        <w:rPr>
          <w:rFonts w:ascii="Times New Roman" w:hAnsi="Times New Roman" w:cs="Times New Roman"/>
          <w:b/>
          <w:iCs/>
          <w:sz w:val="24"/>
          <w:lang w:val="en-US"/>
        </w:rPr>
        <w:t>[</w:t>
      </w:r>
      <w:proofErr w:type="gramEnd"/>
      <w:r w:rsidR="002D1634">
        <w:rPr>
          <w:rFonts w:ascii="Times New Roman" w:hAnsi="Times New Roman" w:cs="Times New Roman"/>
          <w:b/>
          <w:iCs/>
          <w:sz w:val="24"/>
          <w:lang w:val="en-US"/>
        </w:rPr>
        <w:t>FACP]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>4-PACE [Physicians Academy for CVS Education] foundation since 10/2014.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 w:rsidRPr="00D64C0B">
        <w:rPr>
          <w:rFonts w:ascii="Times New Roman" w:hAnsi="Times New Roman" w:cs="Times New Roman"/>
          <w:b/>
          <w:iCs/>
          <w:sz w:val="24"/>
          <w:lang w:val="en-US"/>
        </w:rPr>
        <w:t xml:space="preserve">5-American College of Cardiology [MACC] since 9/2019                                               </w:t>
      </w: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D64C0B" w:rsidRPr="00D64C0B" w:rsidRDefault="00D64C0B" w:rsidP="00D64C0B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DF04E3" w:rsidRPr="00D64C0B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:rsidR="00B3082B" w:rsidRDefault="0058404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8404C"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1190625" cy="1519244"/>
            <wp:effectExtent l="0" t="0" r="0" b="5080"/>
            <wp:docPr id="1" name="Picture 1" descr="G:\folder A\janan\photos\smiling IMG_2108_pic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folder A\janan\photos\smiling IMG_2108_picni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271" cy="155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58404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BB18E7" w:rsidRPr="00DF04E3" w:rsidRDefault="00BB18E7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drjananqa@hotmail.com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FDD" w:rsidRDefault="005E3FDD" w:rsidP="00495C76">
      <w:pPr>
        <w:spacing w:after="0" w:line="240" w:lineRule="auto"/>
      </w:pPr>
      <w:r>
        <w:separator/>
      </w:r>
    </w:p>
  </w:endnote>
  <w:endnote w:type="continuationSeparator" w:id="0">
    <w:p w:rsidR="005E3FDD" w:rsidRDefault="005E3FD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JhengHei 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FDD" w:rsidRDefault="005E3FDD" w:rsidP="00495C76">
      <w:pPr>
        <w:spacing w:after="0" w:line="240" w:lineRule="auto"/>
      </w:pPr>
      <w:r>
        <w:separator/>
      </w:r>
    </w:p>
  </w:footnote>
  <w:footnote w:type="continuationSeparator" w:id="0">
    <w:p w:rsidR="005E3FDD" w:rsidRDefault="005E3FD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61F2E"/>
    <w:multiLevelType w:val="hybridMultilevel"/>
    <w:tmpl w:val="B6100A3E"/>
    <w:lvl w:ilvl="0" w:tplc="38D4AA60">
      <w:start w:val="1"/>
      <w:numFmt w:val="decimal"/>
      <w:lvlText w:val="%1-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D1634"/>
    <w:rsid w:val="002F4DF0"/>
    <w:rsid w:val="00333E31"/>
    <w:rsid w:val="0038483D"/>
    <w:rsid w:val="00435234"/>
    <w:rsid w:val="004651F1"/>
    <w:rsid w:val="00495C76"/>
    <w:rsid w:val="0058404C"/>
    <w:rsid w:val="005E3FDD"/>
    <w:rsid w:val="00627419"/>
    <w:rsid w:val="006A5C9C"/>
    <w:rsid w:val="00B3082B"/>
    <w:rsid w:val="00B6703B"/>
    <w:rsid w:val="00BA654F"/>
    <w:rsid w:val="00BB18E7"/>
    <w:rsid w:val="00CE511D"/>
    <w:rsid w:val="00D64C0B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D0FC4A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Janan</cp:lastModifiedBy>
  <cp:revision>2</cp:revision>
  <dcterms:created xsi:type="dcterms:W3CDTF">2021-04-05T09:45:00Z</dcterms:created>
  <dcterms:modified xsi:type="dcterms:W3CDTF">2021-04-05T09:45:00Z</dcterms:modified>
</cp:coreProperties>
</file>