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9C8573" w14:textId="2E57B10B" w:rsidR="00587306" w:rsidRPr="00C345F1" w:rsidRDefault="00C345F1" w:rsidP="00C345F1">
      <w:pPr>
        <w:jc w:val="center"/>
        <w:rPr>
          <w:u w:val="single"/>
        </w:rPr>
      </w:pPr>
      <w:r w:rsidRPr="00C345F1">
        <w:rPr>
          <w:u w:val="single"/>
        </w:rPr>
        <w:t>Can dietary intervention prevent or delay the onset of Alzheimer’s disease?</w:t>
      </w:r>
    </w:p>
    <w:p w14:paraId="614BE4C8" w14:textId="77777777" w:rsidR="00C345F1" w:rsidRDefault="00C345F1" w:rsidP="00C345F1">
      <w:pPr>
        <w:rPr>
          <w:u w:val="single"/>
        </w:rPr>
      </w:pPr>
    </w:p>
    <w:p w14:paraId="2817C80A" w14:textId="752FCE1B" w:rsidR="00C345F1" w:rsidRDefault="00C345F1" w:rsidP="00C345F1">
      <w:pPr>
        <w:rPr>
          <w:u w:val="single"/>
        </w:rPr>
      </w:pPr>
      <w:r>
        <w:rPr>
          <w:u w:val="single"/>
        </w:rPr>
        <w:t xml:space="preserve">Abstract </w:t>
      </w:r>
    </w:p>
    <w:p w14:paraId="3361E0E1" w14:textId="77777777" w:rsidR="00C345F1" w:rsidRDefault="00C345F1" w:rsidP="00C345F1">
      <w:r>
        <w:t xml:space="preserve">Alzheimer’s Disease (AD) is a progressive, age related, neurodegenerative disease categorised as memory loss and cognitive function affecting the brain tissue and slowly destroying memory, thinking skills, and eventually preventing one’s ability to carry out everyday tasks. AD causes neurons to lose efficiency of connections due to the build-up of amyloid plaques and neurofibrillary tangles (tau protein tangles) affecting the entorhinal cortex and hippocampus inhibiting memory, navigation, and perception of time. Behavioural and cognitive symptoms of AD directly correlate with the accumulation of plaques and tangles and consequently the damage and degeneration of synapse that mediate memory and cognition. Gut microbiota is heavily involved in shaping neural development, neurotransmission modulation and behaviour therefore contributing to the pathology of neurodegenerative conditions such as AD. Patients with AD show an imbalance of microbiota with lower amounts of beneficial bacteria such as Eubacterium rectal and Bifidobacterium and higher amounts of potentially harmful bacteria such as </w:t>
      </w:r>
      <w:proofErr w:type="spellStart"/>
      <w:r>
        <w:t>Esherichia</w:t>
      </w:r>
      <w:proofErr w:type="spellEnd"/>
      <w:r>
        <w:t xml:space="preserve"> and Bacteroides. Diet diversity and nutrient availability can influence the development of inflammation response and metabolic alterations in the body through the inhibited or facilitated growth of bacteria. The effects of nutrients can have many variations including release of microbial products, GI signalling molecules and production of neurotransmitters in turn regulating the immune system and inflammatory response. Searches were conducted between October 2022-March 2023 to identify peer reviewed journal articles using several methods of search engines. </w:t>
      </w:r>
      <w:r w:rsidRPr="005D5CF7">
        <w:t>33 studies in total met these criteria</w:t>
      </w:r>
      <w:r>
        <w:t xml:space="preserve"> and were screened for relevance and potential limitations. Findings suggest that poor dietary composition high in saturated fats, refined sugar and low in fruits, vegetables and fibre can have detrimental effects on brain health, induce oxidative stress, increase inflammatory response, and encourage the growth of negative gut bacteria in turn increasing BAP deposition and speeding up the progression of AD. Further literature shows adherence to a Mediterranean diet, including specific nutrients like fish oils, fruits, and vegetables, can lower inflammation and oxidative stress, reduce BAP levels, and have a positive outcome on working cognition. More detailed studies need to be carried out in specific nutrients and their role in prevention of AD. </w:t>
      </w:r>
    </w:p>
    <w:p w14:paraId="53A1F6B4" w14:textId="77777777" w:rsidR="00C345F1" w:rsidRDefault="00C345F1"/>
    <w:sectPr w:rsidR="00C345F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45F1"/>
    <w:rsid w:val="001443EC"/>
    <w:rsid w:val="003979FC"/>
    <w:rsid w:val="00587306"/>
    <w:rsid w:val="00C345F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7F98BDCE"/>
  <w15:chartTrackingRefBased/>
  <w15:docId w15:val="{76B2BF60-E6BF-584C-A3DC-E642999D42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382</Words>
  <Characters>2181</Characters>
  <Application>Microsoft Office Word</Application>
  <DocSecurity>0</DocSecurity>
  <Lines>18</Lines>
  <Paragraphs>5</Paragraphs>
  <ScaleCrop>false</ScaleCrop>
  <Company/>
  <LinksUpToDate>false</LinksUpToDate>
  <CharactersWithSpaces>2558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LILLIANA MARIA REEDER - KATSIPIS</dc:creator>
  <cp:keywords/>
  <dc:description/>
  <cp:lastModifiedBy>LILLIANA MARIA REEDER - KATSIPIS</cp:lastModifiedBy>
  <cp:revision>1</cp:revision>
  <dcterms:created xsi:type="dcterms:W3CDTF">2023-09-22T12:34:00Z</dcterms:created>
  <dcterms:modified xsi:type="dcterms:W3CDTF">2023-09-22T12:35:00Z</dcterms:modified>
</cp:coreProperties>
</file>