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2204B" w14:textId="77777777" w:rsidR="004E71D2" w:rsidRDefault="004E71D2" w:rsidP="004E71D2">
      <w:pPr>
        <w:adjustRightInd w:val="0"/>
        <w:snapToGrid w:val="0"/>
        <w:spacing w:after="240" w:line="240" w:lineRule="atLeast"/>
        <w:jc w:val="center"/>
        <w:rPr>
          <w:b/>
          <w:sz w:val="36"/>
        </w:rPr>
      </w:pPr>
      <w:r w:rsidRPr="004E71D2">
        <w:rPr>
          <w:b/>
          <w:sz w:val="36"/>
        </w:rPr>
        <w:t>Use of Computer-Based Scenarios for Clinical Teaching: Impact on Nursing Students' Decision-making Skills</w:t>
      </w:r>
    </w:p>
    <w:p w14:paraId="7C9DB2A9" w14:textId="77777777" w:rsidR="004E71D2" w:rsidRDefault="004E71D2" w:rsidP="004E71D2">
      <w:pPr>
        <w:adjustRightInd w:val="0"/>
        <w:snapToGrid w:val="0"/>
        <w:spacing w:after="240" w:line="240" w:lineRule="atLeast"/>
        <w:jc w:val="left"/>
        <w:rPr>
          <w:b/>
          <w:sz w:val="36"/>
        </w:rPr>
      </w:pPr>
    </w:p>
    <w:p w14:paraId="48DC004B" w14:textId="77777777" w:rsidR="004E71D2" w:rsidRDefault="004E71D2" w:rsidP="004E71D2">
      <w:pPr>
        <w:adjustRightInd w:val="0"/>
        <w:snapToGrid w:val="0"/>
        <w:spacing w:before="240" w:line="480" w:lineRule="auto"/>
        <w:jc w:val="center"/>
        <w:rPr>
          <w:rFonts w:asciiTheme="majorBidi" w:hAnsiTheme="majorBidi" w:cstheme="majorBidi"/>
          <w:b/>
          <w:sz w:val="24"/>
          <w:szCs w:val="24"/>
          <w:lang w:val="en-GB"/>
        </w:rPr>
      </w:pPr>
      <w:bookmarkStart w:id="0" w:name="_GoBack"/>
      <w:bookmarkEnd w:id="0"/>
      <w:r w:rsidRPr="004E71D2">
        <w:rPr>
          <w:rFonts w:asciiTheme="majorBidi" w:hAnsiTheme="majorBidi" w:cstheme="majorBidi"/>
          <w:b/>
          <w:sz w:val="24"/>
          <w:szCs w:val="24"/>
          <w:lang w:val="en-GB"/>
        </w:rPr>
        <w:t>Abstract:</w:t>
      </w:r>
    </w:p>
    <w:p w14:paraId="3B0423AC" w14:textId="77777777" w:rsidR="004E71D2" w:rsidRPr="004E71D2" w:rsidRDefault="004E71D2" w:rsidP="004E71D2">
      <w:pPr>
        <w:adjustRightInd w:val="0"/>
        <w:snapToGrid w:val="0"/>
        <w:spacing w:before="240" w:line="480" w:lineRule="auto"/>
        <w:rPr>
          <w:rFonts w:asciiTheme="majorBidi" w:hAnsiTheme="majorBidi" w:cstheme="majorBidi"/>
          <w:noProof w:val="0"/>
          <w:sz w:val="24"/>
          <w:szCs w:val="24"/>
          <w:lang w:val="en-GB"/>
        </w:rPr>
      </w:pPr>
      <w:r w:rsidRPr="004E71D2">
        <w:rPr>
          <w:rFonts w:asciiTheme="majorBidi" w:hAnsiTheme="majorBidi" w:cstheme="majorBidi"/>
          <w:sz w:val="24"/>
          <w:szCs w:val="24"/>
          <w:lang w:val="en-GB"/>
        </w:rPr>
        <w:t>Computer-based learning has numerous advantages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.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It gives students the chance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to accommodate and solve problems independently, it can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increase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motivation during the learning process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,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it offers students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direct feedback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.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S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tudents will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 xml:space="preserve">also receive an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>authentic learning experience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, increasing their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level of knowledge retention. It can assist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>nursing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educators in improving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 xml:space="preserve">learning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outcomes. </w:t>
      </w:r>
      <w:r w:rsidRPr="004E71D2">
        <w:rPr>
          <w:rFonts w:asciiTheme="majorBidi" w:hAnsiTheme="majorBidi" w:cstheme="majorBidi"/>
          <w:b/>
          <w:sz w:val="24"/>
          <w:szCs w:val="24"/>
          <w:lang w:val="en-GB"/>
        </w:rPr>
        <w:t>Aim: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This study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>aims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to investigate the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>evaluate the impact of computer-based scenarios on undergraduate nursing students’ decision-making skills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Pr="004E71D2">
        <w:rPr>
          <w:rFonts w:asciiTheme="majorBidi" w:hAnsiTheme="majorBidi" w:cstheme="majorBidi"/>
          <w:b/>
          <w:sz w:val="24"/>
          <w:szCs w:val="24"/>
          <w:lang w:val="en-GB"/>
        </w:rPr>
        <w:t>Sample: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A total sample of 112 nursing students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>,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divided into two groups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,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who were enrolled in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 xml:space="preserve">a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>critical care nursing course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 xml:space="preserve"> at the College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of Applied Medical Sciences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 xml:space="preserve"> in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Saudi Arabia. </w:t>
      </w:r>
      <w:r w:rsidRPr="004E71D2">
        <w:rPr>
          <w:rFonts w:asciiTheme="majorBidi" w:hAnsiTheme="majorBidi" w:cstheme="majorBidi"/>
          <w:b/>
          <w:sz w:val="24"/>
          <w:szCs w:val="24"/>
          <w:lang w:val="en-GB"/>
        </w:rPr>
        <w:t>Methods: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The two groups were taught the same topic for one week. Two case scenarios were given to each group during the clinical rotation. The study group used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 xml:space="preserve">the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>computer-based case scenario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,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and the control group used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 xml:space="preserve">the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paper-based case scenario. The two groups were compared regarding their decision-making skills.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/>
        </w:rPr>
        <w:t xml:space="preserve">The student’s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>feedback about the comp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uter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>-based case scenarios w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as also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investigated. </w:t>
      </w:r>
      <w:r w:rsidRPr="004E71D2">
        <w:rPr>
          <w:rFonts w:asciiTheme="majorBidi" w:hAnsiTheme="majorBidi" w:cstheme="majorBidi"/>
          <w:b/>
          <w:sz w:val="24"/>
          <w:szCs w:val="24"/>
          <w:lang w:val="en-GB"/>
        </w:rPr>
        <w:t>Results: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The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 xml:space="preserve">study group scored significantly higher in their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decision-making skills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when compared to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the control group. In addition, they reported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that they highly agreed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>that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 their general learning and specific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 xml:space="preserve">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 xml:space="preserve">nursing abilities </w:t>
      </w:r>
      <w:r w:rsidRPr="004E71D2">
        <w:rPr>
          <w:rFonts w:asciiTheme="majorBidi" w:hAnsiTheme="majorBidi" w:cstheme="majorBidi"/>
          <w:noProof w:val="0"/>
          <w:sz w:val="24"/>
          <w:szCs w:val="24"/>
          <w:lang w:val="en-GB" w:eastAsia="de-DE"/>
        </w:rPr>
        <w:t xml:space="preserve">improved </w:t>
      </w:r>
      <w:r w:rsidRPr="004E71D2">
        <w:rPr>
          <w:rFonts w:asciiTheme="majorBidi" w:hAnsiTheme="majorBidi" w:cstheme="majorBidi"/>
          <w:sz w:val="24"/>
          <w:szCs w:val="24"/>
          <w:lang w:val="en-GB"/>
        </w:rPr>
        <w:t>after using computer-based case scenarios.</w:t>
      </w:r>
    </w:p>
    <w:p w14:paraId="28D962F0" w14:textId="77777777" w:rsidR="004E71D2" w:rsidRPr="004E71D2" w:rsidRDefault="004E71D2" w:rsidP="004E71D2">
      <w:pPr>
        <w:adjustRightInd w:val="0"/>
        <w:snapToGrid w:val="0"/>
        <w:spacing w:after="240" w:line="480" w:lineRule="auto"/>
        <w:rPr>
          <w:rFonts w:asciiTheme="majorBidi" w:hAnsiTheme="majorBidi" w:cstheme="majorBidi"/>
          <w:b/>
          <w:sz w:val="24"/>
          <w:szCs w:val="24"/>
          <w:rtl/>
          <w:lang w:val="en-GB"/>
        </w:rPr>
      </w:pPr>
    </w:p>
    <w:sectPr w:rsidR="004E71D2" w:rsidRPr="004E71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1D2"/>
    <w:rsid w:val="004E71D2"/>
    <w:rsid w:val="00AC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DAD6E"/>
  <w15:chartTrackingRefBased/>
  <w15:docId w15:val="{2B012F76-8050-412B-8347-8015C17F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1D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33AA020A5AF4C951A2C00E0E19FD4" ma:contentTypeVersion="14" ma:contentTypeDescription="Create a new document." ma:contentTypeScope="" ma:versionID="d47415a97edf245cab64bac6a7d0d4a0">
  <xsd:schema xmlns:xsd="http://www.w3.org/2001/XMLSchema" xmlns:xs="http://www.w3.org/2001/XMLSchema" xmlns:p="http://schemas.microsoft.com/office/2006/metadata/properties" xmlns:ns3="3b1810b8-8493-463f-b2c2-61ced4be712f" xmlns:ns4="bc53706e-7efb-4f3c-9aef-f91008bffed1" targetNamespace="http://schemas.microsoft.com/office/2006/metadata/properties" ma:root="true" ma:fieldsID="5280d81f9a36d2f35b8c4dab447d1256" ns3:_="" ns4:_="">
    <xsd:import namespace="3b1810b8-8493-463f-b2c2-61ced4be712f"/>
    <xsd:import namespace="bc53706e-7efb-4f3c-9aef-f91008bffe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810b8-8493-463f-b2c2-61ced4be7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3706e-7efb-4f3c-9aef-f91008bffe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947ABD-D3AC-4E0B-A31D-D1AD2F388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1810b8-8493-463f-b2c2-61ced4be712f"/>
    <ds:schemaRef ds:uri="bc53706e-7efb-4f3c-9aef-f91008bff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526BD1-5693-42E8-B4AA-E617B10A0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DE629-469A-44FB-BEC1-1C69800490A4}">
  <ds:schemaRefs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3b1810b8-8493-463f-b2c2-61ced4be712f"/>
    <ds:schemaRef ds:uri="http://schemas.microsoft.com/office/2006/documentManagement/types"/>
    <ds:schemaRef ds:uri="bc53706e-7efb-4f3c-9aef-f91008bffed1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Nermine Mohamed Elcokany</dc:creator>
  <cp:keywords/>
  <dc:description/>
  <cp:lastModifiedBy>Nermine Mohamed Elcokany</cp:lastModifiedBy>
  <cp:revision>1</cp:revision>
  <dcterms:created xsi:type="dcterms:W3CDTF">2022-04-07T09:24:00Z</dcterms:created>
  <dcterms:modified xsi:type="dcterms:W3CDTF">2022-04-07T09:27:00Z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0x010100CB333AA020A5AF4C951A2C00E0E19FD4</vt:lpwstr>
  </property>
</Properties>
</file>