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A5550"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4F47B38E" w14:textId="343841E8" w:rsidR="00DF04E3" w:rsidRPr="00B53C8F" w:rsidRDefault="00B3082B" w:rsidP="00495C76">
      <w:pPr>
        <w:jc w:val="center"/>
        <w:rPr>
          <w:rFonts w:ascii="Times New Roman" w:hAnsi="Times New Roman" w:cs="Times New Roman"/>
          <w:b/>
          <w:sz w:val="28"/>
          <w:szCs w:val="28"/>
        </w:rPr>
      </w:pPr>
      <w:r>
        <w:rPr>
          <w:rFonts w:ascii="Times New Roman" w:hAnsi="Times New Roman" w:cs="Times New Roman"/>
          <w:b/>
          <w:sz w:val="24"/>
          <w:szCs w:val="24"/>
        </w:rPr>
        <w:t xml:space="preserve">Abstract Title: </w:t>
      </w:r>
      <w:r w:rsidR="00B53C8F" w:rsidRPr="00B53C8F">
        <w:rPr>
          <w:rFonts w:ascii="Times New Roman" w:hAnsi="Times New Roman" w:cs="Times New Roman"/>
          <w:sz w:val="24"/>
          <w:szCs w:val="24"/>
        </w:rPr>
        <w:t>A review of the designs and prominent biomedical advances of natural and synthetic hydrogel formulations</w:t>
      </w:r>
    </w:p>
    <w:p w14:paraId="35E15A2D" w14:textId="2EB660FE" w:rsidR="00B53C8F" w:rsidRPr="00B53C8F" w:rsidRDefault="00B53C8F" w:rsidP="00B53C8F">
      <w:pPr>
        <w:pStyle w:val="HTMLPreformatted"/>
        <w:jc w:val="center"/>
        <w:rPr>
          <w:rFonts w:ascii="Times New Roman" w:hAnsi="Times New Roman" w:cs="Times New Roman"/>
        </w:rPr>
      </w:pPr>
      <w:proofErr w:type="spellStart"/>
      <w:r w:rsidRPr="00B53C8F">
        <w:rPr>
          <w:rFonts w:ascii="Times New Roman" w:hAnsi="Times New Roman" w:cs="Times New Roman"/>
        </w:rPr>
        <w:t>Desireé</w:t>
      </w:r>
      <w:proofErr w:type="spellEnd"/>
      <w:r w:rsidRPr="00B53C8F">
        <w:rPr>
          <w:rFonts w:ascii="Times New Roman" w:hAnsi="Times New Roman" w:cs="Times New Roman"/>
        </w:rPr>
        <w:t xml:space="preserve"> </w:t>
      </w:r>
      <w:proofErr w:type="spellStart"/>
      <w:r w:rsidRPr="00B53C8F">
        <w:rPr>
          <w:rFonts w:ascii="Times New Roman" w:hAnsi="Times New Roman" w:cs="Times New Roman"/>
        </w:rPr>
        <w:t>Alesa</w:t>
      </w:r>
      <w:proofErr w:type="spellEnd"/>
      <w:r w:rsidRPr="00B53C8F">
        <w:rPr>
          <w:rFonts w:ascii="Times New Roman" w:hAnsi="Times New Roman" w:cs="Times New Roman"/>
        </w:rPr>
        <w:t xml:space="preserve"> </w:t>
      </w:r>
      <w:proofErr w:type="spellStart"/>
      <w:r w:rsidRPr="00B53C8F">
        <w:rPr>
          <w:rFonts w:ascii="Times New Roman" w:hAnsi="Times New Roman" w:cs="Times New Roman"/>
        </w:rPr>
        <w:t>Gyles</w:t>
      </w:r>
      <w:r w:rsidRPr="00B53C8F">
        <w:rPr>
          <w:rFonts w:ascii="Times New Roman" w:hAnsi="Times New Roman" w:cs="Times New Roman"/>
          <w:vertAlign w:val="superscript"/>
        </w:rPr>
        <w:t>a</w:t>
      </w:r>
      <w:proofErr w:type="spellEnd"/>
      <w:r w:rsidRPr="00B53C8F">
        <w:rPr>
          <w:rFonts w:ascii="Times New Roman" w:hAnsi="Times New Roman" w:cs="Times New Roman"/>
        </w:rPr>
        <w:t xml:space="preserve">, Lorena </w:t>
      </w:r>
      <w:proofErr w:type="spellStart"/>
      <w:r w:rsidRPr="00B53C8F">
        <w:rPr>
          <w:rFonts w:ascii="Times New Roman" w:hAnsi="Times New Roman" w:cs="Times New Roman"/>
        </w:rPr>
        <w:t>Diniz</w:t>
      </w:r>
      <w:proofErr w:type="spellEnd"/>
      <w:r w:rsidRPr="00B53C8F">
        <w:rPr>
          <w:rFonts w:ascii="Times New Roman" w:hAnsi="Times New Roman" w:cs="Times New Roman"/>
        </w:rPr>
        <w:t xml:space="preserve"> </w:t>
      </w:r>
      <w:proofErr w:type="spellStart"/>
      <w:r w:rsidRPr="00B53C8F">
        <w:rPr>
          <w:rFonts w:ascii="Times New Roman" w:hAnsi="Times New Roman" w:cs="Times New Roman"/>
        </w:rPr>
        <w:t>Castro</w:t>
      </w:r>
      <w:r w:rsidRPr="00B53C8F">
        <w:rPr>
          <w:rFonts w:ascii="Times New Roman" w:hAnsi="Times New Roman" w:cs="Times New Roman"/>
          <w:vertAlign w:val="superscript"/>
        </w:rPr>
        <w:t>a</w:t>
      </w:r>
      <w:proofErr w:type="spellEnd"/>
      <w:r w:rsidRPr="00B53C8F">
        <w:rPr>
          <w:rFonts w:ascii="Times New Roman" w:hAnsi="Times New Roman" w:cs="Times New Roman"/>
        </w:rPr>
        <w:t>,</w:t>
      </w:r>
      <w:r w:rsidRPr="00B53C8F">
        <w:rPr>
          <w:rFonts w:ascii="Times New Roman" w:hAnsi="Times New Roman" w:cs="Times New Roman"/>
        </w:rPr>
        <w:t xml:space="preserve"> José </w:t>
      </w:r>
      <w:proofErr w:type="spellStart"/>
      <w:r w:rsidRPr="00B53C8F">
        <w:rPr>
          <w:rFonts w:ascii="Times New Roman" w:hAnsi="Times New Roman" w:cs="Times New Roman"/>
        </w:rPr>
        <w:t>Otávio</w:t>
      </w:r>
      <w:proofErr w:type="spellEnd"/>
      <w:r w:rsidRPr="00B53C8F">
        <w:rPr>
          <w:rFonts w:ascii="Times New Roman" w:hAnsi="Times New Roman" w:cs="Times New Roman"/>
        </w:rPr>
        <w:t xml:space="preserve"> </w:t>
      </w:r>
      <w:proofErr w:type="spellStart"/>
      <w:r w:rsidRPr="00B53C8F">
        <w:rPr>
          <w:rFonts w:ascii="Times New Roman" w:hAnsi="Times New Roman" w:cs="Times New Roman"/>
        </w:rPr>
        <w:t>Carréra</w:t>
      </w:r>
      <w:proofErr w:type="spellEnd"/>
      <w:r w:rsidRPr="00B53C8F">
        <w:rPr>
          <w:rFonts w:ascii="Times New Roman" w:hAnsi="Times New Roman" w:cs="Times New Roman"/>
        </w:rPr>
        <w:t xml:space="preserve"> Silva </w:t>
      </w:r>
      <w:proofErr w:type="spellStart"/>
      <w:proofErr w:type="gramStart"/>
      <w:r w:rsidRPr="00B53C8F">
        <w:rPr>
          <w:rFonts w:ascii="Times New Roman" w:hAnsi="Times New Roman" w:cs="Times New Roman"/>
        </w:rPr>
        <w:t>Jr.</w:t>
      </w:r>
      <w:r w:rsidRPr="00B53C8F">
        <w:rPr>
          <w:rFonts w:ascii="Times New Roman" w:hAnsi="Times New Roman" w:cs="Times New Roman"/>
          <w:vertAlign w:val="superscript"/>
        </w:rPr>
        <w:t>b</w:t>
      </w:r>
      <w:proofErr w:type="spellEnd"/>
      <w:proofErr w:type="gramEnd"/>
      <w:r w:rsidRPr="00B53C8F">
        <w:rPr>
          <w:rFonts w:ascii="Times New Roman" w:hAnsi="Times New Roman" w:cs="Times New Roman"/>
        </w:rPr>
        <w:t xml:space="preserve">, </w:t>
      </w:r>
      <w:proofErr w:type="spellStart"/>
      <w:r w:rsidRPr="00B53C8F">
        <w:rPr>
          <w:rFonts w:ascii="Times New Roman" w:hAnsi="Times New Roman" w:cs="Times New Roman"/>
        </w:rPr>
        <w:t>Roseane</w:t>
      </w:r>
      <w:proofErr w:type="spellEnd"/>
      <w:r w:rsidRPr="00B53C8F">
        <w:rPr>
          <w:rFonts w:ascii="Times New Roman" w:hAnsi="Times New Roman" w:cs="Times New Roman"/>
        </w:rPr>
        <w:t xml:space="preserve"> Maria Ribeiro-</w:t>
      </w:r>
      <w:proofErr w:type="spellStart"/>
      <w:r w:rsidRPr="00B53C8F">
        <w:rPr>
          <w:rFonts w:ascii="Times New Roman" w:hAnsi="Times New Roman" w:cs="Times New Roman"/>
        </w:rPr>
        <w:t>Costa</w:t>
      </w:r>
      <w:r w:rsidRPr="00B53C8F">
        <w:rPr>
          <w:rFonts w:ascii="Times New Roman" w:hAnsi="Times New Roman" w:cs="Times New Roman"/>
        </w:rPr>
        <w:t>.</w:t>
      </w:r>
      <w:r w:rsidRPr="00B53C8F">
        <w:rPr>
          <w:rFonts w:ascii="Times New Roman" w:hAnsi="Times New Roman" w:cs="Times New Roman"/>
          <w:vertAlign w:val="superscript"/>
        </w:rPr>
        <w:t>a</w:t>
      </w:r>
      <w:proofErr w:type="spellEnd"/>
    </w:p>
    <w:p w14:paraId="4B1A53D0" w14:textId="77777777" w:rsidR="00B53C8F" w:rsidRPr="00B53C8F" w:rsidRDefault="00B53C8F" w:rsidP="00B53C8F">
      <w:pPr>
        <w:pStyle w:val="HTMLPreformatted"/>
        <w:jc w:val="center"/>
        <w:rPr>
          <w:rFonts w:ascii="Times New Roman" w:hAnsi="Times New Roman" w:cs="Times New Roman"/>
        </w:rPr>
      </w:pPr>
    </w:p>
    <w:p w14:paraId="7ADF68EA" w14:textId="77777777" w:rsidR="00B53C8F" w:rsidRPr="00B53C8F" w:rsidRDefault="00B53C8F" w:rsidP="00DF04E3">
      <w:pPr>
        <w:pStyle w:val="HTMLPreformatted"/>
        <w:rPr>
          <w:rFonts w:ascii="Times New Roman" w:hAnsi="Times New Roman" w:cs="Times New Roman"/>
        </w:rPr>
      </w:pPr>
      <w:r w:rsidRPr="00B53C8F">
        <w:rPr>
          <w:rFonts w:ascii="Times New Roman" w:hAnsi="Times New Roman" w:cs="Times New Roman"/>
          <w:vertAlign w:val="superscript"/>
        </w:rPr>
        <w:t>a</w:t>
      </w:r>
      <w:r w:rsidRPr="00B53C8F">
        <w:rPr>
          <w:rFonts w:ascii="Times New Roman" w:hAnsi="Times New Roman" w:cs="Times New Roman"/>
        </w:rPr>
        <w:t xml:space="preserve"> Laboratory of Pharmaceutical Nanotechnology, College of Pharmacy, Federal University of Pará, </w:t>
      </w:r>
      <w:proofErr w:type="spellStart"/>
      <w:r w:rsidRPr="00B53C8F">
        <w:rPr>
          <w:rFonts w:ascii="Times New Roman" w:hAnsi="Times New Roman" w:cs="Times New Roman"/>
        </w:rPr>
        <w:t>Belém</w:t>
      </w:r>
      <w:proofErr w:type="spellEnd"/>
      <w:r w:rsidRPr="00B53C8F">
        <w:rPr>
          <w:rFonts w:ascii="Times New Roman" w:hAnsi="Times New Roman" w:cs="Times New Roman"/>
        </w:rPr>
        <w:t xml:space="preserve">, Pará, Brazil </w:t>
      </w:r>
    </w:p>
    <w:p w14:paraId="6B8F24D8" w14:textId="67C8D2EA" w:rsidR="0028059F" w:rsidRPr="00B53C8F" w:rsidRDefault="00B53C8F" w:rsidP="00DF04E3">
      <w:pPr>
        <w:pStyle w:val="HTMLPreformatted"/>
        <w:rPr>
          <w:rFonts w:ascii="Times New Roman" w:hAnsi="Times New Roman" w:cs="Times New Roman"/>
          <w:i/>
          <w:iCs/>
          <w:sz w:val="24"/>
          <w:vertAlign w:val="superscript"/>
        </w:rPr>
      </w:pPr>
      <w:r w:rsidRPr="00B53C8F">
        <w:rPr>
          <w:rFonts w:ascii="Times New Roman" w:hAnsi="Times New Roman" w:cs="Times New Roman"/>
          <w:vertAlign w:val="superscript"/>
        </w:rPr>
        <w:t xml:space="preserve">b </w:t>
      </w:r>
      <w:r w:rsidRPr="00B53C8F">
        <w:rPr>
          <w:rFonts w:ascii="Times New Roman" w:hAnsi="Times New Roman" w:cs="Times New Roman"/>
        </w:rPr>
        <w:t xml:space="preserve">Laboratory of Pharmaceutical and Cosmetic R&amp;D, College of Pharmacy, Federal University of Pará, </w:t>
      </w:r>
      <w:proofErr w:type="spellStart"/>
      <w:r w:rsidRPr="00B53C8F">
        <w:rPr>
          <w:rFonts w:ascii="Times New Roman" w:hAnsi="Times New Roman" w:cs="Times New Roman"/>
        </w:rPr>
        <w:t>Belém</w:t>
      </w:r>
      <w:proofErr w:type="spellEnd"/>
      <w:r w:rsidRPr="00B53C8F">
        <w:rPr>
          <w:rFonts w:ascii="Times New Roman" w:hAnsi="Times New Roman" w:cs="Times New Roman"/>
        </w:rPr>
        <w:t>, Pará, Brazil</w:t>
      </w:r>
    </w:p>
    <w:p w14:paraId="6D855ED0" w14:textId="77777777" w:rsidR="00DF04E3" w:rsidRDefault="00DF04E3" w:rsidP="00DF04E3">
      <w:pPr>
        <w:pStyle w:val="HTMLPreformatted"/>
        <w:rPr>
          <w:rFonts w:ascii="Times New Roman" w:hAnsi="Times New Roman" w:cs="Times New Roman"/>
          <w:i/>
          <w:iCs/>
          <w:sz w:val="24"/>
        </w:rPr>
      </w:pPr>
    </w:p>
    <w:p w14:paraId="30934494" w14:textId="66E2D91F"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bookmarkStart w:id="0" w:name="_GoBack"/>
      <w:bookmarkEnd w:id="0"/>
    </w:p>
    <w:p w14:paraId="1CBAB4B7" w14:textId="77777777" w:rsidR="00DF04E3" w:rsidRDefault="00DF04E3" w:rsidP="00DF04E3">
      <w:pPr>
        <w:pStyle w:val="HTMLPreformatted"/>
        <w:tabs>
          <w:tab w:val="left" w:pos="4374"/>
        </w:tabs>
        <w:jc w:val="both"/>
        <w:rPr>
          <w:rFonts w:ascii="Times New Roman" w:hAnsi="Times New Roman" w:cs="Times New Roman"/>
          <w:sz w:val="24"/>
        </w:rPr>
      </w:pPr>
    </w:p>
    <w:p w14:paraId="1F4A3AA2" w14:textId="455679D1" w:rsidR="002350BC" w:rsidRPr="00B53C8F" w:rsidRDefault="00B53C8F" w:rsidP="00DF04E3">
      <w:pPr>
        <w:pStyle w:val="HTMLPreformatted"/>
        <w:jc w:val="both"/>
        <w:rPr>
          <w:rFonts w:ascii="Times New Roman" w:hAnsi="Times New Roman" w:cs="Times New Roman"/>
          <w:sz w:val="32"/>
          <w:szCs w:val="24"/>
        </w:rPr>
      </w:pPr>
      <w:r w:rsidRPr="00B53C8F">
        <w:rPr>
          <w:rFonts w:ascii="Times New Roman" w:hAnsi="Times New Roman" w:cs="Times New Roman"/>
          <w:sz w:val="24"/>
          <w:szCs w:val="24"/>
        </w:rPr>
        <w:t xml:space="preserve">Hydrogels are three-dimensional hydrophilic polymeric networks, capable of absorbing large quantities of water and biological fluids and simulating biological tissue when swollen. Hydrogels are frequently explored for use in numerous biological and biomedical applications due to their desirable properties. Hydrogels are characterized as either synthetic, natural or hybrid, based on the nature of their constituent polymers. The use of natural polymers in hydrogels for biomedical applications is advantageous due to their biocompatibility, biodegradability and non-toxicity, whereas, synthetic polymers are hydrophobic, possessing strong covalent bonds within their matrix, which improves the mechanical strength, service life and absorbability of the gels. Their polymeric crosslinking structure defines their physical or chemical nature, while their polymeric composition indicates whether they are </w:t>
      </w:r>
      <w:proofErr w:type="spellStart"/>
      <w:r w:rsidRPr="00B53C8F">
        <w:rPr>
          <w:rFonts w:ascii="Times New Roman" w:hAnsi="Times New Roman" w:cs="Times New Roman"/>
          <w:sz w:val="24"/>
          <w:szCs w:val="24"/>
        </w:rPr>
        <w:t>homopolymeric</w:t>
      </w:r>
      <w:proofErr w:type="spellEnd"/>
      <w:r w:rsidRPr="00B53C8F">
        <w:rPr>
          <w:rFonts w:ascii="Times New Roman" w:hAnsi="Times New Roman" w:cs="Times New Roman"/>
          <w:sz w:val="24"/>
          <w:szCs w:val="24"/>
        </w:rPr>
        <w:t xml:space="preserve">, copolymeric or </w:t>
      </w:r>
      <w:proofErr w:type="spellStart"/>
      <w:r w:rsidRPr="00B53C8F">
        <w:rPr>
          <w:rFonts w:ascii="Times New Roman" w:hAnsi="Times New Roman" w:cs="Times New Roman"/>
          <w:sz w:val="24"/>
          <w:szCs w:val="24"/>
        </w:rPr>
        <w:t>multipolymeric</w:t>
      </w:r>
      <w:proofErr w:type="spellEnd"/>
      <w:r w:rsidRPr="00B53C8F">
        <w:rPr>
          <w:rFonts w:ascii="Times New Roman" w:hAnsi="Times New Roman" w:cs="Times New Roman"/>
          <w:sz w:val="24"/>
          <w:szCs w:val="24"/>
        </w:rPr>
        <w:t>. All the classifying properties of hydrogels affect their applicability and types of areas in which they can be incorporated. In this review, we critically detail the most common natural and synthetic hydrogel formulations, their designs and their most significant and current biomedical applications.</w:t>
      </w:r>
    </w:p>
    <w:p w14:paraId="78E1CDEA" w14:textId="77777777" w:rsidR="00592E61" w:rsidRDefault="00592E61" w:rsidP="00DF04E3">
      <w:pPr>
        <w:pStyle w:val="HTMLPreformatted"/>
        <w:jc w:val="both"/>
        <w:rPr>
          <w:rFonts w:ascii="Times New Roman" w:hAnsi="Times New Roman" w:cs="Times New Roman"/>
          <w:sz w:val="24"/>
        </w:rPr>
      </w:pPr>
    </w:p>
    <w:p w14:paraId="2DE234E2" w14:textId="77777777" w:rsidR="00592E61" w:rsidRDefault="00592E61" w:rsidP="00DF04E3">
      <w:pPr>
        <w:pStyle w:val="HTMLPreformatted"/>
        <w:jc w:val="both"/>
        <w:rPr>
          <w:rFonts w:ascii="Times New Roman" w:hAnsi="Times New Roman" w:cs="Times New Roman"/>
          <w:sz w:val="24"/>
        </w:rPr>
      </w:pPr>
    </w:p>
    <w:p w14:paraId="7DB82AF8" w14:textId="6631D2CE"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p>
    <w:p w14:paraId="1D556F4C" w14:textId="6A067D8B" w:rsidR="00DF04E3" w:rsidRPr="00D64B01" w:rsidRDefault="00B53C8F" w:rsidP="00DF04E3">
      <w:pPr>
        <w:pStyle w:val="HTMLPreformatted"/>
        <w:jc w:val="both"/>
        <w:rPr>
          <w:rFonts w:ascii="Times New Roman" w:hAnsi="Times New Roman" w:cs="Times New Roman"/>
          <w:sz w:val="24"/>
        </w:rPr>
      </w:pPr>
      <w:r w:rsidRPr="00D64B01">
        <w:rPr>
          <w:rFonts w:ascii="Times New Roman" w:hAnsi="Times New Roman" w:cs="Times New Roman"/>
        </w:rPr>
        <w:t>Controlled release system</w:t>
      </w:r>
      <w:r w:rsidRPr="00D64B01">
        <w:rPr>
          <w:rFonts w:ascii="Times New Roman" w:hAnsi="Times New Roman" w:cs="Times New Roman"/>
        </w:rPr>
        <w:t xml:space="preserve">, </w:t>
      </w:r>
      <w:r w:rsidRPr="00D64B01">
        <w:rPr>
          <w:rFonts w:ascii="Times New Roman" w:hAnsi="Times New Roman" w:cs="Times New Roman"/>
        </w:rPr>
        <w:t>Biomedical application</w:t>
      </w:r>
      <w:r w:rsidRPr="00D64B01">
        <w:rPr>
          <w:rFonts w:ascii="Times New Roman" w:hAnsi="Times New Roman" w:cs="Times New Roman"/>
        </w:rPr>
        <w:t>,</w:t>
      </w:r>
      <w:r w:rsidRPr="00D64B01">
        <w:rPr>
          <w:rFonts w:ascii="Times New Roman" w:hAnsi="Times New Roman" w:cs="Times New Roman"/>
        </w:rPr>
        <w:t xml:space="preserve"> Hydrogel properties</w:t>
      </w:r>
      <w:r w:rsidRPr="00D64B01">
        <w:rPr>
          <w:rFonts w:ascii="Times New Roman" w:hAnsi="Times New Roman" w:cs="Times New Roman"/>
        </w:rPr>
        <w:t xml:space="preserve">, </w:t>
      </w:r>
      <w:r w:rsidRPr="00D64B01">
        <w:rPr>
          <w:rFonts w:ascii="Times New Roman" w:hAnsi="Times New Roman" w:cs="Times New Roman"/>
        </w:rPr>
        <w:t>Hydrogel formulation</w:t>
      </w:r>
      <w:r w:rsidR="00592E61" w:rsidRPr="00D64B01">
        <w:rPr>
          <w:rFonts w:ascii="Times New Roman" w:hAnsi="Times New Roman" w:cs="Times New Roman"/>
        </w:rPr>
        <w:t xml:space="preserve">, </w:t>
      </w:r>
      <w:r w:rsidR="00592E61" w:rsidRPr="00D64B01">
        <w:rPr>
          <w:rFonts w:ascii="Times New Roman" w:hAnsi="Times New Roman" w:cs="Times New Roman"/>
        </w:rPr>
        <w:t>Polymers</w:t>
      </w:r>
      <w:r w:rsidRPr="00D64B01">
        <w:rPr>
          <w:rFonts w:ascii="Times New Roman" w:hAnsi="Times New Roman" w:cs="Times New Roman"/>
        </w:rPr>
        <w:t xml:space="preserve"> </w:t>
      </w:r>
    </w:p>
    <w:p w14:paraId="719B6C2E" w14:textId="77777777" w:rsidR="00DF04E3" w:rsidRDefault="00DF04E3" w:rsidP="00DF04E3">
      <w:pPr>
        <w:pStyle w:val="HTMLPreformatted"/>
        <w:jc w:val="both"/>
        <w:rPr>
          <w:rFonts w:ascii="Times New Roman" w:hAnsi="Times New Roman" w:cs="Times New Roman"/>
          <w:i/>
          <w:iCs/>
          <w:sz w:val="24"/>
        </w:rPr>
      </w:pPr>
    </w:p>
    <w:p w14:paraId="72921C0A"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24A7BE0" w14:textId="53D9E91A" w:rsidR="00AA3ACE" w:rsidRPr="00BE18BF" w:rsidRDefault="00741C7C" w:rsidP="00BE18BF">
      <w:pPr>
        <w:pStyle w:val="NormalWeb"/>
        <w:contextualSpacing/>
        <w:rPr>
          <w:color w:val="000000"/>
        </w:rPr>
      </w:pPr>
      <w:proofErr w:type="spellStart"/>
      <w:r w:rsidRPr="00741C7C">
        <w:rPr>
          <w:rFonts w:eastAsia="Arial Unicode MS"/>
          <w:bCs/>
          <w:iCs/>
          <w:color w:val="000000"/>
          <w:szCs w:val="20"/>
          <w:lang w:eastAsia="en-US"/>
        </w:rPr>
        <w:t>Desireé</w:t>
      </w:r>
      <w:proofErr w:type="spellEnd"/>
      <w:r w:rsidRPr="00741C7C">
        <w:rPr>
          <w:rFonts w:eastAsia="Arial Unicode MS"/>
          <w:bCs/>
          <w:iCs/>
          <w:color w:val="000000"/>
          <w:szCs w:val="20"/>
          <w:lang w:eastAsia="en-US"/>
        </w:rPr>
        <w:t xml:space="preserve"> Gyles</w:t>
      </w:r>
      <w:r>
        <w:rPr>
          <w:rFonts w:eastAsia="Arial Unicode MS"/>
          <w:bCs/>
          <w:iCs/>
          <w:color w:val="000000"/>
          <w:szCs w:val="20"/>
          <w:lang w:eastAsia="en-US"/>
        </w:rPr>
        <w:t xml:space="preserve"> is a Pharmaceutical Scientist hold</w:t>
      </w:r>
      <w:r w:rsidR="00E05093">
        <w:rPr>
          <w:rFonts w:eastAsia="Arial Unicode MS"/>
          <w:bCs/>
          <w:iCs/>
          <w:color w:val="000000"/>
          <w:szCs w:val="20"/>
          <w:lang w:eastAsia="en-US"/>
        </w:rPr>
        <w:t xml:space="preserve">ing </w:t>
      </w:r>
      <w:r>
        <w:rPr>
          <w:rFonts w:eastAsia="Arial Unicode MS"/>
          <w:bCs/>
          <w:iCs/>
          <w:color w:val="000000"/>
          <w:szCs w:val="20"/>
          <w:lang w:eastAsia="en-US"/>
        </w:rPr>
        <w:t xml:space="preserve">a </w:t>
      </w:r>
      <w:proofErr w:type="spellStart"/>
      <w:r>
        <w:rPr>
          <w:rFonts w:eastAsia="Arial Unicode MS"/>
          <w:bCs/>
          <w:iCs/>
          <w:color w:val="000000"/>
          <w:szCs w:val="20"/>
          <w:lang w:eastAsia="en-US"/>
        </w:rPr>
        <w:t>Masters</w:t>
      </w:r>
      <w:proofErr w:type="spellEnd"/>
      <w:r>
        <w:rPr>
          <w:rFonts w:eastAsia="Arial Unicode MS"/>
          <w:bCs/>
          <w:iCs/>
          <w:color w:val="000000"/>
          <w:szCs w:val="20"/>
          <w:lang w:eastAsia="en-US"/>
        </w:rPr>
        <w:t xml:space="preserve"> of Science degree in Pharmaceutical Science from the Federal University of Para</w:t>
      </w:r>
      <w:r w:rsidR="000D1BF9">
        <w:rPr>
          <w:rFonts w:eastAsia="Arial Unicode MS"/>
          <w:bCs/>
          <w:iCs/>
          <w:color w:val="000000"/>
          <w:szCs w:val="20"/>
          <w:lang w:eastAsia="en-US"/>
        </w:rPr>
        <w:t xml:space="preserve"> (UFPA)</w:t>
      </w:r>
      <w:r w:rsidR="00BE18BF">
        <w:rPr>
          <w:rFonts w:eastAsia="Arial Unicode MS"/>
          <w:bCs/>
          <w:iCs/>
          <w:color w:val="000000"/>
          <w:szCs w:val="20"/>
          <w:lang w:eastAsia="en-US"/>
        </w:rPr>
        <w:t xml:space="preserve">, </w:t>
      </w:r>
      <w:r>
        <w:rPr>
          <w:rFonts w:eastAsia="Arial Unicode MS"/>
          <w:bCs/>
          <w:iCs/>
          <w:color w:val="000000"/>
          <w:szCs w:val="20"/>
          <w:lang w:eastAsia="en-US"/>
        </w:rPr>
        <w:t>and a</w:t>
      </w:r>
      <w:r w:rsidR="00E05093">
        <w:rPr>
          <w:rFonts w:eastAsia="Arial Unicode MS"/>
          <w:bCs/>
          <w:iCs/>
          <w:color w:val="000000"/>
          <w:szCs w:val="20"/>
          <w:lang w:eastAsia="en-US"/>
        </w:rPr>
        <w:t>n undergraduate</w:t>
      </w:r>
      <w:r>
        <w:rPr>
          <w:rFonts w:eastAsia="Arial Unicode MS"/>
          <w:bCs/>
          <w:iCs/>
          <w:color w:val="000000"/>
          <w:szCs w:val="20"/>
          <w:lang w:eastAsia="en-US"/>
        </w:rPr>
        <w:t xml:space="preserve"> </w:t>
      </w:r>
      <w:r w:rsidR="00E05093">
        <w:rPr>
          <w:rFonts w:eastAsia="Arial Unicode MS"/>
          <w:bCs/>
          <w:iCs/>
          <w:color w:val="000000"/>
          <w:szCs w:val="20"/>
          <w:lang w:eastAsia="en-US"/>
        </w:rPr>
        <w:t>d</w:t>
      </w:r>
      <w:r>
        <w:rPr>
          <w:rFonts w:eastAsia="Arial Unicode MS"/>
          <w:bCs/>
          <w:iCs/>
          <w:color w:val="000000"/>
          <w:szCs w:val="20"/>
          <w:lang w:eastAsia="en-US"/>
        </w:rPr>
        <w:t xml:space="preserve">egree in Biological Science. Her area of emphasis </w:t>
      </w:r>
      <w:proofErr w:type="gramStart"/>
      <w:r>
        <w:rPr>
          <w:rFonts w:eastAsia="Arial Unicode MS"/>
          <w:bCs/>
          <w:iCs/>
          <w:color w:val="000000"/>
          <w:szCs w:val="20"/>
          <w:lang w:eastAsia="en-US"/>
        </w:rPr>
        <w:t>include</w:t>
      </w:r>
      <w:proofErr w:type="gramEnd"/>
      <w:r>
        <w:rPr>
          <w:rFonts w:eastAsia="Arial Unicode MS"/>
          <w:bCs/>
          <w:iCs/>
          <w:color w:val="000000"/>
          <w:szCs w:val="20"/>
          <w:lang w:eastAsia="en-US"/>
        </w:rPr>
        <w:t xml:space="preserve"> </w:t>
      </w:r>
      <w:r w:rsidR="00AA3ACE" w:rsidRPr="00AB6C1B">
        <w:rPr>
          <w:color w:val="000000"/>
        </w:rPr>
        <w:t>Drugs and Medicines</w:t>
      </w:r>
      <w:r w:rsidR="000D1BF9">
        <w:rPr>
          <w:color w:val="000000"/>
        </w:rPr>
        <w:t>, with interest in the b</w:t>
      </w:r>
      <w:r w:rsidR="00AA3ACE" w:rsidRPr="00AB6C1B">
        <w:rPr>
          <w:color w:val="000000"/>
        </w:rPr>
        <w:t>iological evaluation of natural and synthetic products</w:t>
      </w:r>
      <w:r w:rsidR="000D1BF9">
        <w:rPr>
          <w:color w:val="000000"/>
        </w:rPr>
        <w:t>.</w:t>
      </w:r>
      <w:r w:rsidR="00AA3ACE" w:rsidRPr="00AB6C1B">
        <w:rPr>
          <w:color w:val="000000"/>
        </w:rPr>
        <w:t xml:space="preserve"> </w:t>
      </w:r>
      <w:r w:rsidR="000D1BF9">
        <w:rPr>
          <w:rFonts w:eastAsia="Calibri"/>
          <w:lang w:val="en-JM" w:eastAsia="en-US"/>
        </w:rPr>
        <w:t xml:space="preserve">She has </w:t>
      </w:r>
      <w:r w:rsidR="00E05093">
        <w:rPr>
          <w:rFonts w:eastAsia="Calibri"/>
          <w:lang w:val="en-JM" w:eastAsia="en-US"/>
        </w:rPr>
        <w:t xml:space="preserve">contributed </w:t>
      </w:r>
      <w:r w:rsidR="000D1BF9">
        <w:rPr>
          <w:rFonts w:eastAsia="Calibri"/>
          <w:lang w:val="en-JM" w:eastAsia="en-US"/>
        </w:rPr>
        <w:t xml:space="preserve">two </w:t>
      </w:r>
      <w:r w:rsidR="00E05093">
        <w:rPr>
          <w:rFonts w:eastAsia="Calibri"/>
          <w:lang w:val="en-JM" w:eastAsia="en-US"/>
        </w:rPr>
        <w:t>publications thus far</w:t>
      </w:r>
      <w:r w:rsidR="00BE18BF">
        <w:rPr>
          <w:rFonts w:eastAsia="Calibri"/>
          <w:lang w:val="en-JM" w:eastAsia="en-US"/>
        </w:rPr>
        <w:t xml:space="preserve">: </w:t>
      </w:r>
      <w:r w:rsidR="00BE18BF" w:rsidRPr="00AB6C1B">
        <w:rPr>
          <w:color w:val="000000"/>
        </w:rPr>
        <w:t xml:space="preserve">A review of the designs and prominent biomedical advances of natural and synthetic hydrogel formulations </w:t>
      </w:r>
      <w:r w:rsidR="00BE18BF">
        <w:rPr>
          <w:color w:val="000000"/>
        </w:rPr>
        <w:t xml:space="preserve">(2017); </w:t>
      </w:r>
      <w:r w:rsidR="00BE18BF" w:rsidRPr="00AB6C1B">
        <w:rPr>
          <w:color w:val="000000"/>
        </w:rPr>
        <w:t xml:space="preserve">The synthesis and evaluation of polyacrylamide-methylcellulose hydrogel containing </w:t>
      </w:r>
      <w:r w:rsidR="00BE18BF" w:rsidRPr="000D049C">
        <w:rPr>
          <w:i/>
          <w:color w:val="000000"/>
        </w:rPr>
        <w:t xml:space="preserve">Aloe </w:t>
      </w:r>
      <w:proofErr w:type="spellStart"/>
      <w:r w:rsidR="00BE18BF" w:rsidRPr="000D049C">
        <w:rPr>
          <w:i/>
          <w:color w:val="000000"/>
        </w:rPr>
        <w:t>barbadensis</w:t>
      </w:r>
      <w:proofErr w:type="spellEnd"/>
      <w:r w:rsidR="00BE18BF" w:rsidRPr="00AB6C1B">
        <w:rPr>
          <w:color w:val="000000"/>
        </w:rPr>
        <w:t xml:space="preserve"> Miller as a wound healing treatment </w:t>
      </w:r>
      <w:r w:rsidR="00BE18BF">
        <w:rPr>
          <w:color w:val="000000"/>
        </w:rPr>
        <w:t xml:space="preserve">(2020). </w:t>
      </w:r>
      <w:r w:rsidR="00F310B2">
        <w:rPr>
          <w:color w:val="000000"/>
        </w:rPr>
        <w:t>She</w:t>
      </w:r>
      <w:r w:rsidR="00E05093">
        <w:rPr>
          <w:color w:val="000000"/>
        </w:rPr>
        <w:t xml:space="preserve"> has </w:t>
      </w:r>
      <w:r w:rsidR="00E05093">
        <w:rPr>
          <w:color w:val="000000"/>
        </w:rPr>
        <w:t>collaborated on re</w:t>
      </w:r>
      <w:r w:rsidR="00E05093">
        <w:rPr>
          <w:color w:val="000000"/>
        </w:rPr>
        <w:t>search teams</w:t>
      </w:r>
      <w:r w:rsidR="00F310B2">
        <w:rPr>
          <w:color w:val="000000"/>
        </w:rPr>
        <w:t xml:space="preserve"> including</w:t>
      </w:r>
      <w:r w:rsidR="00E05093">
        <w:rPr>
          <w:color w:val="000000"/>
        </w:rPr>
        <w:t xml:space="preserve"> the Pharmaceutics and Natural Products Development Team – University of Technology, Jamaica (</w:t>
      </w:r>
      <w:proofErr w:type="spellStart"/>
      <w:r w:rsidR="00E05093">
        <w:rPr>
          <w:color w:val="000000"/>
        </w:rPr>
        <w:t>UTech</w:t>
      </w:r>
      <w:proofErr w:type="spellEnd"/>
      <w:r w:rsidR="00E05093">
        <w:rPr>
          <w:color w:val="000000"/>
        </w:rPr>
        <w:t xml:space="preserve">, </w:t>
      </w:r>
      <w:proofErr w:type="spellStart"/>
      <w:r w:rsidR="00E05093">
        <w:rPr>
          <w:color w:val="000000"/>
        </w:rPr>
        <w:t>Ja</w:t>
      </w:r>
      <w:proofErr w:type="spellEnd"/>
      <w:r w:rsidR="00E05093">
        <w:rPr>
          <w:color w:val="000000"/>
        </w:rPr>
        <w:t>)</w:t>
      </w:r>
      <w:r w:rsidR="00F310B2">
        <w:rPr>
          <w:color w:val="000000"/>
        </w:rPr>
        <w:t xml:space="preserve"> (2017 - present)</w:t>
      </w:r>
      <w:r w:rsidR="00E05093">
        <w:rPr>
          <w:color w:val="000000"/>
        </w:rPr>
        <w:t>,</w:t>
      </w:r>
      <w:r w:rsidR="00E05093">
        <w:rPr>
          <w:color w:val="000000"/>
        </w:rPr>
        <w:t xml:space="preserve"> </w:t>
      </w:r>
      <w:r w:rsidR="00E05093">
        <w:rPr>
          <w:color w:val="000000"/>
        </w:rPr>
        <w:t xml:space="preserve">and </w:t>
      </w:r>
      <w:r w:rsidR="00E05093">
        <w:rPr>
          <w:color w:val="000000"/>
        </w:rPr>
        <w:t>the team in</w:t>
      </w:r>
      <w:r w:rsidR="00E05093">
        <w:rPr>
          <w:color w:val="000000"/>
        </w:rPr>
        <w:t xml:space="preserve"> the</w:t>
      </w:r>
      <w:r w:rsidR="00E05093">
        <w:rPr>
          <w:color w:val="000000"/>
        </w:rPr>
        <w:t xml:space="preserve"> </w:t>
      </w:r>
      <w:r w:rsidR="00E05093" w:rsidRPr="00AB6C1B">
        <w:rPr>
          <w:rFonts w:eastAsia="Calibri"/>
          <w:lang w:val="en-JM" w:eastAsia="en-US"/>
        </w:rPr>
        <w:t xml:space="preserve">Laboratory of Physicochemical Quality Control and Nanotechnology </w:t>
      </w:r>
      <w:r w:rsidR="00E05093">
        <w:rPr>
          <w:rFonts w:eastAsia="Calibri"/>
          <w:lang w:val="en-JM" w:eastAsia="en-US"/>
        </w:rPr>
        <w:t>at</w:t>
      </w:r>
      <w:r w:rsidR="00E05093" w:rsidRPr="00AB6C1B">
        <w:rPr>
          <w:rFonts w:eastAsia="Calibri"/>
          <w:lang w:val="en-JM" w:eastAsia="en-US"/>
        </w:rPr>
        <w:t xml:space="preserve"> UFPA (2015-2017)</w:t>
      </w:r>
      <w:r w:rsidR="00E05093">
        <w:rPr>
          <w:rFonts w:eastAsia="Calibri"/>
          <w:lang w:val="en-JM" w:eastAsia="en-US"/>
        </w:rPr>
        <w:t>.</w:t>
      </w:r>
      <w:r w:rsidR="00E05093">
        <w:rPr>
          <w:rFonts w:eastAsia="Calibri"/>
          <w:lang w:val="en-JM" w:eastAsia="en-US"/>
        </w:rPr>
        <w:t xml:space="preserve"> </w:t>
      </w:r>
      <w:r w:rsidR="00BE18BF">
        <w:rPr>
          <w:color w:val="000000"/>
        </w:rPr>
        <w:t>Currently, she</w:t>
      </w:r>
      <w:r w:rsidR="00E05093" w:rsidRPr="00E05093">
        <w:rPr>
          <w:color w:val="000000"/>
        </w:rPr>
        <w:t xml:space="preserve"> </w:t>
      </w:r>
      <w:r w:rsidR="00E05093">
        <w:rPr>
          <w:color w:val="000000"/>
        </w:rPr>
        <w:t>lectures in the School of Pharmacy</w:t>
      </w:r>
      <w:r w:rsidR="00BE18BF">
        <w:rPr>
          <w:color w:val="000000"/>
        </w:rPr>
        <w:t xml:space="preserve"> </w:t>
      </w:r>
      <w:r w:rsidR="00E05093">
        <w:rPr>
          <w:color w:val="000000"/>
        </w:rPr>
        <w:t xml:space="preserve">at </w:t>
      </w:r>
      <w:proofErr w:type="spellStart"/>
      <w:r w:rsidR="00E05093">
        <w:rPr>
          <w:color w:val="000000"/>
        </w:rPr>
        <w:t>UTech</w:t>
      </w:r>
      <w:proofErr w:type="spellEnd"/>
      <w:r w:rsidR="00E05093">
        <w:rPr>
          <w:color w:val="000000"/>
        </w:rPr>
        <w:t xml:space="preserve">, </w:t>
      </w:r>
      <w:proofErr w:type="spellStart"/>
      <w:r w:rsidR="00E05093">
        <w:rPr>
          <w:color w:val="000000"/>
        </w:rPr>
        <w:t>Ja</w:t>
      </w:r>
      <w:proofErr w:type="spellEnd"/>
      <w:r w:rsidR="00E05093">
        <w:rPr>
          <w:color w:val="000000"/>
        </w:rPr>
        <w:t xml:space="preserve"> as she</w:t>
      </w:r>
      <w:r w:rsidR="00BE18BF">
        <w:rPr>
          <w:color w:val="000000"/>
        </w:rPr>
        <w:t xml:space="preserve"> continu</w:t>
      </w:r>
      <w:r w:rsidR="00E05093">
        <w:rPr>
          <w:color w:val="000000"/>
        </w:rPr>
        <w:t>es</w:t>
      </w:r>
      <w:r w:rsidR="00BE18BF">
        <w:rPr>
          <w:color w:val="000000"/>
        </w:rPr>
        <w:t xml:space="preserve"> her work with Nanogels and their application to vir</w:t>
      </w:r>
      <w:r w:rsidR="00E05093">
        <w:rPr>
          <w:color w:val="000000"/>
        </w:rPr>
        <w:t>al</w:t>
      </w:r>
      <w:r w:rsidR="00BE18BF">
        <w:rPr>
          <w:color w:val="000000"/>
        </w:rPr>
        <w:t xml:space="preserve"> replication. </w:t>
      </w:r>
    </w:p>
    <w:p w14:paraId="3D27AF0D" w14:textId="77777777" w:rsidR="00B3082B" w:rsidRDefault="00B3082B" w:rsidP="00DF04E3">
      <w:pPr>
        <w:pStyle w:val="HTMLPreformatted"/>
        <w:jc w:val="both"/>
        <w:rPr>
          <w:rFonts w:ascii="Times New Roman" w:hAnsi="Times New Roman" w:cs="Times New Roman"/>
          <w:iCs/>
          <w:sz w:val="24"/>
        </w:rPr>
      </w:pPr>
    </w:p>
    <w:p w14:paraId="367347A9" w14:textId="28B946EE" w:rsidR="00B3082B" w:rsidRDefault="00F310B2" w:rsidP="00B3082B">
      <w:pPr>
        <w:pStyle w:val="HTMLPreformatted"/>
        <w:jc w:val="both"/>
        <w:rPr>
          <w:rFonts w:ascii="Times New Roman" w:hAnsi="Times New Roman" w:cs="Times New Roman"/>
          <w:b/>
          <w:iCs/>
          <w:sz w:val="24"/>
        </w:rPr>
      </w:pPr>
      <w:r>
        <w:rPr>
          <w:noProof/>
        </w:rPr>
        <w:drawing>
          <wp:inline distT="0" distB="0" distL="0" distR="0" wp14:anchorId="43EA1BDD" wp14:editId="157247B4">
            <wp:extent cx="1840554" cy="167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3879" cy="1679428"/>
                    </a:xfrm>
                    <a:prstGeom prst="rect">
                      <a:avLst/>
                    </a:prstGeom>
                    <a:noFill/>
                    <a:ln>
                      <a:noFill/>
                    </a:ln>
                  </pic:spPr>
                </pic:pic>
              </a:graphicData>
            </a:graphic>
          </wp:inline>
        </w:drawing>
      </w:r>
      <w:r w:rsidR="00B3082B">
        <w:rPr>
          <w:rFonts w:ascii="Times New Roman" w:hAnsi="Times New Roman" w:cs="Times New Roman"/>
          <w:b/>
          <w:iCs/>
          <w:sz w:val="24"/>
        </w:rPr>
        <w:br/>
      </w:r>
      <w:proofErr w:type="spellStart"/>
      <w:r w:rsidRPr="00F310B2">
        <w:rPr>
          <w:rFonts w:ascii="Times New Roman" w:hAnsi="Times New Roman" w:cs="Times New Roman"/>
          <w:b/>
          <w:iCs/>
          <w:sz w:val="24"/>
        </w:rPr>
        <w:t>Desireé</w:t>
      </w:r>
      <w:proofErr w:type="spellEnd"/>
      <w:r w:rsidRPr="00F310B2">
        <w:rPr>
          <w:rFonts w:ascii="Times New Roman" w:hAnsi="Times New Roman" w:cs="Times New Roman"/>
          <w:b/>
          <w:iCs/>
          <w:sz w:val="24"/>
        </w:rPr>
        <w:t xml:space="preserve"> Gyles</w:t>
      </w:r>
    </w:p>
    <w:p w14:paraId="7F90F23C" w14:textId="77777777" w:rsidR="00B3082B" w:rsidRDefault="00B3082B" w:rsidP="00DF04E3">
      <w:pPr>
        <w:pStyle w:val="HTMLPreformatted"/>
        <w:jc w:val="both"/>
        <w:rPr>
          <w:rFonts w:ascii="Times New Roman" w:hAnsi="Times New Roman" w:cs="Times New Roman"/>
          <w:iCs/>
          <w:sz w:val="24"/>
        </w:rPr>
      </w:pPr>
    </w:p>
    <w:p w14:paraId="76A9F1D0" w14:textId="4C21BA29" w:rsidR="00B3082B" w:rsidRPr="00DF04E3" w:rsidRDefault="00B3082B" w:rsidP="00F310B2">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F310B2">
        <w:rPr>
          <w:rFonts w:ascii="Times New Roman" w:hAnsi="Times New Roman" w:cs="Times New Roman"/>
          <w:iCs/>
          <w:sz w:val="24"/>
        </w:rPr>
        <w:t xml:space="preserve"> desiree.gyles@gmail.com</w:t>
      </w:r>
    </w:p>
    <w:p w14:paraId="70AEA8E1" w14:textId="77777777" w:rsidR="00DF04E3" w:rsidRDefault="00DF04E3" w:rsidP="00495C76">
      <w:pPr>
        <w:jc w:val="center"/>
        <w:rPr>
          <w:rFonts w:ascii="Times New Roman" w:hAnsi="Times New Roman" w:cs="Times New Roman"/>
          <w:b/>
          <w:sz w:val="24"/>
          <w:szCs w:val="24"/>
        </w:rPr>
      </w:pPr>
    </w:p>
    <w:p w14:paraId="7791A45D" w14:textId="77777777" w:rsidR="002350BC" w:rsidRDefault="002350BC" w:rsidP="002350BC">
      <w:pPr>
        <w:rPr>
          <w:rFonts w:ascii="Times New Roman" w:hAnsi="Times New Roman" w:cs="Times New Roman"/>
          <w:b/>
          <w:sz w:val="24"/>
          <w:szCs w:val="24"/>
        </w:rPr>
      </w:pPr>
    </w:p>
    <w:p w14:paraId="3692D647" w14:textId="77777777" w:rsidR="00D2395C" w:rsidRDefault="00D2395C" w:rsidP="002350BC">
      <w:pPr>
        <w:rPr>
          <w:rFonts w:ascii="Times New Roman" w:hAnsi="Times New Roman" w:cs="Times New Roman"/>
          <w:b/>
          <w:sz w:val="24"/>
          <w:szCs w:val="24"/>
        </w:rPr>
      </w:pPr>
    </w:p>
    <w:p w14:paraId="3A334273" w14:textId="77777777" w:rsidR="00D2395C" w:rsidRDefault="00D2395C" w:rsidP="002350BC">
      <w:pPr>
        <w:rPr>
          <w:rFonts w:ascii="Times New Roman" w:hAnsi="Times New Roman" w:cs="Times New Roman"/>
          <w:b/>
          <w:sz w:val="24"/>
          <w:szCs w:val="24"/>
        </w:rPr>
      </w:pPr>
    </w:p>
    <w:p w14:paraId="5B891BC1" w14:textId="77777777" w:rsidR="00D2395C" w:rsidRDefault="00D2395C" w:rsidP="002350BC">
      <w:pPr>
        <w:rPr>
          <w:rFonts w:ascii="Times New Roman" w:hAnsi="Times New Roman" w:cs="Times New Roman"/>
          <w:b/>
          <w:sz w:val="24"/>
          <w:szCs w:val="24"/>
        </w:rPr>
      </w:pPr>
    </w:p>
    <w:p w14:paraId="35FA9D1F" w14:textId="77777777" w:rsidR="00D2395C" w:rsidRPr="00495C76" w:rsidRDefault="00D2395C" w:rsidP="002350BC">
      <w:pPr>
        <w:rPr>
          <w:rFonts w:ascii="Times New Roman" w:hAnsi="Times New Roman" w:cs="Times New Roman"/>
          <w:b/>
          <w:sz w:val="24"/>
          <w:szCs w:val="24"/>
        </w:rPr>
      </w:pPr>
    </w:p>
    <w:sectPr w:rsidR="00D2395C" w:rsidRPr="00495C76" w:rsidSect="007762C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1A3651" w14:textId="77777777" w:rsidR="000F50A4" w:rsidRDefault="000F50A4" w:rsidP="00495C76">
      <w:pPr>
        <w:spacing w:after="0" w:line="240" w:lineRule="auto"/>
      </w:pPr>
      <w:r>
        <w:separator/>
      </w:r>
    </w:p>
  </w:endnote>
  <w:endnote w:type="continuationSeparator" w:id="0">
    <w:p w14:paraId="0D892833" w14:textId="77777777" w:rsidR="000F50A4" w:rsidRDefault="000F50A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57418E" w14:textId="77777777" w:rsidR="000F50A4" w:rsidRDefault="000F50A4" w:rsidP="00495C76">
      <w:pPr>
        <w:spacing w:after="0" w:line="240" w:lineRule="auto"/>
      </w:pPr>
      <w:r>
        <w:separator/>
      </w:r>
    </w:p>
  </w:footnote>
  <w:footnote w:type="continuationSeparator" w:id="0">
    <w:p w14:paraId="4E6039DF" w14:textId="77777777" w:rsidR="000F50A4" w:rsidRDefault="000F50A4"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02D32" w14:textId="77777777" w:rsidR="00495C76" w:rsidRDefault="00495C76" w:rsidP="00495C76">
    <w:pPr>
      <w:pStyle w:val="Header"/>
      <w:jc w:val="center"/>
    </w:pPr>
    <w:r>
      <w:rPr>
        <w:noProof/>
        <w:lang w:val="en-US"/>
      </w:rPr>
      <w:drawing>
        <wp:inline distT="0" distB="0" distL="0" distR="0" wp14:anchorId="36056515" wp14:editId="08039B7E">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A829222" w14:textId="77777777"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93F27"/>
    <w:multiLevelType w:val="multilevel"/>
    <w:tmpl w:val="4C36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262634"/>
    <w:multiLevelType w:val="hybridMultilevel"/>
    <w:tmpl w:val="C6786430"/>
    <w:lvl w:ilvl="0" w:tplc="0416000D">
      <w:start w:val="1"/>
      <w:numFmt w:val="bullet"/>
      <w:lvlText w:val=""/>
      <w:lvlJc w:val="left"/>
      <w:pPr>
        <w:ind w:left="1070" w:hanging="360"/>
      </w:pPr>
      <w:rPr>
        <w:rFonts w:ascii="Wingdings" w:hAnsi="Wingdings" w:hint="default"/>
      </w:rPr>
    </w:lvl>
    <w:lvl w:ilvl="1" w:tplc="04160003" w:tentative="1">
      <w:start w:val="1"/>
      <w:numFmt w:val="bullet"/>
      <w:lvlText w:val="o"/>
      <w:lvlJc w:val="left"/>
      <w:pPr>
        <w:ind w:left="1790" w:hanging="360"/>
      </w:pPr>
      <w:rPr>
        <w:rFonts w:ascii="Courier New" w:hAnsi="Courier New" w:cs="Courier New" w:hint="default"/>
      </w:rPr>
    </w:lvl>
    <w:lvl w:ilvl="2" w:tplc="04160005" w:tentative="1">
      <w:start w:val="1"/>
      <w:numFmt w:val="bullet"/>
      <w:lvlText w:val=""/>
      <w:lvlJc w:val="left"/>
      <w:pPr>
        <w:ind w:left="2510" w:hanging="360"/>
      </w:pPr>
      <w:rPr>
        <w:rFonts w:ascii="Wingdings" w:hAnsi="Wingdings" w:hint="default"/>
      </w:rPr>
    </w:lvl>
    <w:lvl w:ilvl="3" w:tplc="04160001" w:tentative="1">
      <w:start w:val="1"/>
      <w:numFmt w:val="bullet"/>
      <w:lvlText w:val=""/>
      <w:lvlJc w:val="left"/>
      <w:pPr>
        <w:ind w:left="3230" w:hanging="360"/>
      </w:pPr>
      <w:rPr>
        <w:rFonts w:ascii="Symbol" w:hAnsi="Symbol" w:hint="default"/>
      </w:rPr>
    </w:lvl>
    <w:lvl w:ilvl="4" w:tplc="04160003" w:tentative="1">
      <w:start w:val="1"/>
      <w:numFmt w:val="bullet"/>
      <w:lvlText w:val="o"/>
      <w:lvlJc w:val="left"/>
      <w:pPr>
        <w:ind w:left="3950" w:hanging="360"/>
      </w:pPr>
      <w:rPr>
        <w:rFonts w:ascii="Courier New" w:hAnsi="Courier New" w:cs="Courier New" w:hint="default"/>
      </w:rPr>
    </w:lvl>
    <w:lvl w:ilvl="5" w:tplc="04160005" w:tentative="1">
      <w:start w:val="1"/>
      <w:numFmt w:val="bullet"/>
      <w:lvlText w:val=""/>
      <w:lvlJc w:val="left"/>
      <w:pPr>
        <w:ind w:left="4670" w:hanging="360"/>
      </w:pPr>
      <w:rPr>
        <w:rFonts w:ascii="Wingdings" w:hAnsi="Wingdings" w:hint="default"/>
      </w:rPr>
    </w:lvl>
    <w:lvl w:ilvl="6" w:tplc="04160001" w:tentative="1">
      <w:start w:val="1"/>
      <w:numFmt w:val="bullet"/>
      <w:lvlText w:val=""/>
      <w:lvlJc w:val="left"/>
      <w:pPr>
        <w:ind w:left="5390" w:hanging="360"/>
      </w:pPr>
      <w:rPr>
        <w:rFonts w:ascii="Symbol" w:hAnsi="Symbol" w:hint="default"/>
      </w:rPr>
    </w:lvl>
    <w:lvl w:ilvl="7" w:tplc="04160003" w:tentative="1">
      <w:start w:val="1"/>
      <w:numFmt w:val="bullet"/>
      <w:lvlText w:val="o"/>
      <w:lvlJc w:val="left"/>
      <w:pPr>
        <w:ind w:left="6110" w:hanging="360"/>
      </w:pPr>
      <w:rPr>
        <w:rFonts w:ascii="Courier New" w:hAnsi="Courier New" w:cs="Courier New" w:hint="default"/>
      </w:rPr>
    </w:lvl>
    <w:lvl w:ilvl="8" w:tplc="04160005" w:tentative="1">
      <w:start w:val="1"/>
      <w:numFmt w:val="bullet"/>
      <w:lvlText w:val=""/>
      <w:lvlJc w:val="left"/>
      <w:pPr>
        <w:ind w:left="6830" w:hanging="360"/>
      </w:pPr>
      <w:rPr>
        <w:rFonts w:ascii="Wingdings" w:hAnsi="Wingdings" w:hint="default"/>
      </w:rPr>
    </w:lvl>
  </w:abstractNum>
  <w:abstractNum w:abstractNumId="2" w15:restartNumberingAfterBreak="0">
    <w:nsid w:val="0EF16555"/>
    <w:multiLevelType w:val="hybridMultilevel"/>
    <w:tmpl w:val="65A00A68"/>
    <w:lvl w:ilvl="0" w:tplc="0416000D">
      <w:start w:val="1"/>
      <w:numFmt w:val="bullet"/>
      <w:lvlText w:val=""/>
      <w:lvlJc w:val="left"/>
      <w:pPr>
        <w:ind w:left="1070" w:hanging="360"/>
      </w:pPr>
      <w:rPr>
        <w:rFonts w:ascii="Wingdings" w:hAnsi="Wingdings" w:hint="default"/>
      </w:rPr>
    </w:lvl>
    <w:lvl w:ilvl="1" w:tplc="04160003" w:tentative="1">
      <w:start w:val="1"/>
      <w:numFmt w:val="bullet"/>
      <w:lvlText w:val="o"/>
      <w:lvlJc w:val="left"/>
      <w:pPr>
        <w:ind w:left="1790" w:hanging="360"/>
      </w:pPr>
      <w:rPr>
        <w:rFonts w:ascii="Courier New" w:hAnsi="Courier New" w:cs="Courier New" w:hint="default"/>
      </w:rPr>
    </w:lvl>
    <w:lvl w:ilvl="2" w:tplc="04160005" w:tentative="1">
      <w:start w:val="1"/>
      <w:numFmt w:val="bullet"/>
      <w:lvlText w:val=""/>
      <w:lvlJc w:val="left"/>
      <w:pPr>
        <w:ind w:left="2510" w:hanging="360"/>
      </w:pPr>
      <w:rPr>
        <w:rFonts w:ascii="Wingdings" w:hAnsi="Wingdings" w:hint="default"/>
      </w:rPr>
    </w:lvl>
    <w:lvl w:ilvl="3" w:tplc="04160001" w:tentative="1">
      <w:start w:val="1"/>
      <w:numFmt w:val="bullet"/>
      <w:lvlText w:val=""/>
      <w:lvlJc w:val="left"/>
      <w:pPr>
        <w:ind w:left="3230" w:hanging="360"/>
      </w:pPr>
      <w:rPr>
        <w:rFonts w:ascii="Symbol" w:hAnsi="Symbol" w:hint="default"/>
      </w:rPr>
    </w:lvl>
    <w:lvl w:ilvl="4" w:tplc="04160003" w:tentative="1">
      <w:start w:val="1"/>
      <w:numFmt w:val="bullet"/>
      <w:lvlText w:val="o"/>
      <w:lvlJc w:val="left"/>
      <w:pPr>
        <w:ind w:left="3950" w:hanging="360"/>
      </w:pPr>
      <w:rPr>
        <w:rFonts w:ascii="Courier New" w:hAnsi="Courier New" w:cs="Courier New" w:hint="default"/>
      </w:rPr>
    </w:lvl>
    <w:lvl w:ilvl="5" w:tplc="04160005" w:tentative="1">
      <w:start w:val="1"/>
      <w:numFmt w:val="bullet"/>
      <w:lvlText w:val=""/>
      <w:lvlJc w:val="left"/>
      <w:pPr>
        <w:ind w:left="4670" w:hanging="360"/>
      </w:pPr>
      <w:rPr>
        <w:rFonts w:ascii="Wingdings" w:hAnsi="Wingdings" w:hint="default"/>
      </w:rPr>
    </w:lvl>
    <w:lvl w:ilvl="6" w:tplc="04160001" w:tentative="1">
      <w:start w:val="1"/>
      <w:numFmt w:val="bullet"/>
      <w:lvlText w:val=""/>
      <w:lvlJc w:val="left"/>
      <w:pPr>
        <w:ind w:left="5390" w:hanging="360"/>
      </w:pPr>
      <w:rPr>
        <w:rFonts w:ascii="Symbol" w:hAnsi="Symbol" w:hint="default"/>
      </w:rPr>
    </w:lvl>
    <w:lvl w:ilvl="7" w:tplc="04160003" w:tentative="1">
      <w:start w:val="1"/>
      <w:numFmt w:val="bullet"/>
      <w:lvlText w:val="o"/>
      <w:lvlJc w:val="left"/>
      <w:pPr>
        <w:ind w:left="6110" w:hanging="360"/>
      </w:pPr>
      <w:rPr>
        <w:rFonts w:ascii="Courier New" w:hAnsi="Courier New" w:cs="Courier New" w:hint="default"/>
      </w:rPr>
    </w:lvl>
    <w:lvl w:ilvl="8" w:tplc="04160005" w:tentative="1">
      <w:start w:val="1"/>
      <w:numFmt w:val="bullet"/>
      <w:lvlText w:val=""/>
      <w:lvlJc w:val="left"/>
      <w:pPr>
        <w:ind w:left="6830" w:hanging="360"/>
      </w:pPr>
      <w:rPr>
        <w:rFonts w:ascii="Wingdings" w:hAnsi="Wingdings" w:hint="default"/>
      </w:rPr>
    </w:lvl>
  </w:abstractNum>
  <w:abstractNum w:abstractNumId="3" w15:restartNumberingAfterBreak="0">
    <w:nsid w:val="1811693E"/>
    <w:multiLevelType w:val="hybridMultilevel"/>
    <w:tmpl w:val="891EC11E"/>
    <w:lvl w:ilvl="0" w:tplc="08090011">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15:restartNumberingAfterBreak="0">
    <w:nsid w:val="21810601"/>
    <w:multiLevelType w:val="hybridMultilevel"/>
    <w:tmpl w:val="F1E699D8"/>
    <w:lvl w:ilvl="0" w:tplc="0416000D">
      <w:start w:val="1"/>
      <w:numFmt w:val="bullet"/>
      <w:lvlText w:val=""/>
      <w:lvlJc w:val="left"/>
      <w:pPr>
        <w:ind w:left="1070" w:hanging="360"/>
      </w:pPr>
      <w:rPr>
        <w:rFonts w:ascii="Wingdings" w:hAnsi="Wingdings" w:hint="default"/>
      </w:rPr>
    </w:lvl>
    <w:lvl w:ilvl="1" w:tplc="04160003" w:tentative="1">
      <w:start w:val="1"/>
      <w:numFmt w:val="bullet"/>
      <w:lvlText w:val="o"/>
      <w:lvlJc w:val="left"/>
      <w:pPr>
        <w:ind w:left="1680" w:hanging="360"/>
      </w:pPr>
      <w:rPr>
        <w:rFonts w:ascii="Courier New" w:hAnsi="Courier New" w:cs="Courier New" w:hint="default"/>
      </w:rPr>
    </w:lvl>
    <w:lvl w:ilvl="2" w:tplc="04160005" w:tentative="1">
      <w:start w:val="1"/>
      <w:numFmt w:val="bullet"/>
      <w:lvlText w:val=""/>
      <w:lvlJc w:val="left"/>
      <w:pPr>
        <w:ind w:left="2400" w:hanging="360"/>
      </w:pPr>
      <w:rPr>
        <w:rFonts w:ascii="Wingdings" w:hAnsi="Wingdings" w:hint="default"/>
      </w:rPr>
    </w:lvl>
    <w:lvl w:ilvl="3" w:tplc="04160001" w:tentative="1">
      <w:start w:val="1"/>
      <w:numFmt w:val="bullet"/>
      <w:lvlText w:val=""/>
      <w:lvlJc w:val="left"/>
      <w:pPr>
        <w:ind w:left="3120" w:hanging="360"/>
      </w:pPr>
      <w:rPr>
        <w:rFonts w:ascii="Symbol" w:hAnsi="Symbol" w:hint="default"/>
      </w:rPr>
    </w:lvl>
    <w:lvl w:ilvl="4" w:tplc="04160003" w:tentative="1">
      <w:start w:val="1"/>
      <w:numFmt w:val="bullet"/>
      <w:lvlText w:val="o"/>
      <w:lvlJc w:val="left"/>
      <w:pPr>
        <w:ind w:left="3840" w:hanging="360"/>
      </w:pPr>
      <w:rPr>
        <w:rFonts w:ascii="Courier New" w:hAnsi="Courier New" w:cs="Courier New" w:hint="default"/>
      </w:rPr>
    </w:lvl>
    <w:lvl w:ilvl="5" w:tplc="04160005" w:tentative="1">
      <w:start w:val="1"/>
      <w:numFmt w:val="bullet"/>
      <w:lvlText w:val=""/>
      <w:lvlJc w:val="left"/>
      <w:pPr>
        <w:ind w:left="4560" w:hanging="360"/>
      </w:pPr>
      <w:rPr>
        <w:rFonts w:ascii="Wingdings" w:hAnsi="Wingdings" w:hint="default"/>
      </w:rPr>
    </w:lvl>
    <w:lvl w:ilvl="6" w:tplc="04160001" w:tentative="1">
      <w:start w:val="1"/>
      <w:numFmt w:val="bullet"/>
      <w:lvlText w:val=""/>
      <w:lvlJc w:val="left"/>
      <w:pPr>
        <w:ind w:left="5280" w:hanging="360"/>
      </w:pPr>
      <w:rPr>
        <w:rFonts w:ascii="Symbol" w:hAnsi="Symbol" w:hint="default"/>
      </w:rPr>
    </w:lvl>
    <w:lvl w:ilvl="7" w:tplc="04160003" w:tentative="1">
      <w:start w:val="1"/>
      <w:numFmt w:val="bullet"/>
      <w:lvlText w:val="o"/>
      <w:lvlJc w:val="left"/>
      <w:pPr>
        <w:ind w:left="6000" w:hanging="360"/>
      </w:pPr>
      <w:rPr>
        <w:rFonts w:ascii="Courier New" w:hAnsi="Courier New" w:cs="Courier New" w:hint="default"/>
      </w:rPr>
    </w:lvl>
    <w:lvl w:ilvl="8" w:tplc="04160005" w:tentative="1">
      <w:start w:val="1"/>
      <w:numFmt w:val="bullet"/>
      <w:lvlText w:val=""/>
      <w:lvlJc w:val="left"/>
      <w:pPr>
        <w:ind w:left="6720" w:hanging="360"/>
      </w:pPr>
      <w:rPr>
        <w:rFonts w:ascii="Wingdings" w:hAnsi="Wingdings" w:hint="default"/>
      </w:rPr>
    </w:lvl>
  </w:abstractNum>
  <w:abstractNum w:abstractNumId="5" w15:restartNumberingAfterBreak="0">
    <w:nsid w:val="447618ED"/>
    <w:multiLevelType w:val="hybridMultilevel"/>
    <w:tmpl w:val="EFD416C0"/>
    <w:lvl w:ilvl="0" w:tplc="0416000D">
      <w:start w:val="1"/>
      <w:numFmt w:val="bullet"/>
      <w:lvlText w:val=""/>
      <w:lvlJc w:val="left"/>
      <w:pPr>
        <w:ind w:left="1070" w:hanging="360"/>
      </w:pPr>
      <w:rPr>
        <w:rFonts w:ascii="Wingdings" w:hAnsi="Wingdings" w:hint="default"/>
      </w:rPr>
    </w:lvl>
    <w:lvl w:ilvl="1" w:tplc="04160003" w:tentative="1">
      <w:start w:val="1"/>
      <w:numFmt w:val="bullet"/>
      <w:lvlText w:val="o"/>
      <w:lvlJc w:val="left"/>
      <w:pPr>
        <w:ind w:left="1790" w:hanging="360"/>
      </w:pPr>
      <w:rPr>
        <w:rFonts w:ascii="Courier New" w:hAnsi="Courier New" w:cs="Courier New" w:hint="default"/>
      </w:rPr>
    </w:lvl>
    <w:lvl w:ilvl="2" w:tplc="04160005" w:tentative="1">
      <w:start w:val="1"/>
      <w:numFmt w:val="bullet"/>
      <w:lvlText w:val=""/>
      <w:lvlJc w:val="left"/>
      <w:pPr>
        <w:ind w:left="2510" w:hanging="360"/>
      </w:pPr>
      <w:rPr>
        <w:rFonts w:ascii="Wingdings" w:hAnsi="Wingdings" w:hint="default"/>
      </w:rPr>
    </w:lvl>
    <w:lvl w:ilvl="3" w:tplc="04160001" w:tentative="1">
      <w:start w:val="1"/>
      <w:numFmt w:val="bullet"/>
      <w:lvlText w:val=""/>
      <w:lvlJc w:val="left"/>
      <w:pPr>
        <w:ind w:left="3230" w:hanging="360"/>
      </w:pPr>
      <w:rPr>
        <w:rFonts w:ascii="Symbol" w:hAnsi="Symbol" w:hint="default"/>
      </w:rPr>
    </w:lvl>
    <w:lvl w:ilvl="4" w:tplc="04160003" w:tentative="1">
      <w:start w:val="1"/>
      <w:numFmt w:val="bullet"/>
      <w:lvlText w:val="o"/>
      <w:lvlJc w:val="left"/>
      <w:pPr>
        <w:ind w:left="3950" w:hanging="360"/>
      </w:pPr>
      <w:rPr>
        <w:rFonts w:ascii="Courier New" w:hAnsi="Courier New" w:cs="Courier New" w:hint="default"/>
      </w:rPr>
    </w:lvl>
    <w:lvl w:ilvl="5" w:tplc="04160005" w:tentative="1">
      <w:start w:val="1"/>
      <w:numFmt w:val="bullet"/>
      <w:lvlText w:val=""/>
      <w:lvlJc w:val="left"/>
      <w:pPr>
        <w:ind w:left="4670" w:hanging="360"/>
      </w:pPr>
      <w:rPr>
        <w:rFonts w:ascii="Wingdings" w:hAnsi="Wingdings" w:hint="default"/>
      </w:rPr>
    </w:lvl>
    <w:lvl w:ilvl="6" w:tplc="04160001" w:tentative="1">
      <w:start w:val="1"/>
      <w:numFmt w:val="bullet"/>
      <w:lvlText w:val=""/>
      <w:lvlJc w:val="left"/>
      <w:pPr>
        <w:ind w:left="5390" w:hanging="360"/>
      </w:pPr>
      <w:rPr>
        <w:rFonts w:ascii="Symbol" w:hAnsi="Symbol" w:hint="default"/>
      </w:rPr>
    </w:lvl>
    <w:lvl w:ilvl="7" w:tplc="04160003" w:tentative="1">
      <w:start w:val="1"/>
      <w:numFmt w:val="bullet"/>
      <w:lvlText w:val="o"/>
      <w:lvlJc w:val="left"/>
      <w:pPr>
        <w:ind w:left="6110" w:hanging="360"/>
      </w:pPr>
      <w:rPr>
        <w:rFonts w:ascii="Courier New" w:hAnsi="Courier New" w:cs="Courier New" w:hint="default"/>
      </w:rPr>
    </w:lvl>
    <w:lvl w:ilvl="8" w:tplc="04160005" w:tentative="1">
      <w:start w:val="1"/>
      <w:numFmt w:val="bullet"/>
      <w:lvlText w:val=""/>
      <w:lvlJc w:val="left"/>
      <w:pPr>
        <w:ind w:left="6830" w:hanging="360"/>
      </w:pPr>
      <w:rPr>
        <w:rFonts w:ascii="Wingdings" w:hAnsi="Wingdings" w:hint="default"/>
      </w:rPr>
    </w:lvl>
  </w:abstractNum>
  <w:abstractNum w:abstractNumId="6" w15:restartNumberingAfterBreak="0">
    <w:nsid w:val="4C575EAD"/>
    <w:multiLevelType w:val="hybridMultilevel"/>
    <w:tmpl w:val="9AB0F54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5B2A1383"/>
    <w:multiLevelType w:val="hybridMultilevel"/>
    <w:tmpl w:val="8D604638"/>
    <w:lvl w:ilvl="0" w:tplc="0416000D">
      <w:start w:val="1"/>
      <w:numFmt w:val="bullet"/>
      <w:lvlText w:val=""/>
      <w:lvlJc w:val="left"/>
      <w:pPr>
        <w:tabs>
          <w:tab w:val="num" w:pos="1070"/>
        </w:tabs>
        <w:ind w:left="1070" w:hanging="360"/>
      </w:pPr>
      <w:rPr>
        <w:rFonts w:ascii="Wingdings" w:hAnsi="Wingdings" w:hint="default"/>
      </w:rPr>
    </w:lvl>
    <w:lvl w:ilvl="1" w:tplc="08090019">
      <w:start w:val="1"/>
      <w:numFmt w:val="decimal"/>
      <w:lvlText w:val="%2."/>
      <w:lvlJc w:val="left"/>
      <w:pPr>
        <w:tabs>
          <w:tab w:val="num" w:pos="2150"/>
        </w:tabs>
        <w:ind w:left="2150" w:hanging="360"/>
      </w:pPr>
    </w:lvl>
    <w:lvl w:ilvl="2" w:tplc="0809001B">
      <w:start w:val="1"/>
      <w:numFmt w:val="decimal"/>
      <w:lvlText w:val="%3."/>
      <w:lvlJc w:val="left"/>
      <w:pPr>
        <w:tabs>
          <w:tab w:val="num" w:pos="2870"/>
        </w:tabs>
        <w:ind w:left="2870" w:hanging="360"/>
      </w:pPr>
    </w:lvl>
    <w:lvl w:ilvl="3" w:tplc="0809000F">
      <w:start w:val="1"/>
      <w:numFmt w:val="decimal"/>
      <w:lvlText w:val="%4."/>
      <w:lvlJc w:val="left"/>
      <w:pPr>
        <w:tabs>
          <w:tab w:val="num" w:pos="3590"/>
        </w:tabs>
        <w:ind w:left="3590" w:hanging="360"/>
      </w:pPr>
    </w:lvl>
    <w:lvl w:ilvl="4" w:tplc="08090019">
      <w:start w:val="1"/>
      <w:numFmt w:val="decimal"/>
      <w:lvlText w:val="%5."/>
      <w:lvlJc w:val="left"/>
      <w:pPr>
        <w:tabs>
          <w:tab w:val="num" w:pos="4310"/>
        </w:tabs>
        <w:ind w:left="4310" w:hanging="360"/>
      </w:pPr>
    </w:lvl>
    <w:lvl w:ilvl="5" w:tplc="0809001B">
      <w:start w:val="1"/>
      <w:numFmt w:val="decimal"/>
      <w:lvlText w:val="%6."/>
      <w:lvlJc w:val="left"/>
      <w:pPr>
        <w:tabs>
          <w:tab w:val="num" w:pos="5030"/>
        </w:tabs>
        <w:ind w:left="5030" w:hanging="360"/>
      </w:pPr>
    </w:lvl>
    <w:lvl w:ilvl="6" w:tplc="0809000F">
      <w:start w:val="1"/>
      <w:numFmt w:val="decimal"/>
      <w:lvlText w:val="%7."/>
      <w:lvlJc w:val="left"/>
      <w:pPr>
        <w:tabs>
          <w:tab w:val="num" w:pos="5750"/>
        </w:tabs>
        <w:ind w:left="5750" w:hanging="360"/>
      </w:pPr>
    </w:lvl>
    <w:lvl w:ilvl="7" w:tplc="08090019">
      <w:start w:val="1"/>
      <w:numFmt w:val="decimal"/>
      <w:lvlText w:val="%8."/>
      <w:lvlJc w:val="left"/>
      <w:pPr>
        <w:tabs>
          <w:tab w:val="num" w:pos="6470"/>
        </w:tabs>
        <w:ind w:left="6470" w:hanging="360"/>
      </w:pPr>
    </w:lvl>
    <w:lvl w:ilvl="8" w:tplc="0809001B">
      <w:start w:val="1"/>
      <w:numFmt w:val="decimal"/>
      <w:lvlText w:val="%9."/>
      <w:lvlJc w:val="left"/>
      <w:pPr>
        <w:tabs>
          <w:tab w:val="num" w:pos="7190"/>
        </w:tabs>
        <w:ind w:left="7190" w:hanging="360"/>
      </w:pPr>
    </w:lvl>
  </w:abstractNum>
  <w:abstractNum w:abstractNumId="8" w15:restartNumberingAfterBreak="0">
    <w:nsid w:val="5E2D3D7E"/>
    <w:multiLevelType w:val="hybridMultilevel"/>
    <w:tmpl w:val="A746D1FE"/>
    <w:lvl w:ilvl="0" w:tplc="08090011">
      <w:start w:val="1"/>
      <w:numFmt w:val="decimal"/>
      <w:lvlText w:val="%1)"/>
      <w:lvlJc w:val="left"/>
      <w:pPr>
        <w:tabs>
          <w:tab w:val="num" w:pos="540"/>
        </w:tabs>
        <w:ind w:left="540" w:hanging="360"/>
      </w:pPr>
    </w:lvl>
    <w:lvl w:ilvl="1" w:tplc="08090019">
      <w:start w:val="1"/>
      <w:numFmt w:val="decimal"/>
      <w:lvlText w:val="%2."/>
      <w:lvlJc w:val="left"/>
      <w:pPr>
        <w:tabs>
          <w:tab w:val="num" w:pos="1620"/>
        </w:tabs>
        <w:ind w:left="1620" w:hanging="360"/>
      </w:pPr>
    </w:lvl>
    <w:lvl w:ilvl="2" w:tplc="0809001B">
      <w:start w:val="1"/>
      <w:numFmt w:val="decimal"/>
      <w:lvlText w:val="%3."/>
      <w:lvlJc w:val="left"/>
      <w:pPr>
        <w:tabs>
          <w:tab w:val="num" w:pos="2340"/>
        </w:tabs>
        <w:ind w:left="2340" w:hanging="360"/>
      </w:pPr>
    </w:lvl>
    <w:lvl w:ilvl="3" w:tplc="0809000F">
      <w:start w:val="1"/>
      <w:numFmt w:val="decimal"/>
      <w:lvlText w:val="%4."/>
      <w:lvlJc w:val="left"/>
      <w:pPr>
        <w:tabs>
          <w:tab w:val="num" w:pos="3060"/>
        </w:tabs>
        <w:ind w:left="3060" w:hanging="360"/>
      </w:pPr>
    </w:lvl>
    <w:lvl w:ilvl="4" w:tplc="08090019">
      <w:start w:val="1"/>
      <w:numFmt w:val="decimal"/>
      <w:lvlText w:val="%5."/>
      <w:lvlJc w:val="left"/>
      <w:pPr>
        <w:tabs>
          <w:tab w:val="num" w:pos="3780"/>
        </w:tabs>
        <w:ind w:left="3780" w:hanging="360"/>
      </w:pPr>
    </w:lvl>
    <w:lvl w:ilvl="5" w:tplc="0809001B">
      <w:start w:val="1"/>
      <w:numFmt w:val="decimal"/>
      <w:lvlText w:val="%6."/>
      <w:lvlJc w:val="left"/>
      <w:pPr>
        <w:tabs>
          <w:tab w:val="num" w:pos="4500"/>
        </w:tabs>
        <w:ind w:left="4500" w:hanging="360"/>
      </w:pPr>
    </w:lvl>
    <w:lvl w:ilvl="6" w:tplc="0809000F">
      <w:start w:val="1"/>
      <w:numFmt w:val="decimal"/>
      <w:lvlText w:val="%7."/>
      <w:lvlJc w:val="left"/>
      <w:pPr>
        <w:tabs>
          <w:tab w:val="num" w:pos="5220"/>
        </w:tabs>
        <w:ind w:left="5220" w:hanging="360"/>
      </w:pPr>
    </w:lvl>
    <w:lvl w:ilvl="7" w:tplc="08090019">
      <w:start w:val="1"/>
      <w:numFmt w:val="decimal"/>
      <w:lvlText w:val="%8."/>
      <w:lvlJc w:val="left"/>
      <w:pPr>
        <w:tabs>
          <w:tab w:val="num" w:pos="5940"/>
        </w:tabs>
        <w:ind w:left="5940" w:hanging="360"/>
      </w:pPr>
    </w:lvl>
    <w:lvl w:ilvl="8" w:tplc="0809001B">
      <w:start w:val="1"/>
      <w:numFmt w:val="decimal"/>
      <w:lvlText w:val="%9."/>
      <w:lvlJc w:val="left"/>
      <w:pPr>
        <w:tabs>
          <w:tab w:val="num" w:pos="6660"/>
        </w:tabs>
        <w:ind w:left="6660" w:hanging="360"/>
      </w:pPr>
    </w:lvl>
  </w:abstractNum>
  <w:abstractNum w:abstractNumId="9" w15:restartNumberingAfterBreak="0">
    <w:nsid w:val="5F615E2D"/>
    <w:multiLevelType w:val="hybridMultilevel"/>
    <w:tmpl w:val="548A82F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75895C0D"/>
    <w:multiLevelType w:val="hybridMultilevel"/>
    <w:tmpl w:val="0B620FB4"/>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num>
  <w:num w:numId="5">
    <w:abstractNumId w:val="9"/>
  </w:num>
  <w:num w:numId="6">
    <w:abstractNumId w:val="10"/>
  </w:num>
  <w:num w:numId="7">
    <w:abstractNumId w:val="2"/>
  </w:num>
  <w:num w:numId="8">
    <w:abstractNumId w:val="4"/>
  </w:num>
  <w:num w:numId="9">
    <w:abstractNumId w:val="1"/>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85C1E"/>
    <w:rsid w:val="000A4C22"/>
    <w:rsid w:val="000A6F42"/>
    <w:rsid w:val="000D1BF9"/>
    <w:rsid w:val="000F50A4"/>
    <w:rsid w:val="0013258F"/>
    <w:rsid w:val="00132E79"/>
    <w:rsid w:val="002350BC"/>
    <w:rsid w:val="0028059F"/>
    <w:rsid w:val="002B5444"/>
    <w:rsid w:val="002F4DF0"/>
    <w:rsid w:val="00322502"/>
    <w:rsid w:val="00333E31"/>
    <w:rsid w:val="00353201"/>
    <w:rsid w:val="0038483D"/>
    <w:rsid w:val="003D60A4"/>
    <w:rsid w:val="00424008"/>
    <w:rsid w:val="00435234"/>
    <w:rsid w:val="00442B0F"/>
    <w:rsid w:val="004651F1"/>
    <w:rsid w:val="00495C76"/>
    <w:rsid w:val="0049777C"/>
    <w:rsid w:val="004A6925"/>
    <w:rsid w:val="005203D6"/>
    <w:rsid w:val="005575E9"/>
    <w:rsid w:val="0058429C"/>
    <w:rsid w:val="00592E61"/>
    <w:rsid w:val="00627419"/>
    <w:rsid w:val="006666A0"/>
    <w:rsid w:val="00721559"/>
    <w:rsid w:val="00741C7C"/>
    <w:rsid w:val="00752EC6"/>
    <w:rsid w:val="007628B0"/>
    <w:rsid w:val="007762C2"/>
    <w:rsid w:val="008B6B1B"/>
    <w:rsid w:val="008E7939"/>
    <w:rsid w:val="00946D9C"/>
    <w:rsid w:val="00A505B8"/>
    <w:rsid w:val="00AA3ACE"/>
    <w:rsid w:val="00B3082B"/>
    <w:rsid w:val="00B35076"/>
    <w:rsid w:val="00B53C8F"/>
    <w:rsid w:val="00B654A3"/>
    <w:rsid w:val="00B6703B"/>
    <w:rsid w:val="00B7530F"/>
    <w:rsid w:val="00BA654F"/>
    <w:rsid w:val="00BE18BF"/>
    <w:rsid w:val="00C278BF"/>
    <w:rsid w:val="00CE511D"/>
    <w:rsid w:val="00D2395C"/>
    <w:rsid w:val="00D64B01"/>
    <w:rsid w:val="00DF04E3"/>
    <w:rsid w:val="00DF0DD3"/>
    <w:rsid w:val="00E05093"/>
    <w:rsid w:val="00E24C17"/>
    <w:rsid w:val="00E363CD"/>
    <w:rsid w:val="00E95EF3"/>
    <w:rsid w:val="00F310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86E1B5"/>
  <w15:docId w15:val="{BF920BB6-B448-4BFF-9742-E15149EDD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D2395C"/>
    <w:rPr>
      <w:color w:val="0000FF"/>
      <w:u w:val="single"/>
    </w:rPr>
  </w:style>
  <w:style w:type="paragraph" w:styleId="NormalWeb">
    <w:name w:val="Normal (Web)"/>
    <w:basedOn w:val="Normal"/>
    <w:unhideWhenUsed/>
    <w:rsid w:val="00AA3AC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50097770">
      <w:bodyDiv w:val="1"/>
      <w:marLeft w:val="0"/>
      <w:marRight w:val="0"/>
      <w:marTop w:val="0"/>
      <w:marBottom w:val="0"/>
      <w:divBdr>
        <w:top w:val="none" w:sz="0" w:space="0" w:color="auto"/>
        <w:left w:val="none" w:sz="0" w:space="0" w:color="auto"/>
        <w:bottom w:val="none" w:sz="0" w:space="0" w:color="auto"/>
        <w:right w:val="none" w:sz="0" w:space="0" w:color="auto"/>
      </w:divBdr>
    </w:div>
    <w:div w:id="1545870226">
      <w:bodyDiv w:val="1"/>
      <w:marLeft w:val="0"/>
      <w:marRight w:val="0"/>
      <w:marTop w:val="0"/>
      <w:marBottom w:val="0"/>
      <w:divBdr>
        <w:top w:val="none" w:sz="0" w:space="0" w:color="auto"/>
        <w:left w:val="none" w:sz="0" w:space="0" w:color="auto"/>
        <w:bottom w:val="none" w:sz="0" w:space="0" w:color="auto"/>
        <w:right w:val="none" w:sz="0" w:space="0" w:color="auto"/>
      </w:divBdr>
    </w:div>
    <w:div w:id="161929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Desiree Gyles</cp:lastModifiedBy>
  <cp:revision>2</cp:revision>
  <dcterms:created xsi:type="dcterms:W3CDTF">2020-07-23T19:54:00Z</dcterms:created>
  <dcterms:modified xsi:type="dcterms:W3CDTF">2020-07-23T19:54:00Z</dcterms:modified>
</cp:coreProperties>
</file>