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default" w:ascii="Times New Roman" w:hAnsi="Times New Roman" w:eastAsia="Arial Unicode MS" w:cs="Times New Roman"/>
          <w:b/>
          <w:bCs/>
          <w:sz w:val="24"/>
          <w:u w:val="none"/>
          <w:lang w:val="en-US" w:eastAsia="zh-CN"/>
        </w:rPr>
      </w:pPr>
      <w:r>
        <w:rPr>
          <w:rFonts w:ascii="Times New Roman" w:hAnsi="Times New Roman" w:cs="Times New Roman"/>
          <w:sz w:val="24"/>
          <w:u w:val="single"/>
          <w:lang w:eastAsia="en-US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ovel Multivalent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G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lyco-gold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anoparticles to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I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nhibit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B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>acteria</w:t>
      </w:r>
      <w:r>
        <w:rPr>
          <w:rFonts w:hint="eastAsia" w:ascii="Times New Roman" w:hAnsi="Times New Roman" w:cs="Times New Roman"/>
          <w:b/>
          <w:bCs/>
          <w:sz w:val="24"/>
          <w:u w:val="none"/>
          <w:lang w:val="en-US" w:eastAsia="zh-CN"/>
        </w:rPr>
        <w:t>l Fim H</w:t>
      </w:r>
    </w:p>
    <w:p>
      <w:pPr>
        <w:pStyle w:val="5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hint="eastAsia" w:ascii="Times New Roman" w:hAnsi="Times New Roman" w:cs="Times New Roman"/>
          <w:i/>
          <w:iCs/>
          <w:sz w:val="24"/>
          <w:vertAlign w:val="superscript"/>
          <w:lang w:eastAsia="en-US"/>
        </w:rPr>
        <w:t xml:space="preserve">Tao Wang, 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R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>avikumar Jimmidi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,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 xml:space="preserve"> Stéphane P. Vincent*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jc w:val="center"/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</w:pPr>
      <w:r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  <w:t>Laboratory of Bioorganic Chemistry, Department of Chemistry, University of Namur</w:t>
      </w: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Abstract </w:t>
      </w:r>
    </w:p>
    <w:p>
      <w:pPr>
        <w:ind w:firstLine="440" w:firstLineChars="200"/>
        <w:jc w:val="both"/>
        <w:rPr>
          <w:rFonts w:hint="eastAsia"/>
          <w:color w:val="000000"/>
        </w:rPr>
      </w:pPr>
      <w:r>
        <w:rPr>
          <w:rFonts w:hint="eastAsia"/>
          <w:color w:val="000000"/>
        </w:rPr>
        <w:t>The accelerated drug resistance of bacteria is one of the most serious problems in global healthcare and the difficulties in finding new antibiotic drugs are even more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 xml:space="preserve">challenging. Almost 80% of bacterial infections of living tissues are associated with bacterial biofilms, including lung infections of cystic fibrosis patients, colitis, urethritis, conjunctivitis, otitis, endocarditis and periodontitis.[1] Multivalency is ubiquitous in biological interactions, especially in carbohydrate-mediated processes. The low affinity of carbohydrate-mediated interactions is compensated by clustering of the ligands.[2,3] However, in real biological systems, the interfaces are usually not flat, which exhibit distinct size-features from microns (e.g., cell membranes) or sub-micron (e.g., organelles or vesicles) to several nanometers (e.g., proteins, micelles). theoretical investigation indicated the size may have great influence on folding of proteins adsorbed on nanoparticles.[4] At the same time, gold nanoparticles have interesting characteristics including a three-dimensional (3D) polyvalent carbohydrate network, a globular shape and a chemically well-defined composition. </w:t>
      </w:r>
    </w:p>
    <w:p>
      <w:pPr>
        <w:ind w:firstLine="440" w:firstLineChars="200"/>
        <w:jc w:val="both"/>
        <w:rPr>
          <w:color w:val="000000"/>
        </w:rPr>
      </w:pPr>
      <w:r>
        <w:rPr>
          <w:rFonts w:hint="eastAsia"/>
          <w:color w:val="000000"/>
        </w:rPr>
        <w:t>In this project, we have designed novel multivalent gold nanoparticles with functionalized fullerene-C</w:t>
      </w:r>
      <w:r>
        <w:rPr>
          <w:rFonts w:hint="eastAsia"/>
          <w:color w:val="000000"/>
          <w:vertAlign w:val="subscript"/>
        </w:rPr>
        <w:t>60</w:t>
      </w:r>
      <w:r>
        <w:rPr>
          <w:rFonts w:hint="eastAsia"/>
          <w:color w:val="000000"/>
        </w:rPr>
        <w:t>, to investigate</w:t>
      </w:r>
      <w:r>
        <w:rPr>
          <w:rFonts w:hint="eastAsia" w:eastAsia="宋体"/>
          <w:color w:val="000000"/>
          <w:lang w:val="en-US" w:eastAsia="zh-CN"/>
        </w:rPr>
        <w:t xml:space="preserve"> the</w:t>
      </w:r>
      <w:r>
        <w:rPr>
          <w:rFonts w:hint="eastAsia"/>
          <w:color w:val="000000"/>
        </w:rPr>
        <w:t xml:space="preserve"> inhibition of bacterial </w:t>
      </w:r>
      <w:r>
        <w:rPr>
          <w:rFonts w:hint="eastAsia" w:eastAsia="宋体"/>
          <w:color w:val="000000"/>
          <w:lang w:val="en-US" w:eastAsia="zh-CN"/>
        </w:rPr>
        <w:t>Fim H</w:t>
      </w:r>
      <w:r>
        <w:rPr>
          <w:rFonts w:hint="eastAsia"/>
          <w:color w:val="000000"/>
        </w:rPr>
        <w:t xml:space="preserve"> by the gold nanoparticle conjugates.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hint="default" w:ascii="Times New Roman" w:hAnsi="Times New Roman" w:eastAsia="Arial Unicode MS" w:cs="Times New Roman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sz w:val="24"/>
          <w:lang w:eastAsia="en-US"/>
        </w:rPr>
        <w:t>Multivalent</w:t>
      </w:r>
      <w:r>
        <w:rPr>
          <w:rFonts w:hint="eastAsia" w:ascii="Times New Roman" w:hAnsi="Times New Roman" w:cs="Times New Roman"/>
          <w:sz w:val="24"/>
          <w:lang w:val="en-US" w:eastAsia="zh-CN"/>
        </w:rPr>
        <w:t>, Glyco-gold Nanoparticles,  Fim H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i/>
          <w:iCs/>
          <w:sz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contextualSpacing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Full Name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: TAO WANG</w:t>
      </w:r>
    </w:p>
    <w:p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tao.wang@student.unamur.be</w:t>
      </w:r>
    </w:p>
    <w:p>
      <w:pPr>
        <w:contextualSpacing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Contact No: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32475341289</w:t>
      </w:r>
    </w:p>
    <w:p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Network Details (FaceBook/LinkedIn):</w:t>
      </w:r>
    </w:p>
    <w:p>
      <w:pPr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84266"/>
    <w:rsid w:val="002F4DF0"/>
    <w:rsid w:val="00324B0B"/>
    <w:rsid w:val="00333E31"/>
    <w:rsid w:val="0038483D"/>
    <w:rsid w:val="00435234"/>
    <w:rsid w:val="00495C76"/>
    <w:rsid w:val="00627419"/>
    <w:rsid w:val="00861ADC"/>
    <w:rsid w:val="008C49FB"/>
    <w:rsid w:val="00B3082B"/>
    <w:rsid w:val="00B6703B"/>
    <w:rsid w:val="00BA654F"/>
    <w:rsid w:val="00CE511D"/>
    <w:rsid w:val="00DF04E3"/>
    <w:rsid w:val="00E950FB"/>
    <w:rsid w:val="10492C13"/>
    <w:rsid w:val="12887634"/>
    <w:rsid w:val="16CF407B"/>
    <w:rsid w:val="36AC2890"/>
    <w:rsid w:val="3A6149D4"/>
    <w:rsid w:val="3C53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11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3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paragraph" w:styleId="6">
    <w:name w:val="Normal (Web)"/>
    <w:basedOn w:val="1"/>
    <w:semiHidden/>
    <w:unhideWhenUsed/>
    <w:uiPriority w:val="99"/>
    <w:rPr>
      <w:sz w:val="24"/>
    </w:r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Balloon Text Char"/>
    <w:basedOn w:val="8"/>
    <w:link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Header Char"/>
    <w:basedOn w:val="8"/>
    <w:link w:val="4"/>
    <w:uiPriority w:val="99"/>
  </w:style>
  <w:style w:type="character" w:customStyle="1" w:styleId="12">
    <w:name w:val="Footer Char"/>
    <w:basedOn w:val="8"/>
    <w:link w:val="3"/>
    <w:qFormat/>
    <w:uiPriority w:val="99"/>
  </w:style>
  <w:style w:type="character" w:customStyle="1" w:styleId="13">
    <w:name w:val="HTML Preformatted Char"/>
    <w:basedOn w:val="8"/>
    <w:link w:val="5"/>
    <w:qFormat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176</Words>
  <Characters>1009</Characters>
  <Lines>8</Lines>
  <Paragraphs>2</Paragraphs>
  <TotalTime>1</TotalTime>
  <ScaleCrop>false</ScaleCrop>
  <LinksUpToDate>false</LinksUpToDate>
  <CharactersWithSpaces>1183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2018-10-22T09:00:00Z</dcterms:created>
  <dc:creator>Nidhi Arora</dc:creator>
  <cp:lastModifiedBy>wangtao</cp:lastModifiedBy>
  <dcterms:modified xsi:type="dcterms:W3CDTF">2020-06-27T21:00:39Z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