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bookmarkStart w:id="0" w:name="_GoBack"/>
      <w:bookmarkEnd w:id="0"/>
    </w:p>
    <w:p w:rsidR="00D320C2" w:rsidRPr="00D320C2" w:rsidRDefault="00E7686B" w:rsidP="00466D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-116840</wp:posOffset>
            </wp:positionV>
            <wp:extent cx="1417320" cy="1630680"/>
            <wp:effectExtent l="0" t="0" r="0" b="0"/>
            <wp:wrapThrough wrapText="bothSides">
              <wp:wrapPolygon edited="0">
                <wp:start x="0" y="0"/>
                <wp:lineTo x="0" y="21449"/>
                <wp:lineTo x="21194" y="21449"/>
                <wp:lineTo x="2119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63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DA8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br w:type="textWrapping" w:clear="all"/>
      </w:r>
    </w:p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:rsidR="00D320C2" w:rsidRDefault="007B39BC" w:rsidP="00686C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9BC">
        <w:rPr>
          <w:rFonts w:ascii="Times New Roman" w:hAnsi="Times New Roman" w:cs="Times New Roman"/>
          <w:b/>
          <w:sz w:val="24"/>
          <w:szCs w:val="24"/>
        </w:rPr>
        <w:t xml:space="preserve">Human Single-Chain Antibodies to ETA: Potential Therapeutic Agent against Pseudomonal Infection </w:t>
      </w:r>
    </w:p>
    <w:p w:rsidR="007B39BC" w:rsidRDefault="00466DD7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9B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Angsana New"/>
          <w:sz w:val="24"/>
          <w:szCs w:val="30"/>
          <w:lang w:bidi="th-TH"/>
        </w:rPr>
        <w:t>irijan</w:t>
      </w:r>
      <w:r w:rsidRPr="007B39BC">
        <w:rPr>
          <w:rFonts w:ascii="Times New Roman" w:hAnsi="Times New Roman" w:cs="Times New Roman"/>
          <w:sz w:val="24"/>
          <w:szCs w:val="24"/>
        </w:rPr>
        <w:t xml:space="preserve"> </w:t>
      </w:r>
      <w:r w:rsidR="007B39BC" w:rsidRPr="007B39BC">
        <w:rPr>
          <w:rFonts w:ascii="Times New Roman" w:hAnsi="Times New Roman" w:cs="Times New Roman"/>
          <w:sz w:val="24"/>
          <w:szCs w:val="24"/>
        </w:rPr>
        <w:t>Santajit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DD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Pr="007B39BC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atee Seesuay </w:t>
      </w:r>
      <w:r w:rsidRPr="00466DD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Pr="007B39B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odchakorn</w:t>
      </w:r>
      <w:r w:rsidRPr="007B39BC">
        <w:rPr>
          <w:rFonts w:ascii="Times New Roman" w:hAnsi="Times New Roman" w:cs="Times New Roman"/>
          <w:sz w:val="24"/>
          <w:szCs w:val="24"/>
        </w:rPr>
        <w:t xml:space="preserve"> </w:t>
      </w:r>
      <w:r w:rsidR="007B39BC" w:rsidRPr="007B39BC">
        <w:rPr>
          <w:rFonts w:ascii="Times New Roman" w:hAnsi="Times New Roman" w:cs="Times New Roman"/>
          <w:sz w:val="24"/>
          <w:szCs w:val="24"/>
        </w:rPr>
        <w:t>Mahasongkram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DD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Pr="007B39B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itat</w:t>
      </w:r>
      <w:r w:rsidRPr="007B39BC">
        <w:rPr>
          <w:rFonts w:ascii="Times New Roman" w:hAnsi="Times New Roman" w:cs="Times New Roman"/>
          <w:sz w:val="24"/>
          <w:szCs w:val="24"/>
        </w:rPr>
        <w:t xml:space="preserve"> </w:t>
      </w:r>
      <w:r w:rsidR="007B39BC" w:rsidRPr="007B39BC">
        <w:rPr>
          <w:rFonts w:ascii="Times New Roman" w:hAnsi="Times New Roman" w:cs="Times New Roman"/>
          <w:sz w:val="24"/>
          <w:szCs w:val="24"/>
        </w:rPr>
        <w:t>Sookrung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DD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7B39BC" w:rsidRPr="007B39BC">
        <w:rPr>
          <w:rFonts w:ascii="Times New Roman" w:hAnsi="Times New Roman" w:cs="Times New Roman"/>
          <w:sz w:val="24"/>
          <w:szCs w:val="24"/>
        </w:rPr>
        <w:t>,</w:t>
      </w:r>
      <w:r w:rsidR="001134D6" w:rsidRPr="001134D6">
        <w:rPr>
          <w:rFonts w:ascii="Times New Roman" w:hAnsi="Times New Roman" w:cs="Times New Roman"/>
          <w:sz w:val="24"/>
          <w:szCs w:val="24"/>
        </w:rPr>
        <w:t xml:space="preserve"> </w:t>
      </w:r>
      <w:r w:rsidR="001134D6" w:rsidRPr="007B39BC">
        <w:rPr>
          <w:rFonts w:ascii="Times New Roman" w:hAnsi="Times New Roman" w:cs="Times New Roman"/>
          <w:sz w:val="24"/>
          <w:szCs w:val="24"/>
        </w:rPr>
        <w:t>S</w:t>
      </w:r>
      <w:r w:rsidR="001134D6">
        <w:rPr>
          <w:rFonts w:ascii="Times New Roman" w:hAnsi="Times New Roman" w:cs="Times New Roman"/>
          <w:sz w:val="24"/>
          <w:szCs w:val="24"/>
        </w:rPr>
        <w:t xml:space="preserve">umate </w:t>
      </w:r>
      <w:r w:rsidR="007B39BC" w:rsidRPr="007B39BC">
        <w:rPr>
          <w:rFonts w:ascii="Times New Roman" w:hAnsi="Times New Roman" w:cs="Times New Roman"/>
          <w:sz w:val="24"/>
          <w:szCs w:val="24"/>
        </w:rPr>
        <w:t>Ampawong</w:t>
      </w:r>
      <w:r w:rsidR="001134D6">
        <w:rPr>
          <w:rFonts w:ascii="Times New Roman" w:hAnsi="Times New Roman" w:cs="Times New Roman"/>
          <w:sz w:val="24"/>
          <w:szCs w:val="24"/>
        </w:rPr>
        <w:t xml:space="preserve"> </w:t>
      </w:r>
      <w:r w:rsidR="001134D6" w:rsidRPr="00466DD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="001134D6" w:rsidRPr="007B39BC">
        <w:rPr>
          <w:rFonts w:ascii="Times New Roman" w:hAnsi="Times New Roman" w:cs="Times New Roman"/>
          <w:sz w:val="24"/>
          <w:szCs w:val="24"/>
        </w:rPr>
        <w:t>O</w:t>
      </w:r>
      <w:r w:rsidR="001134D6">
        <w:rPr>
          <w:rFonts w:ascii="Times New Roman" w:hAnsi="Times New Roman" w:cs="Times New Roman"/>
          <w:sz w:val="24"/>
          <w:szCs w:val="24"/>
        </w:rPr>
        <w:t>nrapak</w:t>
      </w:r>
      <w:r w:rsidR="001134D6" w:rsidRPr="007B39BC">
        <w:rPr>
          <w:rFonts w:ascii="Times New Roman" w:hAnsi="Times New Roman" w:cs="Times New Roman"/>
          <w:sz w:val="24"/>
          <w:szCs w:val="24"/>
        </w:rPr>
        <w:t xml:space="preserve"> </w:t>
      </w:r>
      <w:r w:rsidR="007B39BC" w:rsidRPr="007B39BC">
        <w:rPr>
          <w:rFonts w:ascii="Times New Roman" w:hAnsi="Times New Roman" w:cs="Times New Roman"/>
          <w:sz w:val="24"/>
          <w:szCs w:val="24"/>
        </w:rPr>
        <w:t>Reamtong</w:t>
      </w:r>
      <w:r w:rsidR="001134D6">
        <w:rPr>
          <w:rFonts w:ascii="Times New Roman" w:hAnsi="Times New Roman" w:cs="Times New Roman"/>
          <w:sz w:val="24"/>
          <w:szCs w:val="24"/>
        </w:rPr>
        <w:t xml:space="preserve"> </w:t>
      </w:r>
      <w:r w:rsidR="001134D6" w:rsidRPr="00466DD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="001134D6" w:rsidRPr="007B39BC">
        <w:rPr>
          <w:rFonts w:ascii="Times New Roman" w:hAnsi="Times New Roman" w:cs="Times New Roman"/>
          <w:sz w:val="24"/>
          <w:szCs w:val="24"/>
        </w:rPr>
        <w:t>P</w:t>
      </w:r>
      <w:r w:rsidR="001134D6">
        <w:rPr>
          <w:rFonts w:ascii="Times New Roman" w:hAnsi="Times New Roman" w:cs="Times New Roman"/>
          <w:sz w:val="24"/>
          <w:szCs w:val="24"/>
        </w:rPr>
        <w:t xml:space="preserve">ornphan </w:t>
      </w:r>
      <w:r w:rsidR="007B39BC" w:rsidRPr="007B39BC">
        <w:rPr>
          <w:rFonts w:ascii="Times New Roman" w:hAnsi="Times New Roman" w:cs="Times New Roman"/>
          <w:sz w:val="24"/>
          <w:szCs w:val="24"/>
        </w:rPr>
        <w:t>Diraphat</w:t>
      </w:r>
      <w:r w:rsidR="001134D6">
        <w:rPr>
          <w:rFonts w:ascii="Times New Roman" w:hAnsi="Times New Roman" w:cs="Times New Roman"/>
          <w:sz w:val="24"/>
          <w:szCs w:val="24"/>
        </w:rPr>
        <w:t xml:space="preserve"> </w:t>
      </w:r>
      <w:r w:rsidR="00404B3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="001134D6" w:rsidRPr="007B39BC">
        <w:rPr>
          <w:rFonts w:ascii="Times New Roman" w:hAnsi="Times New Roman" w:cs="Times New Roman"/>
          <w:sz w:val="24"/>
          <w:szCs w:val="24"/>
        </w:rPr>
        <w:t>W</w:t>
      </w:r>
      <w:r w:rsidR="001134D6">
        <w:rPr>
          <w:rFonts w:ascii="Times New Roman" w:hAnsi="Times New Roman" w:cs="Times New Roman"/>
          <w:sz w:val="24"/>
          <w:szCs w:val="24"/>
        </w:rPr>
        <w:t>anpen</w:t>
      </w:r>
      <w:r w:rsidR="001134D6" w:rsidRPr="007B39BC">
        <w:rPr>
          <w:rFonts w:ascii="Times New Roman" w:hAnsi="Times New Roman" w:cs="Times New Roman"/>
          <w:sz w:val="24"/>
          <w:szCs w:val="24"/>
        </w:rPr>
        <w:t xml:space="preserve"> </w:t>
      </w:r>
      <w:r w:rsidR="007B39BC" w:rsidRPr="007B39BC">
        <w:rPr>
          <w:rFonts w:ascii="Times New Roman" w:hAnsi="Times New Roman" w:cs="Times New Roman"/>
          <w:sz w:val="24"/>
          <w:szCs w:val="24"/>
        </w:rPr>
        <w:t>Chaicumpa</w:t>
      </w:r>
      <w:r w:rsidR="001134D6">
        <w:rPr>
          <w:rFonts w:ascii="Times New Roman" w:hAnsi="Times New Roman" w:cs="Times New Roman"/>
          <w:sz w:val="24"/>
          <w:szCs w:val="24"/>
        </w:rPr>
        <w:t xml:space="preserve"> </w:t>
      </w:r>
      <w:r w:rsidR="001134D6" w:rsidRPr="00466DD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7B39BC" w:rsidRPr="007B39BC">
        <w:rPr>
          <w:rFonts w:ascii="Times New Roman" w:hAnsi="Times New Roman" w:cs="Times New Roman"/>
          <w:sz w:val="24"/>
          <w:szCs w:val="24"/>
        </w:rPr>
        <w:t xml:space="preserve">, </w:t>
      </w:r>
      <w:r w:rsidR="001134D6">
        <w:rPr>
          <w:rFonts w:ascii="Times New Roman" w:hAnsi="Times New Roman" w:cs="Times New Roman"/>
          <w:sz w:val="24"/>
          <w:szCs w:val="24"/>
        </w:rPr>
        <w:t xml:space="preserve">Nitaya </w:t>
      </w:r>
      <w:r w:rsidR="00633030">
        <w:rPr>
          <w:rFonts w:ascii="Times New Roman" w:hAnsi="Times New Roman" w:cs="Times New Roman"/>
          <w:sz w:val="24"/>
          <w:szCs w:val="24"/>
        </w:rPr>
        <w:t>Indrawattana</w:t>
      </w:r>
      <w:r w:rsidR="00E9628D">
        <w:rPr>
          <w:rFonts w:ascii="Times New Roman" w:hAnsi="Times New Roman" w:cs="Times New Roman"/>
          <w:sz w:val="24"/>
          <w:szCs w:val="24"/>
        </w:rPr>
        <w:t xml:space="preserve"> </w:t>
      </w:r>
      <w:r w:rsidR="00E9628D" w:rsidRPr="00466DD7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p w:rsidR="00633030" w:rsidRPr="00633030" w:rsidRDefault="00633030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33030">
        <w:rPr>
          <w:rFonts w:ascii="Times New Roman" w:hAnsi="Times New Roman" w:cs="Times New Roman"/>
          <w:sz w:val="24"/>
          <w:szCs w:val="24"/>
        </w:rPr>
        <w:t xml:space="preserve"> </w:t>
      </w:r>
      <w:r w:rsidR="00ED2766" w:rsidRPr="00404B3C">
        <w:rPr>
          <w:rFonts w:ascii="Times New Roman" w:hAnsi="Times New Roman" w:cs="Times New Roman"/>
          <w:sz w:val="24"/>
          <w:szCs w:val="24"/>
        </w:rPr>
        <w:t>420/6</w:t>
      </w:r>
      <w:r w:rsidR="00ED2766">
        <w:rPr>
          <w:rFonts w:ascii="Times New Roman" w:hAnsi="Times New Roman" w:cs="Times New Roman"/>
          <w:sz w:val="24"/>
          <w:szCs w:val="24"/>
        </w:rPr>
        <w:t xml:space="preserve"> </w:t>
      </w:r>
      <w:r w:rsidR="00404B3C" w:rsidRPr="00132342">
        <w:rPr>
          <w:rFonts w:ascii="Times New Roman" w:hAnsi="Times New Roman" w:cs="Times New Roman"/>
          <w:sz w:val="24"/>
          <w:szCs w:val="24"/>
        </w:rPr>
        <w:t>Ratchawithi</w:t>
      </w:r>
      <w:r w:rsidR="00ED2766">
        <w:rPr>
          <w:rFonts w:ascii="Times New Roman" w:hAnsi="Times New Roman" w:cs="Times New Roman"/>
          <w:sz w:val="24"/>
          <w:szCs w:val="24"/>
        </w:rPr>
        <w:t xml:space="preserve"> Rd</w:t>
      </w:r>
      <w:r w:rsidR="007A4012">
        <w:rPr>
          <w:rFonts w:ascii="Times New Roman" w:hAnsi="Times New Roman" w:cs="Times New Roman"/>
          <w:sz w:val="24"/>
          <w:szCs w:val="24"/>
        </w:rPr>
        <w:t>,</w:t>
      </w:r>
      <w:r w:rsidR="00404B3C">
        <w:rPr>
          <w:rFonts w:ascii="Times New Roman" w:hAnsi="Times New Roman" w:cs="Times New Roman"/>
          <w:sz w:val="24"/>
          <w:szCs w:val="24"/>
        </w:rPr>
        <w:t xml:space="preserve"> </w:t>
      </w:r>
      <w:r w:rsidR="00404B3C" w:rsidRPr="00132342">
        <w:rPr>
          <w:rFonts w:ascii="Times New Roman" w:hAnsi="Times New Roman" w:cs="Times New Roman"/>
          <w:sz w:val="24"/>
          <w:szCs w:val="24"/>
        </w:rPr>
        <w:t>Bangkok</w:t>
      </w:r>
      <w:r w:rsidR="00404B3C">
        <w:rPr>
          <w:rFonts w:ascii="Times New Roman" w:hAnsi="Times New Roman" w:cs="Times New Roman"/>
          <w:sz w:val="24"/>
          <w:szCs w:val="24"/>
        </w:rPr>
        <w:t>,</w:t>
      </w:r>
      <w:r w:rsidR="00404B3C" w:rsidRPr="00132342">
        <w:rPr>
          <w:rFonts w:ascii="Times New Roman" w:hAnsi="Times New Roman" w:cs="Times New Roman"/>
          <w:sz w:val="24"/>
          <w:szCs w:val="24"/>
        </w:rPr>
        <w:t xml:space="preserve"> </w:t>
      </w:r>
      <w:r w:rsidR="00404B3C" w:rsidRPr="00633030">
        <w:rPr>
          <w:rFonts w:ascii="Times New Roman" w:hAnsi="Times New Roman" w:cs="Times New Roman"/>
          <w:sz w:val="24"/>
          <w:szCs w:val="24"/>
        </w:rPr>
        <w:t>Thailand</w:t>
      </w:r>
      <w:r w:rsidR="00404B3C">
        <w:rPr>
          <w:rFonts w:ascii="Times New Roman" w:hAnsi="Times New Roman" w:cs="Times New Roman"/>
          <w:sz w:val="24"/>
          <w:szCs w:val="24"/>
        </w:rPr>
        <w:t>,</w:t>
      </w:r>
      <w:r w:rsidR="00404B3C" w:rsidRPr="00132342">
        <w:rPr>
          <w:rFonts w:ascii="Times New Roman" w:hAnsi="Times New Roman" w:cs="Times New Roman"/>
          <w:sz w:val="24"/>
          <w:szCs w:val="24"/>
        </w:rPr>
        <w:t xml:space="preserve"> 10400</w:t>
      </w:r>
      <w:r w:rsidR="00404B3C" w:rsidRPr="006330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C69" w:rsidRDefault="00633030" w:rsidP="00686CB5">
      <w:pPr>
        <w:pStyle w:val="NoSpacing"/>
        <w:spacing w:line="36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33030">
        <w:rPr>
          <w:rFonts w:ascii="Times New Roman" w:hAnsi="Times New Roman" w:cs="Times New Roman"/>
          <w:sz w:val="24"/>
          <w:szCs w:val="24"/>
        </w:rPr>
        <w:t xml:space="preserve"> </w:t>
      </w:r>
      <w:r w:rsidR="00ED2766" w:rsidRPr="00BD7513">
        <w:rPr>
          <w:rFonts w:ascii="Times New Roman" w:hAnsi="Times New Roman" w:cs="Times New Roman"/>
          <w:sz w:val="24"/>
          <w:szCs w:val="24"/>
        </w:rPr>
        <w:t>2</w:t>
      </w:r>
      <w:r w:rsidR="00ED2766">
        <w:rPr>
          <w:rFonts w:ascii="Times New Roman" w:hAnsi="Times New Roman" w:cs="Times New Roman"/>
          <w:sz w:val="24"/>
          <w:szCs w:val="24"/>
        </w:rPr>
        <w:t xml:space="preserve"> </w:t>
      </w:r>
      <w:r w:rsidR="00BD7513" w:rsidRPr="00BD7513">
        <w:rPr>
          <w:rFonts w:ascii="Times New Roman" w:hAnsi="Times New Roman" w:cs="Times New Roman"/>
          <w:sz w:val="24"/>
          <w:szCs w:val="24"/>
        </w:rPr>
        <w:t>Wang Lang</w:t>
      </w:r>
      <w:r w:rsidR="00ED2766">
        <w:rPr>
          <w:rFonts w:ascii="Times New Roman" w:hAnsi="Times New Roman" w:cs="Times New Roman"/>
          <w:sz w:val="24"/>
          <w:szCs w:val="24"/>
        </w:rPr>
        <w:t xml:space="preserve"> Rd</w:t>
      </w:r>
      <w:r w:rsidR="00BD7513" w:rsidRPr="00573F36">
        <w:rPr>
          <w:rFonts w:ascii="Times New Roman" w:hAnsi="Times New Roman" w:cs="Times New Roman"/>
          <w:color w:val="000000"/>
          <w:sz w:val="24"/>
          <w:szCs w:val="24"/>
        </w:rPr>
        <w:t>, Bangkok</w:t>
      </w:r>
      <w:r w:rsidR="00404B3C" w:rsidRPr="00573F36">
        <w:rPr>
          <w:rFonts w:ascii="Times New Roman" w:hAnsi="Times New Roman" w:cs="Times New Roman"/>
          <w:color w:val="000000"/>
          <w:sz w:val="24"/>
          <w:szCs w:val="24"/>
        </w:rPr>
        <w:t>, Thailand, 10700</w:t>
      </w:r>
      <w:r w:rsidR="00BD7513" w:rsidRPr="00BD7513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633030" w:rsidRDefault="00633030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633030">
        <w:rPr>
          <w:rFonts w:ascii="Times New Roman" w:hAnsi="Times New Roman" w:cs="Times New Roman"/>
          <w:sz w:val="24"/>
          <w:szCs w:val="24"/>
        </w:rPr>
        <w:t xml:space="preserve"> </w:t>
      </w:r>
      <w:r w:rsidR="00ED2766">
        <w:rPr>
          <w:rFonts w:ascii="Times New Roman" w:hAnsi="Times New Roman" w:cs="Times New Roman"/>
          <w:sz w:val="24"/>
          <w:szCs w:val="24"/>
        </w:rPr>
        <w:t xml:space="preserve">420/1 </w:t>
      </w:r>
      <w:r w:rsidR="00132342" w:rsidRPr="00132342">
        <w:rPr>
          <w:rFonts w:ascii="Times New Roman" w:hAnsi="Times New Roman" w:cs="Times New Roman"/>
          <w:sz w:val="24"/>
          <w:szCs w:val="24"/>
        </w:rPr>
        <w:t>Ratchawithi</w:t>
      </w:r>
      <w:r w:rsidR="00ED2766">
        <w:rPr>
          <w:rFonts w:ascii="Times New Roman" w:hAnsi="Times New Roman" w:cs="Times New Roman"/>
          <w:sz w:val="24"/>
          <w:szCs w:val="24"/>
        </w:rPr>
        <w:t xml:space="preserve"> Rd</w:t>
      </w:r>
      <w:r w:rsidR="00132342" w:rsidRPr="00132342">
        <w:rPr>
          <w:rFonts w:ascii="Times New Roman" w:hAnsi="Times New Roman" w:cs="Times New Roman"/>
          <w:sz w:val="24"/>
          <w:szCs w:val="24"/>
        </w:rPr>
        <w:t>, Bangkok</w:t>
      </w:r>
      <w:r w:rsidR="00404B3C">
        <w:rPr>
          <w:rFonts w:ascii="Times New Roman" w:hAnsi="Times New Roman" w:cs="Times New Roman"/>
          <w:sz w:val="24"/>
          <w:szCs w:val="24"/>
        </w:rPr>
        <w:t>,</w:t>
      </w:r>
      <w:r w:rsidR="00132342" w:rsidRPr="00132342">
        <w:rPr>
          <w:rFonts w:ascii="Times New Roman" w:hAnsi="Times New Roman" w:cs="Times New Roman"/>
          <w:sz w:val="24"/>
          <w:szCs w:val="24"/>
        </w:rPr>
        <w:t xml:space="preserve"> </w:t>
      </w:r>
      <w:r w:rsidR="00404B3C" w:rsidRPr="00633030">
        <w:rPr>
          <w:rFonts w:ascii="Times New Roman" w:hAnsi="Times New Roman" w:cs="Times New Roman"/>
          <w:sz w:val="24"/>
          <w:szCs w:val="24"/>
        </w:rPr>
        <w:t>Thailand</w:t>
      </w:r>
      <w:r w:rsidR="00404B3C">
        <w:rPr>
          <w:rFonts w:ascii="Times New Roman" w:hAnsi="Times New Roman" w:cs="Times New Roman"/>
          <w:sz w:val="24"/>
          <w:szCs w:val="24"/>
        </w:rPr>
        <w:t>,</w:t>
      </w:r>
      <w:r w:rsidR="00404B3C" w:rsidRPr="00132342">
        <w:rPr>
          <w:rFonts w:ascii="Times New Roman" w:hAnsi="Times New Roman" w:cs="Times New Roman"/>
          <w:sz w:val="24"/>
          <w:szCs w:val="24"/>
        </w:rPr>
        <w:t xml:space="preserve"> </w:t>
      </w:r>
      <w:r w:rsidR="00132342" w:rsidRPr="00132342">
        <w:rPr>
          <w:rFonts w:ascii="Times New Roman" w:hAnsi="Times New Roman" w:cs="Times New Roman"/>
          <w:sz w:val="24"/>
          <w:szCs w:val="24"/>
        </w:rPr>
        <w:t>10400</w:t>
      </w:r>
      <w:r w:rsidRPr="006330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3030" w:rsidRDefault="00633030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20C2" w:rsidRP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633030" w:rsidRPr="00633030">
        <w:t xml:space="preserve"> </w:t>
      </w:r>
      <w:r w:rsidR="00633030" w:rsidRPr="00633030">
        <w:rPr>
          <w:rFonts w:ascii="Times New Roman" w:hAnsi="Times New Roman" w:cs="Times New Roman"/>
          <w:sz w:val="24"/>
          <w:szCs w:val="24"/>
        </w:rPr>
        <w:t>Sirijan Santajit</w:t>
      </w:r>
    </w:p>
    <w:p w:rsidR="00D320C2" w:rsidRP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633030" w:rsidRPr="00633030">
        <w:t xml:space="preserve"> </w:t>
      </w:r>
      <w:r w:rsidR="00633030" w:rsidRPr="00633030">
        <w:rPr>
          <w:rFonts w:ascii="Times New Roman" w:hAnsi="Times New Roman" w:cs="Times New Roman"/>
          <w:i/>
          <w:sz w:val="24"/>
          <w:szCs w:val="24"/>
        </w:rPr>
        <w:t>Faculty of Tropical Medicine</w:t>
      </w:r>
      <w:r w:rsidR="00ED276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87565" w:rsidRPr="00ED2766">
        <w:rPr>
          <w:rFonts w:ascii="Times New Roman" w:hAnsi="Times New Roman" w:cs="Times New Roman"/>
          <w:i/>
          <w:sz w:val="24"/>
          <w:szCs w:val="24"/>
        </w:rPr>
        <w:t>420/6</w:t>
      </w:r>
      <w:r w:rsidR="0088756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D2766" w:rsidRPr="00ED2766">
        <w:rPr>
          <w:rFonts w:ascii="Times New Roman" w:hAnsi="Times New Roman" w:cs="Times New Roman"/>
          <w:i/>
          <w:sz w:val="24"/>
          <w:szCs w:val="24"/>
        </w:rPr>
        <w:t>Ratchawithi</w:t>
      </w:r>
      <w:r w:rsidR="00887565">
        <w:rPr>
          <w:rFonts w:ascii="Times New Roman" w:hAnsi="Times New Roman" w:cs="Times New Roman"/>
          <w:i/>
          <w:sz w:val="24"/>
          <w:szCs w:val="24"/>
        </w:rPr>
        <w:t xml:space="preserve"> Rd</w:t>
      </w:r>
      <w:r w:rsidR="00ED2766" w:rsidRPr="00ED2766">
        <w:rPr>
          <w:rFonts w:ascii="Times New Roman" w:hAnsi="Times New Roman" w:cs="Times New Roman"/>
          <w:i/>
          <w:sz w:val="24"/>
          <w:szCs w:val="24"/>
        </w:rPr>
        <w:t>, Bangkok, Thailand, 10400</w:t>
      </w:r>
    </w:p>
    <w:p w:rsidR="00D320C2" w:rsidRP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University:</w:t>
      </w:r>
      <w:r w:rsidR="00633030" w:rsidRPr="00633030">
        <w:t xml:space="preserve"> </w:t>
      </w:r>
      <w:r w:rsidR="00633030" w:rsidRPr="00633030">
        <w:rPr>
          <w:rFonts w:ascii="Times New Roman" w:hAnsi="Times New Roman" w:cs="Times New Roman"/>
          <w:i/>
          <w:sz w:val="24"/>
          <w:szCs w:val="24"/>
        </w:rPr>
        <w:t>Mahidol University</w:t>
      </w:r>
    </w:p>
    <w:p w:rsid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633030" w:rsidRPr="00633030">
        <w:t xml:space="preserve"> </w:t>
      </w:r>
      <w:r w:rsidR="00633030" w:rsidRPr="00633030">
        <w:rPr>
          <w:rFonts w:ascii="Times New Roman" w:hAnsi="Times New Roman" w:cs="Times New Roman"/>
          <w:i/>
          <w:sz w:val="24"/>
          <w:szCs w:val="24"/>
        </w:rPr>
        <w:t>Thailand</w:t>
      </w:r>
    </w:p>
    <w:p w:rsidR="00C30775" w:rsidRP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6A0023">
        <w:rPr>
          <w:rFonts w:ascii="Times New Roman" w:hAnsi="Times New Roman" w:cs="Times New Roman"/>
          <w:sz w:val="24"/>
          <w:szCs w:val="24"/>
        </w:rPr>
        <w:t xml:space="preserve"> </w:t>
      </w:r>
      <w:r w:rsidR="00C30775" w:rsidRPr="00C30775">
        <w:rPr>
          <w:rFonts w:ascii="Times New Roman" w:hAnsi="Times New Roman" w:cs="Times New Roman"/>
          <w:sz w:val="24"/>
          <w:szCs w:val="24"/>
        </w:rPr>
        <w:t>Drug Discovery Technologies in Antibiotics</w:t>
      </w:r>
    </w:p>
    <w:p w:rsidR="00D320C2" w:rsidRDefault="00BD7513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</w:t>
      </w:r>
      <w:r w:rsidR="00D320C2" w:rsidRPr="00D320C2">
        <w:rPr>
          <w:rFonts w:ascii="Times New Roman" w:hAnsi="Times New Roman" w:cs="Times New Roman"/>
          <w:sz w:val="24"/>
          <w:szCs w:val="24"/>
        </w:rPr>
        <w:t>Poster presentation</w:t>
      </w:r>
    </w:p>
    <w:p w:rsid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54CED" w:rsidRDefault="00FB0BC6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  <w:sectPr w:rsidR="00954C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hyperlink r:id="rId15" w:history="1">
        <w:r>
          <w:rPr>
            <w:rStyle w:val="Hyperlink"/>
          </w:rPr>
          <w:t>https://microbiology.euroscicon.com/abstract-submission</w:t>
        </w:r>
      </w:hyperlink>
    </w:p>
    <w:p w:rsidR="00D320C2" w:rsidRDefault="00D320C2" w:rsidP="00686CB5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785D53" w:rsidRPr="00785D53" w:rsidRDefault="00537BF8" w:rsidP="00686CB5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85D53" w:rsidRPr="00785D53">
        <w:rPr>
          <w:rFonts w:ascii="Times New Roman" w:hAnsi="Times New Roman" w:cs="Times New Roman"/>
          <w:sz w:val="24"/>
          <w:szCs w:val="24"/>
        </w:rPr>
        <w:t xml:space="preserve">xotoxin A (ETA) is the most potent virulence determinant produced by </w:t>
      </w:r>
      <w:r w:rsidR="00785D53" w:rsidRPr="00691D21">
        <w:rPr>
          <w:rFonts w:ascii="Times New Roman" w:hAnsi="Times New Roman" w:cs="Times New Roman"/>
          <w:i/>
          <w:iCs/>
          <w:sz w:val="24"/>
          <w:szCs w:val="24"/>
        </w:rPr>
        <w:t>Pseudomonas aeruginosa</w:t>
      </w:r>
      <w:r w:rsidR="00785D53" w:rsidRPr="00785D53">
        <w:rPr>
          <w:rFonts w:ascii="Times New Roman" w:hAnsi="Times New Roman" w:cs="Times New Roman"/>
          <w:sz w:val="24"/>
          <w:szCs w:val="24"/>
        </w:rPr>
        <w:t xml:space="preserve"> which is one of the foremost causes of life-threatening nosocomial infections. The ETA catalyzes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85D53" w:rsidRPr="00785D53">
        <w:rPr>
          <w:rFonts w:ascii="Times New Roman" w:hAnsi="Times New Roman" w:cs="Times New Roman"/>
          <w:sz w:val="24"/>
          <w:szCs w:val="24"/>
        </w:rPr>
        <w:t>ADP-ribosylation of eukaryotic elongation factor-2 halting protein synthesis and leading to mammalian cell death. Engineered single-chain antibodies (HuscFvs) a</w:t>
      </w:r>
      <w:r>
        <w:rPr>
          <w:rFonts w:ascii="Times New Roman" w:hAnsi="Times New Roman" w:cs="Times New Roman"/>
          <w:sz w:val="24"/>
          <w:szCs w:val="24"/>
        </w:rPr>
        <w:t>gainst exotoxin A should raise</w:t>
      </w:r>
      <w:r w:rsidR="00785D53" w:rsidRPr="00785D53">
        <w:rPr>
          <w:rFonts w:ascii="Times New Roman" w:hAnsi="Times New Roman" w:cs="Times New Roman"/>
          <w:sz w:val="24"/>
          <w:szCs w:val="24"/>
        </w:rPr>
        <w:t xml:space="preserve"> hope for</w:t>
      </w:r>
      <w:r w:rsidR="00524069">
        <w:rPr>
          <w:rFonts w:ascii="Times New Roman" w:hAnsi="Times New Roman" w:cs="Times New Roman"/>
          <w:sz w:val="24"/>
          <w:szCs w:val="24"/>
        </w:rPr>
        <w:t xml:space="preserve"> </w:t>
      </w:r>
      <w:r w:rsidR="00785D53" w:rsidRPr="00785D53">
        <w:rPr>
          <w:rFonts w:ascii="Times New Roman" w:hAnsi="Times New Roman" w:cs="Times New Roman"/>
          <w:sz w:val="24"/>
          <w:szCs w:val="24"/>
        </w:rPr>
        <w:t xml:space="preserve">treatment of the fatal entity. </w:t>
      </w:r>
    </w:p>
    <w:p w:rsidR="00785D53" w:rsidRPr="00785D53" w:rsidRDefault="00785D53" w:rsidP="00686CB5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D53">
        <w:rPr>
          <w:rFonts w:ascii="Times New Roman" w:hAnsi="Times New Roman" w:cs="Times New Roman"/>
          <w:sz w:val="24"/>
          <w:szCs w:val="24"/>
        </w:rPr>
        <w:t>In this study, ETA antigen</w:t>
      </w:r>
      <w:r w:rsidR="005E694A">
        <w:rPr>
          <w:rFonts w:ascii="Times New Roman" w:hAnsi="Times New Roman" w:cs="Times New Roman"/>
          <w:sz w:val="24"/>
          <w:szCs w:val="24"/>
        </w:rPr>
        <w:t>s</w:t>
      </w:r>
      <w:r w:rsidRPr="00785D53">
        <w:rPr>
          <w:rFonts w:ascii="Times New Roman" w:hAnsi="Times New Roman" w:cs="Times New Roman"/>
          <w:sz w:val="24"/>
          <w:szCs w:val="24"/>
        </w:rPr>
        <w:t xml:space="preserve"> were used as antigen</w:t>
      </w:r>
      <w:r w:rsidR="00524069">
        <w:rPr>
          <w:rFonts w:ascii="Times New Roman" w:hAnsi="Times New Roman" w:cs="Times New Roman"/>
          <w:sz w:val="24"/>
          <w:szCs w:val="24"/>
        </w:rPr>
        <w:t>s</w:t>
      </w:r>
      <w:r w:rsidRPr="00785D53">
        <w:rPr>
          <w:rFonts w:ascii="Times New Roman" w:hAnsi="Times New Roman" w:cs="Times New Roman"/>
          <w:sz w:val="24"/>
          <w:szCs w:val="24"/>
        </w:rPr>
        <w:t xml:space="preserve"> in the phage bio-panning for selecting phage clones that bound to the respective antigens from a previously constructed HuscFv phage </w:t>
      </w:r>
      <w:r w:rsidRPr="0094046A">
        <w:rPr>
          <w:rFonts w:ascii="Times New Roman" w:hAnsi="Times New Roman" w:cs="Times New Roman"/>
          <w:sz w:val="24"/>
          <w:szCs w:val="24"/>
        </w:rPr>
        <w:t>display library</w:t>
      </w:r>
      <w:r w:rsidRPr="0088030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94046A">
        <w:rPr>
          <w:rFonts w:ascii="Times New Roman" w:hAnsi="Times New Roman" w:cs="Times New Roman"/>
          <w:sz w:val="24"/>
          <w:szCs w:val="24"/>
        </w:rPr>
        <w:t xml:space="preserve">The </w:t>
      </w:r>
      <w:r w:rsidR="00CD5556">
        <w:rPr>
          <w:rFonts w:ascii="Times New Roman" w:hAnsi="Times New Roman" w:cs="Times New Roman"/>
          <w:sz w:val="24"/>
          <w:szCs w:val="24"/>
        </w:rPr>
        <w:t xml:space="preserve">selected phage clones </w:t>
      </w:r>
      <w:r w:rsidRPr="0094046A">
        <w:rPr>
          <w:rFonts w:ascii="Times New Roman" w:hAnsi="Times New Roman" w:cs="Times New Roman"/>
          <w:sz w:val="24"/>
          <w:szCs w:val="24"/>
        </w:rPr>
        <w:t>were transfected to</w:t>
      </w:r>
      <w:r w:rsidR="00CD5556">
        <w:rPr>
          <w:rFonts w:ascii="Times New Roman" w:hAnsi="Times New Roman" w:cs="Times New Roman"/>
          <w:i/>
          <w:iCs/>
          <w:sz w:val="24"/>
          <w:szCs w:val="24"/>
        </w:rPr>
        <w:t xml:space="preserve"> E. coli, </w:t>
      </w:r>
      <w:r w:rsidRPr="00785D53">
        <w:rPr>
          <w:rFonts w:ascii="Times New Roman" w:hAnsi="Times New Roman" w:cs="Times New Roman"/>
          <w:sz w:val="24"/>
          <w:szCs w:val="24"/>
        </w:rPr>
        <w:t xml:space="preserve">grown and induced </w:t>
      </w:r>
      <w:r w:rsidR="00537BF8">
        <w:rPr>
          <w:rFonts w:ascii="Times New Roman" w:hAnsi="Times New Roman" w:cs="Times New Roman"/>
          <w:sz w:val="24"/>
          <w:szCs w:val="24"/>
        </w:rPr>
        <w:t>for HuscFvs expression</w:t>
      </w:r>
      <w:r w:rsidRPr="00785D53">
        <w:rPr>
          <w:rFonts w:ascii="Times New Roman" w:hAnsi="Times New Roman" w:cs="Times New Roman"/>
          <w:sz w:val="24"/>
          <w:szCs w:val="24"/>
        </w:rPr>
        <w:t xml:space="preserve">. HuscFvs in the </w:t>
      </w:r>
      <w:r w:rsidRPr="0088030D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785D53">
        <w:rPr>
          <w:rFonts w:ascii="Times New Roman" w:hAnsi="Times New Roman" w:cs="Times New Roman"/>
          <w:sz w:val="24"/>
          <w:szCs w:val="24"/>
        </w:rPr>
        <w:t xml:space="preserve"> lysates were tested for target binding </w:t>
      </w:r>
      <w:r w:rsidR="00CD5556">
        <w:rPr>
          <w:rFonts w:ascii="Times New Roman" w:hAnsi="Times New Roman" w:cs="Times New Roman"/>
          <w:sz w:val="24"/>
          <w:szCs w:val="24"/>
        </w:rPr>
        <w:t>ability</w:t>
      </w:r>
      <w:r w:rsidRPr="00785D53">
        <w:rPr>
          <w:rFonts w:ascii="Times New Roman" w:hAnsi="Times New Roman" w:cs="Times New Roman"/>
          <w:sz w:val="24"/>
          <w:szCs w:val="24"/>
        </w:rPr>
        <w:t xml:space="preserve">. Genes coding for </w:t>
      </w:r>
      <w:r w:rsidR="00537BF8">
        <w:rPr>
          <w:rFonts w:ascii="Times New Roman" w:hAnsi="Times New Roman" w:cs="Times New Roman"/>
          <w:sz w:val="24"/>
          <w:szCs w:val="24"/>
        </w:rPr>
        <w:t>ETA</w:t>
      </w:r>
      <w:r w:rsidRPr="00785D53">
        <w:rPr>
          <w:rFonts w:ascii="Times New Roman" w:hAnsi="Times New Roman" w:cs="Times New Roman"/>
          <w:sz w:val="24"/>
          <w:szCs w:val="24"/>
        </w:rPr>
        <w:t>-bound</w:t>
      </w:r>
      <w:r w:rsidR="00537BF8">
        <w:rPr>
          <w:rFonts w:ascii="Times New Roman" w:hAnsi="Times New Roman" w:cs="Times New Roman"/>
          <w:sz w:val="24"/>
          <w:szCs w:val="24"/>
        </w:rPr>
        <w:t>-</w:t>
      </w:r>
      <w:r w:rsidRPr="00785D53">
        <w:rPr>
          <w:rFonts w:ascii="Times New Roman" w:hAnsi="Times New Roman" w:cs="Times New Roman"/>
          <w:sz w:val="24"/>
          <w:szCs w:val="24"/>
        </w:rPr>
        <w:t>HuscFvs were sub</w:t>
      </w:r>
      <w:r w:rsidR="00330A57">
        <w:rPr>
          <w:rFonts w:ascii="Times New Roman" w:hAnsi="Times New Roman" w:cs="Times New Roman"/>
          <w:sz w:val="24"/>
          <w:szCs w:val="24"/>
        </w:rPr>
        <w:t>-</w:t>
      </w:r>
      <w:r w:rsidRPr="00785D53">
        <w:rPr>
          <w:rFonts w:ascii="Times New Roman" w:hAnsi="Times New Roman" w:cs="Times New Roman"/>
          <w:sz w:val="24"/>
          <w:szCs w:val="24"/>
        </w:rPr>
        <w:t xml:space="preserve">cloned for large scale production and tested further for neutralizing activities. </w:t>
      </w:r>
      <w:r w:rsidR="00683046">
        <w:rPr>
          <w:rFonts w:ascii="Times New Roman" w:hAnsi="Times New Roman" w:cs="Times New Roman"/>
          <w:sz w:val="24"/>
          <w:szCs w:val="24"/>
        </w:rPr>
        <w:t>Furthermore</w:t>
      </w:r>
      <w:r w:rsidR="00524069">
        <w:rPr>
          <w:rFonts w:ascii="Times New Roman" w:hAnsi="Times New Roman" w:cs="Times New Roman"/>
          <w:sz w:val="24"/>
          <w:szCs w:val="24"/>
        </w:rPr>
        <w:t>, the homology model</w:t>
      </w:r>
      <w:r w:rsidRPr="00785D53">
        <w:rPr>
          <w:rFonts w:ascii="Times New Roman" w:hAnsi="Times New Roman" w:cs="Times New Roman"/>
          <w:sz w:val="24"/>
          <w:szCs w:val="24"/>
        </w:rPr>
        <w:t xml:space="preserve">ing and molecular docking of ETA to </w:t>
      </w:r>
      <w:r w:rsidR="00330A57">
        <w:rPr>
          <w:rFonts w:ascii="Times New Roman" w:hAnsi="Times New Roman" w:cs="Times New Roman"/>
          <w:sz w:val="24"/>
          <w:szCs w:val="24"/>
        </w:rPr>
        <w:t>HuscFvs</w:t>
      </w:r>
      <w:r w:rsidRPr="00785D53">
        <w:rPr>
          <w:rFonts w:ascii="Times New Roman" w:hAnsi="Times New Roman" w:cs="Times New Roman"/>
          <w:sz w:val="24"/>
          <w:szCs w:val="24"/>
        </w:rPr>
        <w:t xml:space="preserve"> were also conducted.</w:t>
      </w:r>
    </w:p>
    <w:p w:rsidR="000769F8" w:rsidRPr="00785D53" w:rsidRDefault="00785D53" w:rsidP="000769F8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5D53">
        <w:rPr>
          <w:rFonts w:ascii="Times New Roman" w:hAnsi="Times New Roman" w:cs="Times New Roman"/>
          <w:sz w:val="24"/>
          <w:szCs w:val="24"/>
        </w:rPr>
        <w:t xml:space="preserve">The ETA bound-HuscFvs were successfully produced. From phage bio-panning, 241 </w:t>
      </w:r>
      <w:r w:rsidRPr="00053BFF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785D53">
        <w:rPr>
          <w:rFonts w:ascii="Times New Roman" w:hAnsi="Times New Roman" w:cs="Times New Roman"/>
          <w:sz w:val="24"/>
          <w:szCs w:val="24"/>
        </w:rPr>
        <w:t xml:space="preserve"> clones were selected. The 155 clones were carried </w:t>
      </w:r>
      <w:r w:rsidRPr="00EF2F2D">
        <w:rPr>
          <w:rFonts w:ascii="Times New Roman" w:hAnsi="Times New Roman" w:cs="Times New Roman"/>
          <w:i/>
          <w:iCs/>
          <w:sz w:val="24"/>
          <w:szCs w:val="24"/>
        </w:rPr>
        <w:t>huscfv</w:t>
      </w:r>
      <w:r w:rsidRPr="00785D53">
        <w:rPr>
          <w:rFonts w:ascii="Times New Roman" w:hAnsi="Times New Roman" w:cs="Times New Roman"/>
          <w:sz w:val="24"/>
          <w:szCs w:val="24"/>
        </w:rPr>
        <w:t xml:space="preserve"> </w:t>
      </w:r>
      <w:r w:rsidR="00EF2F2D">
        <w:rPr>
          <w:rFonts w:ascii="Times New Roman" w:hAnsi="Times New Roman" w:cs="Times New Roman"/>
          <w:sz w:val="24"/>
          <w:szCs w:val="24"/>
        </w:rPr>
        <w:t>gene</w:t>
      </w:r>
      <w:r w:rsidRPr="00785D53">
        <w:rPr>
          <w:rFonts w:ascii="Times New Roman" w:hAnsi="Times New Roman" w:cs="Times New Roman"/>
          <w:sz w:val="24"/>
          <w:szCs w:val="24"/>
        </w:rPr>
        <w:t xml:space="preserve">. </w:t>
      </w:r>
      <w:r w:rsidR="00EF2F2D">
        <w:rPr>
          <w:rFonts w:ascii="Times New Roman" w:hAnsi="Times New Roman" w:cs="Times New Roman"/>
          <w:sz w:val="24"/>
          <w:szCs w:val="24"/>
        </w:rPr>
        <w:t xml:space="preserve">The expressed </w:t>
      </w:r>
      <w:r w:rsidRPr="00785D53">
        <w:rPr>
          <w:rFonts w:ascii="Times New Roman" w:hAnsi="Times New Roman" w:cs="Times New Roman"/>
          <w:sz w:val="24"/>
          <w:szCs w:val="24"/>
        </w:rPr>
        <w:t xml:space="preserve">HuscFvs of 37 clones bound to the native ETA. </w:t>
      </w:r>
      <w:r w:rsidR="007F7E6A" w:rsidRPr="00785D53">
        <w:rPr>
          <w:rFonts w:ascii="Times New Roman" w:hAnsi="Times New Roman" w:cs="Times New Roman"/>
          <w:sz w:val="24"/>
          <w:szCs w:val="24"/>
        </w:rPr>
        <w:t xml:space="preserve">Based on the deduced amino acid sequences and numbering according to the Kabat and Chothia scheme, the </w:t>
      </w:r>
      <w:r w:rsidR="007F7E6A">
        <w:rPr>
          <w:rFonts w:ascii="Times New Roman" w:hAnsi="Times New Roman" w:cs="Times New Roman"/>
          <w:sz w:val="24"/>
          <w:szCs w:val="24"/>
        </w:rPr>
        <w:t>HuscFv</w:t>
      </w:r>
      <w:r w:rsidR="007F7E6A" w:rsidRPr="00785D53">
        <w:rPr>
          <w:rFonts w:ascii="Times New Roman" w:hAnsi="Times New Roman" w:cs="Times New Roman"/>
          <w:sz w:val="24"/>
          <w:szCs w:val="24"/>
        </w:rPr>
        <w:t xml:space="preserve"> clones were characterized into 7 different types. </w:t>
      </w:r>
      <w:r w:rsidR="007F7E6A">
        <w:rPr>
          <w:rFonts w:ascii="Times New Roman" w:hAnsi="Times New Roman" w:cs="Times New Roman"/>
          <w:sz w:val="24"/>
          <w:szCs w:val="24"/>
        </w:rPr>
        <w:t>T</w:t>
      </w:r>
      <w:r w:rsidR="007F7E6A" w:rsidRPr="00785D53">
        <w:rPr>
          <w:rFonts w:ascii="Times New Roman" w:hAnsi="Times New Roman" w:cs="Times New Roman"/>
          <w:sz w:val="24"/>
          <w:szCs w:val="24"/>
        </w:rPr>
        <w:t>he three candidate</w:t>
      </w:r>
      <w:r w:rsidR="00143012">
        <w:rPr>
          <w:rFonts w:ascii="Times New Roman" w:hAnsi="Times New Roman" w:cs="Times New Roman"/>
          <w:sz w:val="24"/>
          <w:szCs w:val="24"/>
        </w:rPr>
        <w:t>s</w:t>
      </w:r>
      <w:r w:rsidR="007F7E6A" w:rsidRPr="00785D53">
        <w:rPr>
          <w:rFonts w:ascii="Times New Roman" w:hAnsi="Times New Roman" w:cs="Times New Roman"/>
          <w:sz w:val="24"/>
          <w:szCs w:val="24"/>
        </w:rPr>
        <w:t xml:space="preserve"> of the transformed </w:t>
      </w:r>
      <w:r w:rsidR="007F7E6A" w:rsidRPr="00053BFF">
        <w:rPr>
          <w:rFonts w:ascii="Times New Roman" w:hAnsi="Times New Roman" w:cs="Times New Roman"/>
          <w:i/>
          <w:iCs/>
          <w:sz w:val="24"/>
          <w:szCs w:val="24"/>
        </w:rPr>
        <w:t xml:space="preserve">E. coli </w:t>
      </w:r>
      <w:r w:rsidR="007F7E6A" w:rsidRPr="00785D53">
        <w:rPr>
          <w:rFonts w:ascii="Times New Roman" w:hAnsi="Times New Roman" w:cs="Times New Roman"/>
          <w:sz w:val="24"/>
          <w:szCs w:val="24"/>
        </w:rPr>
        <w:t>clones containing genes coding for the target-bound HuscFvs that gave high binding ability were sub-cloned for large scale HuscFv production and the inhibitory activities of HuscFv</w:t>
      </w:r>
      <w:r w:rsidR="000769F8">
        <w:rPr>
          <w:rFonts w:ascii="Times New Roman" w:hAnsi="Times New Roman" w:cs="Times New Roman"/>
          <w:sz w:val="24"/>
          <w:szCs w:val="24"/>
        </w:rPr>
        <w:t xml:space="preserve"> </w:t>
      </w:r>
      <w:r w:rsidR="000769F8" w:rsidRPr="00785D53">
        <w:rPr>
          <w:rFonts w:ascii="Times New Roman" w:hAnsi="Times New Roman" w:cs="Times New Roman"/>
          <w:sz w:val="24"/>
          <w:szCs w:val="24"/>
        </w:rPr>
        <w:t>were successfully investigated for their activities (apoptosis assays) and molecular docking studies.</w:t>
      </w:r>
    </w:p>
    <w:p w:rsidR="00D320C2" w:rsidRDefault="00D320C2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20C2" w:rsidRPr="00D320C2" w:rsidRDefault="00D320C2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D320C2" w:rsidRPr="00D320C2" w:rsidRDefault="00053BFF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</w:t>
      </w:r>
      <w:r w:rsidR="00D320C2" w:rsidRPr="00D320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Sirijan Santajit </w:t>
      </w:r>
      <w:r w:rsidR="00D320C2" w:rsidRPr="00D320C2">
        <w:rPr>
          <w:rFonts w:ascii="Times New Roman" w:hAnsi="Times New Roman" w:cs="Times New Roman"/>
          <w:sz w:val="24"/>
          <w:szCs w:val="24"/>
        </w:rPr>
        <w:t xml:space="preserve">is a </w:t>
      </w:r>
      <w:r w:rsidRPr="00053BFF">
        <w:rPr>
          <w:rFonts w:ascii="Times New Roman" w:hAnsi="Times New Roman" w:cs="Times New Roman"/>
          <w:sz w:val="24"/>
          <w:szCs w:val="24"/>
        </w:rPr>
        <w:t>Ph.D. (Tropical Medicine) candidate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0C2" w:rsidRPr="00D320C2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Mahidol</w:t>
      </w:r>
      <w:r w:rsidR="00D320C2" w:rsidRPr="00D320C2">
        <w:rPr>
          <w:rFonts w:ascii="Times New Roman" w:hAnsi="Times New Roman" w:cs="Times New Roman"/>
          <w:sz w:val="24"/>
          <w:szCs w:val="24"/>
        </w:rPr>
        <w:t xml:space="preserve"> University and</w:t>
      </w:r>
      <w:r>
        <w:rPr>
          <w:rFonts w:ascii="Times New Roman" w:hAnsi="Times New Roman" w:cs="Times New Roman"/>
          <w:sz w:val="24"/>
          <w:szCs w:val="24"/>
        </w:rPr>
        <w:t xml:space="preserve"> my ongoing r</w:t>
      </w:r>
      <w:r w:rsidRPr="00053BFF">
        <w:rPr>
          <w:rFonts w:ascii="Times New Roman" w:hAnsi="Times New Roman" w:cs="Times New Roman"/>
          <w:sz w:val="24"/>
          <w:szCs w:val="24"/>
        </w:rPr>
        <w:t>esear</w:t>
      </w:r>
      <w:r>
        <w:rPr>
          <w:rFonts w:ascii="Times New Roman" w:hAnsi="Times New Roman" w:cs="Times New Roman"/>
          <w:sz w:val="24"/>
          <w:szCs w:val="24"/>
        </w:rPr>
        <w:t>ch p</w:t>
      </w:r>
      <w:r w:rsidRPr="00053BFF">
        <w:rPr>
          <w:rFonts w:ascii="Times New Roman" w:hAnsi="Times New Roman" w:cs="Times New Roman"/>
          <w:sz w:val="24"/>
          <w:szCs w:val="24"/>
        </w:rPr>
        <w:t>roject</w:t>
      </w:r>
      <w:r>
        <w:rPr>
          <w:rFonts w:ascii="Times New Roman" w:hAnsi="Times New Roman" w:cs="Times New Roman"/>
          <w:sz w:val="24"/>
          <w:szCs w:val="24"/>
        </w:rPr>
        <w:t xml:space="preserve"> is about the p</w:t>
      </w:r>
      <w:r w:rsidRPr="00053BFF">
        <w:rPr>
          <w:rFonts w:ascii="Times New Roman" w:hAnsi="Times New Roman" w:cs="Times New Roman"/>
          <w:sz w:val="24"/>
          <w:szCs w:val="24"/>
        </w:rPr>
        <w:t>roduction of human monoclonal single</w:t>
      </w:r>
      <w:r w:rsidR="007276F9">
        <w:rPr>
          <w:rFonts w:ascii="Times New Roman" w:hAnsi="Times New Roman" w:cs="Times New Roman"/>
          <w:sz w:val="24"/>
          <w:szCs w:val="24"/>
        </w:rPr>
        <w:t>-</w:t>
      </w:r>
      <w:r w:rsidRPr="00053BFF">
        <w:rPr>
          <w:rFonts w:ascii="Times New Roman" w:hAnsi="Times New Roman" w:cs="Times New Roman"/>
          <w:sz w:val="24"/>
          <w:szCs w:val="24"/>
        </w:rPr>
        <w:t>chain variable fragments</w:t>
      </w:r>
      <w:r>
        <w:rPr>
          <w:rFonts w:ascii="Times New Roman" w:hAnsi="Times New Roman" w:cs="Times New Roman"/>
          <w:sz w:val="24"/>
          <w:szCs w:val="24"/>
        </w:rPr>
        <w:t xml:space="preserve"> (HuscFvs) </w:t>
      </w:r>
      <w:r w:rsidRPr="00053BFF">
        <w:rPr>
          <w:rFonts w:ascii="Times New Roman" w:hAnsi="Times New Roman" w:cs="Times New Roman"/>
          <w:sz w:val="24"/>
          <w:szCs w:val="24"/>
        </w:rPr>
        <w:t>that can neutralize the biological activities of</w:t>
      </w:r>
      <w:r w:rsidR="00D119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53BFF">
        <w:rPr>
          <w:rFonts w:ascii="Times New Roman" w:hAnsi="Times New Roman" w:cs="Times New Roman"/>
          <w:sz w:val="24"/>
          <w:szCs w:val="24"/>
        </w:rPr>
        <w:t>Exotoxin A and interfering quorum sensing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BFF">
        <w:rPr>
          <w:rFonts w:ascii="Times New Roman" w:hAnsi="Times New Roman" w:cs="Times New Roman"/>
          <w:sz w:val="24"/>
          <w:szCs w:val="24"/>
        </w:rPr>
        <w:t xml:space="preserve">signals in </w:t>
      </w:r>
      <w:r w:rsidRPr="00053BFF">
        <w:rPr>
          <w:rFonts w:ascii="Times New Roman" w:hAnsi="Times New Roman" w:cs="Times New Roman"/>
          <w:i/>
          <w:iCs/>
          <w:sz w:val="24"/>
          <w:szCs w:val="24"/>
        </w:rPr>
        <w:t>Pseudomonas aeruginosa</w:t>
      </w:r>
      <w:r w:rsidRPr="00053BFF">
        <w:rPr>
          <w:rFonts w:ascii="Times New Roman" w:hAnsi="Times New Roman" w:cs="Times New Roman"/>
          <w:sz w:val="24"/>
          <w:szCs w:val="24"/>
        </w:rPr>
        <w:t xml:space="preserve"> using phage display technology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7276F9">
        <w:rPr>
          <w:rFonts w:ascii="Times New Roman" w:hAnsi="Times New Roman" w:cs="Times New Roman"/>
          <w:sz w:val="24"/>
          <w:szCs w:val="24"/>
        </w:rPr>
        <w:t>the computerized simulation to predict insight into the mechanism of the antibodies render bacterial virulence factors neutralization.</w:t>
      </w:r>
      <w:r w:rsidR="00F96964">
        <w:rPr>
          <w:rFonts w:ascii="Times New Roman" w:hAnsi="Times New Roman" w:cs="Times New Roman"/>
          <w:sz w:val="24"/>
          <w:szCs w:val="24"/>
        </w:rPr>
        <w:t xml:space="preserve"> In the future, I would like to discovery of the </w:t>
      </w:r>
      <w:r w:rsidR="00F96964" w:rsidRPr="00F96964">
        <w:rPr>
          <w:rFonts w:ascii="Times New Roman" w:hAnsi="Times New Roman" w:cs="Times New Roman"/>
          <w:sz w:val="24"/>
          <w:szCs w:val="24"/>
        </w:rPr>
        <w:t>therape</w:t>
      </w:r>
      <w:r w:rsidR="008306BB">
        <w:rPr>
          <w:rFonts w:ascii="Times New Roman" w:hAnsi="Times New Roman" w:cs="Times New Roman"/>
          <w:sz w:val="24"/>
          <w:szCs w:val="24"/>
        </w:rPr>
        <w:t xml:space="preserve">utic </w:t>
      </w:r>
      <w:r w:rsidR="008306BB">
        <w:rPr>
          <w:rFonts w:ascii="Times New Roman" w:hAnsi="Times New Roman" w:cs="Times New Roman"/>
          <w:sz w:val="24"/>
          <w:szCs w:val="24"/>
        </w:rPr>
        <w:lastRenderedPageBreak/>
        <w:t>proteins and phage display-</w:t>
      </w:r>
      <w:r w:rsidR="00F96964" w:rsidRPr="00F96964">
        <w:rPr>
          <w:rFonts w:ascii="Times New Roman" w:hAnsi="Times New Roman" w:cs="Times New Roman"/>
          <w:sz w:val="24"/>
          <w:szCs w:val="24"/>
        </w:rPr>
        <w:t xml:space="preserve">based </w:t>
      </w:r>
      <w:r w:rsidR="008306BB">
        <w:rPr>
          <w:rFonts w:ascii="Times New Roman" w:hAnsi="Times New Roman" w:cs="Times New Roman"/>
          <w:sz w:val="24"/>
          <w:szCs w:val="24"/>
        </w:rPr>
        <w:t xml:space="preserve">therapeutic antibody </w:t>
      </w:r>
      <w:r w:rsidR="00F96964" w:rsidRPr="00F96964">
        <w:rPr>
          <w:rFonts w:ascii="Times New Roman" w:hAnsi="Times New Roman" w:cs="Times New Roman"/>
          <w:sz w:val="24"/>
          <w:szCs w:val="24"/>
        </w:rPr>
        <w:t xml:space="preserve">against virulence </w:t>
      </w:r>
      <w:r w:rsidR="00F96964">
        <w:rPr>
          <w:rFonts w:ascii="Times New Roman" w:hAnsi="Times New Roman" w:cs="Times New Roman"/>
          <w:sz w:val="24"/>
          <w:szCs w:val="24"/>
        </w:rPr>
        <w:t>determinants of their organisms in order to help patients who suffered from infectious diseases</w:t>
      </w:r>
      <w:r w:rsidR="00F96964" w:rsidRPr="00F96964">
        <w:rPr>
          <w:rFonts w:ascii="Times New Roman" w:hAnsi="Times New Roman" w:cs="Times New Roman"/>
          <w:sz w:val="24"/>
          <w:szCs w:val="24"/>
        </w:rPr>
        <w:t>.</w:t>
      </w:r>
    </w:p>
    <w:p w:rsidR="000E1014" w:rsidRDefault="000E1014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053BFF">
        <w:rPr>
          <w:rFonts w:ascii="Times New Roman" w:hAnsi="Times New Roman" w:cs="Times New Roman"/>
          <w:sz w:val="24"/>
          <w:szCs w:val="24"/>
        </w:rPr>
        <w:t xml:space="preserve"> Molecular microbiology and immunology, Bioinformatics, Molecular docking</w:t>
      </w:r>
    </w:p>
    <w:p w:rsidR="000E1014" w:rsidRDefault="000E1014" w:rsidP="00686CB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053BFF">
        <w:rPr>
          <w:rFonts w:ascii="Times New Roman" w:hAnsi="Times New Roman" w:cs="Times New Roman"/>
          <w:sz w:val="24"/>
          <w:szCs w:val="24"/>
        </w:rPr>
        <w:t xml:space="preserve"> ETA, Human single</w:t>
      </w:r>
      <w:r w:rsidR="000F7CEF">
        <w:rPr>
          <w:rFonts w:ascii="Times New Roman" w:hAnsi="Times New Roman" w:cs="Times New Roman"/>
          <w:sz w:val="24"/>
          <w:szCs w:val="24"/>
        </w:rPr>
        <w:t>-</w:t>
      </w:r>
      <w:r w:rsidR="00053BFF">
        <w:rPr>
          <w:rFonts w:ascii="Times New Roman" w:hAnsi="Times New Roman" w:cs="Times New Roman"/>
          <w:sz w:val="24"/>
          <w:szCs w:val="24"/>
        </w:rPr>
        <w:t>chain antibodies, Phage display technology</w:t>
      </w:r>
      <w:r w:rsidR="004B6E7C">
        <w:rPr>
          <w:rFonts w:ascii="Times New Roman" w:hAnsi="Times New Roman" w:cs="Times New Roman"/>
          <w:sz w:val="24"/>
          <w:szCs w:val="24"/>
        </w:rPr>
        <w:t>,</w:t>
      </w:r>
      <w:r w:rsidR="004B6E7C" w:rsidRPr="004B6E7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6E7C" w:rsidRPr="00053BFF">
        <w:rPr>
          <w:rFonts w:ascii="Times New Roman" w:hAnsi="Times New Roman" w:cs="Times New Roman"/>
          <w:i/>
          <w:iCs/>
          <w:sz w:val="24"/>
          <w:szCs w:val="24"/>
        </w:rPr>
        <w:t>Pseudomonas aeruginosa</w:t>
      </w:r>
    </w:p>
    <w:p w:rsidR="00D320C2" w:rsidRDefault="000E1014" w:rsidP="00686CB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053BFF">
        <w:rPr>
          <w:rFonts w:ascii="Times New Roman" w:hAnsi="Times New Roman" w:cs="Times New Roman"/>
          <w:sz w:val="24"/>
          <w:szCs w:val="24"/>
        </w:rPr>
        <w:t xml:space="preserve"> sirijan.saa@student.mahidol.ac.th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3D05CD">
        <w:rPr>
          <w:rFonts w:ascii="Times New Roman" w:hAnsi="Times New Roman" w:cs="Times New Roman"/>
          <w:sz w:val="24"/>
          <w:szCs w:val="24"/>
        </w:rPr>
        <w:t xml:space="preserve"> </w:t>
      </w:r>
      <w:r w:rsidR="003D05CD" w:rsidRPr="003D05CD">
        <w:rPr>
          <w:rFonts w:ascii="Times New Roman" w:hAnsi="Times New Roman" w:cs="Times New Roman"/>
          <w:sz w:val="24"/>
          <w:szCs w:val="24"/>
        </w:rPr>
        <w:t>+66(0) 8 4628 2355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Twitter account: </w:t>
      </w:r>
      <w:r w:rsidR="00053BFF">
        <w:rPr>
          <w:rFonts w:ascii="Times New Roman" w:hAnsi="Times New Roman" w:cs="Times New Roman"/>
          <w:sz w:val="24"/>
          <w:szCs w:val="24"/>
        </w:rPr>
        <w:t>-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Linked In account: </w:t>
      </w:r>
      <w:r w:rsidR="00053BFF">
        <w:rPr>
          <w:rFonts w:ascii="Times New Roman" w:hAnsi="Times New Roman" w:cs="Times New Roman"/>
          <w:sz w:val="24"/>
          <w:szCs w:val="24"/>
        </w:rPr>
        <w:t>-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Facebook account: </w:t>
      </w:r>
      <w:r w:rsidR="00053BFF">
        <w:rPr>
          <w:rFonts w:ascii="Times New Roman" w:hAnsi="Times New Roman" w:cs="Times New Roman"/>
          <w:sz w:val="24"/>
          <w:szCs w:val="24"/>
        </w:rPr>
        <w:t>-</w:t>
      </w:r>
    </w:p>
    <w:p w:rsidR="000E1014" w:rsidRPr="000E1014" w:rsidRDefault="000E1014" w:rsidP="00F800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Suggestions of scholars to send </w:t>
      </w:r>
      <w:r w:rsidR="003009D1" w:rsidRPr="000E1014">
        <w:rPr>
          <w:rFonts w:ascii="Times New Roman" w:hAnsi="Times New Roman" w:cs="Times New Roman"/>
          <w:sz w:val="24"/>
          <w:szCs w:val="24"/>
        </w:rPr>
        <w:t>invitation:</w:t>
      </w:r>
      <w:r w:rsidR="003009D1">
        <w:rPr>
          <w:rFonts w:ascii="Times New Roman" w:hAnsi="Times New Roman" w:cs="Times New Roman"/>
          <w:sz w:val="24"/>
          <w:szCs w:val="24"/>
        </w:rPr>
        <w:t xml:space="preserve"> </w:t>
      </w:r>
      <w:r w:rsidR="003009D1" w:rsidRPr="003009D1">
        <w:rPr>
          <w:rFonts w:ascii="Times New Roman" w:hAnsi="Times New Roman" w:cs="Times New Roman"/>
          <w:sz w:val="24"/>
          <w:szCs w:val="24"/>
        </w:rPr>
        <w:t>The Royal Golden Jubilee Ph.D. Scholarships are funded by Thailand research fund</w:t>
      </w:r>
      <w:r w:rsidR="004F7D11">
        <w:rPr>
          <w:rFonts w:ascii="Times New Roman" w:hAnsi="Times New Roman" w:cs="Times New Roman"/>
          <w:sz w:val="24"/>
          <w:szCs w:val="24"/>
        </w:rPr>
        <w:t>/</w:t>
      </w:r>
      <w:r w:rsidR="004F7D11" w:rsidRPr="004F7D11">
        <w:t xml:space="preserve"> </w:t>
      </w:r>
      <w:r w:rsidR="004F7D11" w:rsidRPr="004F7D11">
        <w:rPr>
          <w:rFonts w:ascii="Times New Roman" w:hAnsi="Times New Roman" w:cs="Times New Roman"/>
          <w:sz w:val="24"/>
          <w:szCs w:val="24"/>
        </w:rPr>
        <w:t>Thailand Science Research and Innovation (TSRI)</w:t>
      </w:r>
      <w:r w:rsidR="003009D1" w:rsidRPr="003009D1">
        <w:rPr>
          <w:rFonts w:ascii="Times New Roman" w:hAnsi="Times New Roman" w:cs="Times New Roman"/>
          <w:sz w:val="24"/>
          <w:szCs w:val="24"/>
        </w:rPr>
        <w:t>, Thailand</w:t>
      </w:r>
      <w:r w:rsidR="003009D1">
        <w:rPr>
          <w:rFonts w:ascii="Times New Roman" w:hAnsi="Times New Roman" w:cs="Times New Roman"/>
          <w:sz w:val="24"/>
          <w:szCs w:val="24"/>
        </w:rPr>
        <w:t>.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44E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  <w:sectPr w:rsidR="003144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E1014">
        <w:rPr>
          <w:rFonts w:ascii="Times New Roman" w:hAnsi="Times New Roman" w:cs="Times New Roman"/>
          <w:sz w:val="24"/>
          <w:szCs w:val="24"/>
        </w:rPr>
        <w:t>Suggestions of Sessions in the conference (if any)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E1014" w:rsidRPr="000E1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6DA" w:rsidRDefault="007676DA" w:rsidP="00D320C2">
      <w:pPr>
        <w:spacing w:after="0" w:line="240" w:lineRule="auto"/>
      </w:pPr>
      <w:r>
        <w:separator/>
      </w:r>
    </w:p>
  </w:endnote>
  <w:endnote w:type="continuationSeparator" w:id="0">
    <w:p w:rsidR="007676DA" w:rsidRDefault="007676DA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A8" w:rsidRDefault="00F21D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A8" w:rsidRDefault="00F21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A8" w:rsidRDefault="00F21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6DA" w:rsidRDefault="007676DA" w:rsidP="00D320C2">
      <w:pPr>
        <w:spacing w:after="0" w:line="240" w:lineRule="auto"/>
      </w:pPr>
      <w:r>
        <w:separator/>
      </w:r>
    </w:p>
  </w:footnote>
  <w:footnote w:type="continuationSeparator" w:id="0">
    <w:p w:rsidR="007676DA" w:rsidRDefault="007676DA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A8" w:rsidRDefault="00F21D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0C2" w:rsidRPr="00F21DA8" w:rsidRDefault="00E7686B">
    <w:pPr>
      <w:pStyle w:val="Header"/>
      <w:rPr>
        <w:b/>
      </w:rPr>
    </w:pPr>
    <w:r w:rsidRPr="00573F36">
      <w:rPr>
        <w:b/>
        <w:noProof/>
        <w:lang w:bidi="th-TH"/>
      </w:rPr>
      <w:drawing>
        <wp:inline distT="0" distB="0" distL="0" distR="0">
          <wp:extent cx="5943600" cy="769620"/>
          <wp:effectExtent l="0" t="0" r="0" b="0"/>
          <wp:docPr id="1" name="Picture 3" descr="C:\Users\asiamassspectrometry\Desktop\Microbi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iamassspectrometry\Desktop\Microbi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20C2" w:rsidRDefault="00D320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A8" w:rsidRDefault="00F21D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C2"/>
    <w:rsid w:val="00014758"/>
    <w:rsid w:val="00022F4D"/>
    <w:rsid w:val="00053BFF"/>
    <w:rsid w:val="000769F8"/>
    <w:rsid w:val="000B5E1D"/>
    <w:rsid w:val="000E1014"/>
    <w:rsid w:val="000E395B"/>
    <w:rsid w:val="000F7CEF"/>
    <w:rsid w:val="001134D6"/>
    <w:rsid w:val="00114E56"/>
    <w:rsid w:val="00121106"/>
    <w:rsid w:val="00132342"/>
    <w:rsid w:val="00143012"/>
    <w:rsid w:val="00143DC5"/>
    <w:rsid w:val="00170A7F"/>
    <w:rsid w:val="00183B3C"/>
    <w:rsid w:val="001C6EAB"/>
    <w:rsid w:val="0023673F"/>
    <w:rsid w:val="00272F1A"/>
    <w:rsid w:val="003009D1"/>
    <w:rsid w:val="003144E4"/>
    <w:rsid w:val="00330A57"/>
    <w:rsid w:val="00355F69"/>
    <w:rsid w:val="00374487"/>
    <w:rsid w:val="003843AE"/>
    <w:rsid w:val="003D05CD"/>
    <w:rsid w:val="003D07EF"/>
    <w:rsid w:val="00404B3C"/>
    <w:rsid w:val="00466DA8"/>
    <w:rsid w:val="00466DD7"/>
    <w:rsid w:val="004B6E7C"/>
    <w:rsid w:val="004C29A9"/>
    <w:rsid w:val="004C78B3"/>
    <w:rsid w:val="004D7C76"/>
    <w:rsid w:val="004F0EAA"/>
    <w:rsid w:val="004F7D11"/>
    <w:rsid w:val="00514417"/>
    <w:rsid w:val="00520D84"/>
    <w:rsid w:val="00524069"/>
    <w:rsid w:val="0053113A"/>
    <w:rsid w:val="00537BF8"/>
    <w:rsid w:val="00573F36"/>
    <w:rsid w:val="005B3DE7"/>
    <w:rsid w:val="005C6D47"/>
    <w:rsid w:val="005E694A"/>
    <w:rsid w:val="005F55CC"/>
    <w:rsid w:val="00633030"/>
    <w:rsid w:val="006612FD"/>
    <w:rsid w:val="00683046"/>
    <w:rsid w:val="00686CB5"/>
    <w:rsid w:val="00691D21"/>
    <w:rsid w:val="006A0023"/>
    <w:rsid w:val="006A7A3E"/>
    <w:rsid w:val="007276F9"/>
    <w:rsid w:val="007676DA"/>
    <w:rsid w:val="00780C58"/>
    <w:rsid w:val="00785D53"/>
    <w:rsid w:val="007A0617"/>
    <w:rsid w:val="007A4012"/>
    <w:rsid w:val="007B39BC"/>
    <w:rsid w:val="007D0C69"/>
    <w:rsid w:val="007F7E6A"/>
    <w:rsid w:val="008306BB"/>
    <w:rsid w:val="00870DFF"/>
    <w:rsid w:val="00876EAB"/>
    <w:rsid w:val="0088030D"/>
    <w:rsid w:val="00886DAA"/>
    <w:rsid w:val="00887565"/>
    <w:rsid w:val="008945F3"/>
    <w:rsid w:val="008A010B"/>
    <w:rsid w:val="0094046A"/>
    <w:rsid w:val="00954CED"/>
    <w:rsid w:val="00A34434"/>
    <w:rsid w:val="00A45F3C"/>
    <w:rsid w:val="00A858A1"/>
    <w:rsid w:val="00B05F2F"/>
    <w:rsid w:val="00B2400F"/>
    <w:rsid w:val="00B92176"/>
    <w:rsid w:val="00BA2AB7"/>
    <w:rsid w:val="00BD7513"/>
    <w:rsid w:val="00C30775"/>
    <w:rsid w:val="00C9355F"/>
    <w:rsid w:val="00CD5556"/>
    <w:rsid w:val="00D11930"/>
    <w:rsid w:val="00D16043"/>
    <w:rsid w:val="00D320C2"/>
    <w:rsid w:val="00D502DF"/>
    <w:rsid w:val="00D6500F"/>
    <w:rsid w:val="00D94B53"/>
    <w:rsid w:val="00E36FD7"/>
    <w:rsid w:val="00E4373D"/>
    <w:rsid w:val="00E55D4D"/>
    <w:rsid w:val="00E7686B"/>
    <w:rsid w:val="00E95AEA"/>
    <w:rsid w:val="00E96107"/>
    <w:rsid w:val="00E9628D"/>
    <w:rsid w:val="00ED2766"/>
    <w:rsid w:val="00EF2F2D"/>
    <w:rsid w:val="00F21DA8"/>
    <w:rsid w:val="00F800FB"/>
    <w:rsid w:val="00F8215A"/>
    <w:rsid w:val="00F96964"/>
    <w:rsid w:val="00FB0BC6"/>
    <w:rsid w:val="00FC2E86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40BC73-C891-4799-8E6A-CA10F8E5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0C2"/>
    <w:pPr>
      <w:spacing w:after="200" w:line="276" w:lineRule="auto"/>
    </w:pPr>
    <w:rPr>
      <w:sz w:val="22"/>
      <w:szCs w:val="22"/>
      <w:lang w:val="en-I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link w:val="Heading2"/>
    <w:uiPriority w:val="9"/>
    <w:rsid w:val="00D320C2"/>
    <w:rPr>
      <w:rFonts w:ascii="Calibri Light" w:eastAsia="Times New Roman" w:hAnsi="Calibri Light" w:cs="Angsana New"/>
      <w:color w:val="2F5496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rPr>
      <w:sz w:val="22"/>
      <w:szCs w:val="22"/>
      <w:lang w:val="en-IN" w:bidi="ar-SA"/>
    </w:rPr>
  </w:style>
  <w:style w:type="character" w:customStyle="1" w:styleId="Heading1Char">
    <w:name w:val="Heading 1 Char"/>
    <w:link w:val="Heading1"/>
    <w:uiPriority w:val="9"/>
    <w:rsid w:val="000E1014"/>
    <w:rPr>
      <w:rFonts w:ascii="Calibri Light" w:eastAsia="Times New Roman" w:hAnsi="Calibri Light" w:cs="Angsana New"/>
      <w:color w:val="2F5496"/>
      <w:sz w:val="32"/>
      <w:szCs w:val="32"/>
      <w:lang w:val="en-IN"/>
    </w:rPr>
  </w:style>
  <w:style w:type="character" w:styleId="Hyperlink">
    <w:name w:val="Hyperlink"/>
    <w:uiPriority w:val="99"/>
    <w:unhideWhenUsed/>
    <w:rsid w:val="000E101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4487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icrobiology.euroscicon.com/abstract-submission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99836-AE98-4C34-B977-4CB288A1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3868</CharactersWithSpaces>
  <SharedDoc>false</SharedDoc>
  <HLinks>
    <vt:vector size="6" baseType="variant">
      <vt:variant>
        <vt:i4>7995451</vt:i4>
      </vt:variant>
      <vt:variant>
        <vt:i4>0</vt:i4>
      </vt:variant>
      <vt:variant>
        <vt:i4>0</vt:i4>
      </vt:variant>
      <vt:variant>
        <vt:i4>5</vt:i4>
      </vt:variant>
      <vt:variant>
        <vt:lpwstr>https://microbiology.euroscicon.com/abstract-submission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Separation Tech</dc:creator>
  <cp:keywords/>
  <cp:lastModifiedBy>Sirijan</cp:lastModifiedBy>
  <cp:revision>2</cp:revision>
  <dcterms:created xsi:type="dcterms:W3CDTF">2020-01-30T00:54:00Z</dcterms:created>
  <dcterms:modified xsi:type="dcterms:W3CDTF">2020-01-30T00:54:00Z</dcterms:modified>
</cp:coreProperties>
</file>