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3CE93" w14:textId="77777777" w:rsidR="00CE4AC1" w:rsidRDefault="00CE4AC1" w:rsidP="00CE4AC1">
      <w:pPr>
        <w:ind w:left="720" w:firstLine="720"/>
        <w:jc w:val="both"/>
        <w:rPr>
          <w:b/>
          <w:smallCaps/>
          <w:sz w:val="24"/>
          <w:szCs w:val="24"/>
        </w:rPr>
      </w:pPr>
      <w:r>
        <w:rPr>
          <w:b/>
          <w:smallCaps/>
          <w:sz w:val="24"/>
          <w:szCs w:val="24"/>
        </w:rPr>
        <w:t>ON THE PARTITIONS DIMENSION OF LIVER DISEASE DRUG STRUCTURES</w:t>
      </w:r>
    </w:p>
    <w:p w14:paraId="44F8AD20" w14:textId="023AAE3F" w:rsidR="00CE4AC1" w:rsidRDefault="00CE4AC1" w:rsidP="00CE4AC1">
      <w:pPr>
        <w:ind w:left="2880" w:firstLine="720"/>
        <w:rPr>
          <w:b/>
          <w:sz w:val="24"/>
          <w:szCs w:val="24"/>
          <w:vertAlign w:val="superscript"/>
        </w:rPr>
      </w:pPr>
      <w:r>
        <w:rPr>
          <w:b/>
          <w:sz w:val="24"/>
          <w:szCs w:val="24"/>
        </w:rPr>
        <w:t>Saima Parveen</w:t>
      </w:r>
    </w:p>
    <w:p w14:paraId="131688A8" w14:textId="77777777" w:rsidR="00CE4AC1" w:rsidRDefault="00CE4AC1" w:rsidP="00CE4AC1">
      <w:pPr>
        <w:spacing w:line="240" w:lineRule="auto"/>
      </w:pPr>
      <w:r>
        <w:rPr>
          <w:vertAlign w:val="superscript"/>
        </w:rPr>
        <w:t xml:space="preserve"> </w:t>
      </w:r>
    </w:p>
    <w:p w14:paraId="62855B50" w14:textId="7486EB63" w:rsidR="00CE4AC1" w:rsidRDefault="00CE4AC1" w:rsidP="00CE4AC1">
      <w:pPr>
        <w:spacing w:line="240" w:lineRule="auto"/>
        <w:ind w:left="720"/>
        <w:rPr>
          <w:vertAlign w:val="superscript"/>
        </w:rPr>
      </w:pPr>
      <w:r>
        <w:t xml:space="preserve">Department of Mathematics, Government College University </w:t>
      </w:r>
      <w:proofErr w:type="spellStart"/>
      <w:proofErr w:type="gramStart"/>
      <w:r>
        <w:t>Faisalabad,Pakistan</w:t>
      </w:r>
      <w:proofErr w:type="spellEnd"/>
      <w:proofErr w:type="gramEnd"/>
    </w:p>
    <w:p w14:paraId="3043F873" w14:textId="7C562C64" w:rsidR="00CE4AC1" w:rsidRPr="00500448" w:rsidRDefault="00CE4AC1" w:rsidP="00CE4AC1">
      <w:pPr>
        <w:ind w:left="2880" w:firstLine="720"/>
        <w:jc w:val="both"/>
        <w:rPr>
          <w:color w:val="0563C1"/>
          <w:u w:val="single"/>
          <w:lang w:val="fr-FR"/>
        </w:rPr>
      </w:pPr>
      <w:hyperlink r:id="rId4" w:history="1">
        <w:r w:rsidRPr="00CC3749">
          <w:rPr>
            <w:rStyle w:val="Hyperlink"/>
            <w:lang w:val="fr-FR"/>
          </w:rPr>
          <w:t>saimashaa@gmail.com</w:t>
        </w:r>
      </w:hyperlink>
    </w:p>
    <w:p w14:paraId="3A9F2706" w14:textId="77777777" w:rsidR="00CE4AC1" w:rsidRPr="00500448" w:rsidRDefault="00CE4AC1" w:rsidP="00CE4AC1">
      <w:pPr>
        <w:jc w:val="both"/>
        <w:rPr>
          <w:b/>
          <w:sz w:val="24"/>
          <w:szCs w:val="24"/>
          <w:lang w:val="fr-FR"/>
        </w:rPr>
      </w:pPr>
      <w:r w:rsidRPr="00500448">
        <w:rPr>
          <w:lang w:val="fr-FR"/>
        </w:rPr>
        <w:t xml:space="preserve"> </w:t>
      </w:r>
      <w:r w:rsidRPr="00500448">
        <w:rPr>
          <w:b/>
          <w:sz w:val="24"/>
          <w:szCs w:val="24"/>
          <w:lang w:val="fr-FR"/>
        </w:rPr>
        <w:t>Abstract</w:t>
      </w:r>
    </w:p>
    <w:p w14:paraId="06A8E374" w14:textId="77777777" w:rsidR="00CE4AC1" w:rsidRPr="007216BB" w:rsidRDefault="00CE4AC1" w:rsidP="00CE4AC1">
      <w:r w:rsidRPr="007216BB">
        <w:t xml:space="preserve">Resolving partitions and partition dimensions have numerous uses in computers, networking, optimization, strategy games, and chemical modeling. The partition dimension of a drug structure refers to </w:t>
      </w:r>
      <w:r>
        <w:t>how</w:t>
      </w:r>
      <w:r w:rsidRPr="007216BB">
        <w:t xml:space="preserve"> the molecule can be divided or partitioned into different regions or parts. This is often done for the purpose of studying the molecule's properties or behavior, or for designing new drugs based on its structure. The partition dimension of drugs can be used to predict their pharmacokinetic properties, such as their solubility, bioavailability, and clearance. This information can help in the selection of drug candidates with desirable pharmacokinetic profiles and can also aid in the optimization of dosing regimens. In this study, we calculated the partition dimension using several medication structures for liver illness as chemical graphs. As a result, formulations may be created more </w:t>
      </w:r>
      <w:proofErr w:type="gramStart"/>
      <w:r w:rsidRPr="007216BB">
        <w:t>successfully</w:t>
      </w:r>
      <w:proofErr w:type="gramEnd"/>
      <w:r w:rsidRPr="007216BB">
        <w:t xml:space="preserve"> and the chemical structure of different liver medications can be better understood.</w:t>
      </w:r>
    </w:p>
    <w:p w14:paraId="182A9D8E" w14:textId="77777777" w:rsidR="00CE4AC1" w:rsidRDefault="00CE4AC1" w:rsidP="00CE4AC1">
      <w:pPr>
        <w:spacing w:after="0" w:line="240" w:lineRule="auto"/>
        <w:jc w:val="both"/>
        <w:rPr>
          <w:sz w:val="24"/>
          <w:szCs w:val="24"/>
        </w:rPr>
      </w:pPr>
      <w:r>
        <w:rPr>
          <w:sz w:val="24"/>
          <w:szCs w:val="24"/>
        </w:rPr>
        <w:t xml:space="preserve"> </w:t>
      </w:r>
    </w:p>
    <w:p w14:paraId="35EAFDD8" w14:textId="77777777" w:rsidR="00CE4AC1" w:rsidRDefault="00CE4AC1" w:rsidP="00CE4AC1">
      <w:pPr>
        <w:spacing w:after="0" w:line="240" w:lineRule="auto"/>
        <w:jc w:val="both"/>
        <w:rPr>
          <w:sz w:val="28"/>
          <w:szCs w:val="28"/>
        </w:rPr>
      </w:pPr>
      <w:r>
        <w:rPr>
          <w:b/>
          <w:sz w:val="28"/>
          <w:szCs w:val="28"/>
        </w:rPr>
        <w:t xml:space="preserve">Keywords: </w:t>
      </w:r>
      <w:r>
        <w:rPr>
          <w:sz w:val="24"/>
          <w:szCs w:val="24"/>
        </w:rPr>
        <w:t>Partition dimension, liver disease, drugs, resolving sets</w:t>
      </w:r>
    </w:p>
    <w:p w14:paraId="54207FC7" w14:textId="77777777" w:rsidR="00CE4AC1" w:rsidRDefault="00CE4AC1"/>
    <w:sectPr w:rsidR="00CE4A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AC1"/>
    <w:rsid w:val="00CE4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02445"/>
  <w15:chartTrackingRefBased/>
  <w15:docId w15:val="{F14C9433-A566-4F54-88A3-1B86F2E3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AC1"/>
    <w:pPr>
      <w:spacing w:after="200" w:line="276" w:lineRule="auto"/>
    </w:pPr>
    <w:rPr>
      <w:rFonts w:ascii="Calibri" w:eastAsia="Calibri"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4AC1"/>
    <w:rPr>
      <w:color w:val="0563C1" w:themeColor="hyperlink"/>
      <w:u w:val="single"/>
    </w:rPr>
  </w:style>
  <w:style w:type="character" w:styleId="UnresolvedMention">
    <w:name w:val="Unresolved Mention"/>
    <w:basedOn w:val="DefaultParagraphFont"/>
    <w:uiPriority w:val="99"/>
    <w:semiHidden/>
    <w:unhideWhenUsed/>
    <w:rsid w:val="00CE4A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imasha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1096</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Saima Parveen</dc:creator>
  <cp:keywords/>
  <dc:description/>
  <cp:lastModifiedBy>Saima Parveen</cp:lastModifiedBy>
  <cp:revision>1</cp:revision>
  <dcterms:created xsi:type="dcterms:W3CDTF">2023-08-23T06:28:00Z</dcterms:created>
  <dcterms:modified xsi:type="dcterms:W3CDTF">2023-08-23T06:30:00Z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223a9d51-d469-4a34-a837-83863886805a</vt:lpwstr>
  </property>
</Properties>
</file>