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8EC" w:rsidRPr="00274F63" w:rsidRDefault="006208EC" w:rsidP="006208EC">
      <w:pPr>
        <w:pStyle w:val="Heading1"/>
        <w:spacing w:before="170"/>
        <w:rPr>
          <w:color w:val="337AB7"/>
        </w:rPr>
      </w:pPr>
      <w:r w:rsidRPr="00274F63">
        <w:rPr>
          <w:color w:val="337AB7"/>
        </w:rPr>
        <w:t>Study of Binary Liquid Mixture Containing Ag-</w:t>
      </w:r>
      <w:proofErr w:type="spellStart"/>
      <w:r w:rsidRPr="00274F63">
        <w:rPr>
          <w:color w:val="337AB7"/>
        </w:rPr>
        <w:t>Nanoparticles</w:t>
      </w:r>
      <w:proofErr w:type="spellEnd"/>
      <w:r w:rsidRPr="00274F63">
        <w:rPr>
          <w:color w:val="337AB7"/>
        </w:rPr>
        <w:t xml:space="preserve"> using Ultrasonic Non Destructive Technique </w:t>
      </w:r>
    </w:p>
    <w:p w:rsidR="006208EC" w:rsidRDefault="006208EC" w:rsidP="006208EC">
      <w:pPr>
        <w:pStyle w:val="BodyText"/>
        <w:spacing w:before="73" w:line="198" w:lineRule="exact"/>
        <w:ind w:left="100" w:right="5987"/>
        <w:rPr>
          <w:rFonts w:ascii="Arial"/>
        </w:rPr>
      </w:pPr>
      <w:proofErr w:type="spellStart"/>
      <w:r w:rsidRPr="00274F63">
        <w:rPr>
          <w:rFonts w:ascii="Arial"/>
          <w:u w:val="single"/>
        </w:rPr>
        <w:t>Jitendra</w:t>
      </w:r>
      <w:proofErr w:type="spellEnd"/>
      <w:r w:rsidRPr="00274F63">
        <w:rPr>
          <w:rFonts w:ascii="Arial"/>
          <w:u w:val="single"/>
        </w:rPr>
        <w:t xml:space="preserve"> N. Ramteke</w:t>
      </w:r>
      <w:r w:rsidRPr="00274F63">
        <w:rPr>
          <w:rFonts w:ascii="Arial"/>
          <w:vertAlign w:val="superscript"/>
        </w:rPr>
        <w:t>1</w:t>
      </w:r>
      <w:r>
        <w:rPr>
          <w:rFonts w:ascii="Arial"/>
        </w:rPr>
        <w:t xml:space="preserve">, </w:t>
      </w:r>
      <w:proofErr w:type="spellStart"/>
      <w:r>
        <w:rPr>
          <w:rFonts w:ascii="Arial"/>
        </w:rPr>
        <w:t>Subhash</w:t>
      </w:r>
      <w:proofErr w:type="spellEnd"/>
      <w:r>
        <w:rPr>
          <w:rFonts w:ascii="Arial"/>
        </w:rPr>
        <w:t xml:space="preserve"> B. Kondawar</w:t>
      </w:r>
      <w:r w:rsidRPr="00274F63">
        <w:rPr>
          <w:rFonts w:ascii="Arial"/>
          <w:vertAlign w:val="superscript"/>
        </w:rPr>
        <w:t>2</w:t>
      </w:r>
    </w:p>
    <w:p w:rsidR="006208EC" w:rsidRPr="00274F63" w:rsidRDefault="006208EC" w:rsidP="006208EC">
      <w:pPr>
        <w:pStyle w:val="BodyText"/>
        <w:spacing w:before="73" w:line="198" w:lineRule="exact"/>
        <w:ind w:left="100" w:right="5987"/>
        <w:rPr>
          <w:rFonts w:ascii="Arial"/>
          <w:bCs/>
        </w:rPr>
      </w:pPr>
      <w:r w:rsidRPr="00274F63">
        <w:rPr>
          <w:rFonts w:ascii="Arial"/>
          <w:bCs/>
          <w:vertAlign w:val="superscript"/>
        </w:rPr>
        <w:t>1</w:t>
      </w:r>
      <w:r w:rsidRPr="00274F63">
        <w:rPr>
          <w:rFonts w:ascii="Arial"/>
          <w:bCs/>
        </w:rPr>
        <w:t xml:space="preserve">Department of Physics, S. M. </w:t>
      </w:r>
      <w:proofErr w:type="spellStart"/>
      <w:r w:rsidRPr="00274F63">
        <w:rPr>
          <w:rFonts w:ascii="Arial"/>
          <w:bCs/>
        </w:rPr>
        <w:t>Mohota</w:t>
      </w:r>
      <w:proofErr w:type="spellEnd"/>
      <w:r w:rsidRPr="00274F63">
        <w:rPr>
          <w:rFonts w:ascii="Arial"/>
          <w:bCs/>
        </w:rPr>
        <w:t xml:space="preserve"> College of Science, Nagpur-440009, India</w:t>
      </w:r>
    </w:p>
    <w:p w:rsidR="006208EC" w:rsidRDefault="006208EC" w:rsidP="006208EC">
      <w:pPr>
        <w:pStyle w:val="BodyText"/>
        <w:spacing w:before="73" w:line="198" w:lineRule="exact"/>
        <w:ind w:left="100" w:right="5987"/>
        <w:rPr>
          <w:rFonts w:ascii="Arial"/>
        </w:rPr>
      </w:pPr>
      <w:r w:rsidRPr="00274F63">
        <w:rPr>
          <w:rFonts w:ascii="Arial"/>
          <w:vertAlign w:val="superscript"/>
        </w:rPr>
        <w:t>2</w:t>
      </w:r>
      <w:r>
        <w:rPr>
          <w:rFonts w:ascii="Arial"/>
        </w:rPr>
        <w:t xml:space="preserve">Department of Physics, R T M Nagpur University, Nagpur </w:t>
      </w:r>
      <w:r>
        <w:rPr>
          <w:rFonts w:ascii="Arial"/>
        </w:rPr>
        <w:t>–</w:t>
      </w:r>
      <w:r>
        <w:rPr>
          <w:rFonts w:ascii="Arial"/>
        </w:rPr>
        <w:t xml:space="preserve"> 440033, India</w:t>
      </w:r>
    </w:p>
    <w:p w:rsidR="006208EC" w:rsidRDefault="006208EC" w:rsidP="006208EC">
      <w:pPr>
        <w:rPr>
          <w:rFonts w:ascii="Arial"/>
          <w:sz w:val="21"/>
        </w:rPr>
        <w:sectPr w:rsidR="006208EC" w:rsidSect="006208EC">
          <w:headerReference w:type="default" r:id="rId4"/>
          <w:footerReference w:type="default" r:id="rId5"/>
          <w:pgSz w:w="11910" w:h="16840"/>
          <w:pgMar w:top="1740" w:right="600" w:bottom="840" w:left="620" w:header="541" w:footer="642" w:gutter="0"/>
          <w:cols w:space="720"/>
        </w:sectPr>
      </w:pPr>
    </w:p>
    <w:p w:rsidR="006208EC" w:rsidRDefault="006208EC" w:rsidP="006208EC">
      <w:pPr>
        <w:pStyle w:val="Heading3"/>
        <w:spacing w:before="147"/>
        <w:jc w:val="both"/>
      </w:pPr>
      <w:r>
        <w:rPr>
          <w:color w:val="BF5A14"/>
        </w:rPr>
        <w:lastRenderedPageBreak/>
        <w:t xml:space="preserve">Abstract </w:t>
      </w:r>
    </w:p>
    <w:p w:rsidR="006208EC" w:rsidRDefault="006208EC" w:rsidP="006208EC">
      <w:pPr>
        <w:pStyle w:val="BodyText"/>
        <w:spacing w:before="120" w:after="120"/>
        <w:ind w:left="102"/>
        <w:jc w:val="both"/>
        <w:rPr>
          <w:bCs/>
        </w:rPr>
      </w:pPr>
      <w:r w:rsidRPr="00927DDB">
        <w:t xml:space="preserve">The ultrasonic velocity, density, viscosity and related thermo-acoustic parameters are the important tools in understanding the nature and extent of pattern of molecular interactions between components of liquid mixture. </w:t>
      </w:r>
      <w:r w:rsidRPr="00927DDB">
        <w:rPr>
          <w:bCs/>
        </w:rPr>
        <w:t>The ultrasonic velocity (</w:t>
      </w:r>
      <w:r w:rsidRPr="00927DDB">
        <w:rPr>
          <w:bCs/>
          <w:i/>
        </w:rPr>
        <w:t>u</w:t>
      </w:r>
      <w:r w:rsidRPr="00927DDB">
        <w:rPr>
          <w:bCs/>
        </w:rPr>
        <w:t>), density (</w:t>
      </w:r>
      <w:r w:rsidRPr="00927DDB">
        <w:rPr>
          <w:rFonts w:ascii="Arial" w:hAnsi="Arial" w:cs="Arial"/>
          <w:bCs/>
          <w:i/>
        </w:rPr>
        <w:t>ρ</w:t>
      </w:r>
      <w:r w:rsidRPr="00927DDB">
        <w:rPr>
          <w:bCs/>
        </w:rPr>
        <w:t>) and viscosities (</w:t>
      </w:r>
      <w:r w:rsidRPr="00927DDB">
        <w:rPr>
          <w:rFonts w:ascii="Arial" w:hAnsi="Arial" w:cs="Arial"/>
          <w:bCs/>
          <w:i/>
        </w:rPr>
        <w:t>η</w:t>
      </w:r>
      <w:r w:rsidRPr="00927DDB">
        <w:rPr>
          <w:bCs/>
        </w:rPr>
        <w:t xml:space="preserve">) of binary liquid mixture containing </w:t>
      </w:r>
      <w:r w:rsidRPr="00927DDB">
        <w:t xml:space="preserve">triethylamine in </w:t>
      </w:r>
      <w:proofErr w:type="spellStart"/>
      <w:r w:rsidRPr="00927DDB">
        <w:t>tetrahydrofuran</w:t>
      </w:r>
      <w:proofErr w:type="spellEnd"/>
      <w:r w:rsidRPr="00927DDB">
        <w:rPr>
          <w:bCs/>
        </w:rPr>
        <w:t xml:space="preserve"> and ethanol over whole concentration range have been measured at 305.15K.</w:t>
      </w:r>
      <w:r w:rsidRPr="00927DDB">
        <w:t xml:space="preserve"> Arrangement of </w:t>
      </w:r>
      <w:proofErr w:type="spellStart"/>
      <w:r w:rsidRPr="00927DDB">
        <w:t>nanoparticles</w:t>
      </w:r>
      <w:proofErr w:type="spellEnd"/>
      <w:r w:rsidRPr="00927DDB">
        <w:t xml:space="preserve"> (NPs) into the binary liquid mixtures plays a</w:t>
      </w:r>
      <w:r>
        <w:t xml:space="preserve"> major role in determining the structures </w:t>
      </w:r>
      <w:r w:rsidRPr="00927DDB">
        <w:t>and properties of intermediate complex formed in a suitable concentration.</w:t>
      </w:r>
      <w:r>
        <w:t xml:space="preserve"> These structures have</w:t>
      </w:r>
      <w:r w:rsidRPr="00927DDB">
        <w:t xml:space="preserve"> potential revolutionary applications in optics, photonics, catalysis, fuel energy sources. They could be work as an intermediate structure between macromolecules and colloidal particles.</w:t>
      </w:r>
      <w:r w:rsidRPr="00927DDB">
        <w:rPr>
          <w:bCs/>
        </w:rPr>
        <w:t xml:space="preserve"> This measured data have been used to compute derived thermo-acoustic parameters like adiabatic compressibility (</w:t>
      </w:r>
      <w:proofErr w:type="spellStart"/>
      <w:r w:rsidRPr="00927DDB">
        <w:rPr>
          <w:rFonts w:ascii="Arial" w:hAnsi="Arial" w:cs="Arial"/>
          <w:bCs/>
        </w:rPr>
        <w:t>β</w:t>
      </w:r>
      <w:r w:rsidRPr="00927DDB">
        <w:rPr>
          <w:bCs/>
          <w:vertAlign w:val="subscript"/>
        </w:rPr>
        <w:t>a</w:t>
      </w:r>
      <w:proofErr w:type="spellEnd"/>
      <w:r w:rsidRPr="00927DDB">
        <w:rPr>
          <w:bCs/>
        </w:rPr>
        <w:t>), molar free volume (</w:t>
      </w:r>
      <w:proofErr w:type="spellStart"/>
      <w:r w:rsidRPr="00927DDB">
        <w:rPr>
          <w:bCs/>
        </w:rPr>
        <w:t>V</w:t>
      </w:r>
      <w:r w:rsidRPr="00927DDB">
        <w:rPr>
          <w:bCs/>
          <w:i/>
          <w:vertAlign w:val="subscript"/>
        </w:rPr>
        <w:t>f</w:t>
      </w:r>
      <w:proofErr w:type="spellEnd"/>
      <w:r w:rsidRPr="00927DDB">
        <w:rPr>
          <w:bCs/>
        </w:rPr>
        <w:t>) and free length (L</w:t>
      </w:r>
      <w:r w:rsidRPr="00927DDB">
        <w:rPr>
          <w:bCs/>
          <w:i/>
          <w:vertAlign w:val="subscript"/>
        </w:rPr>
        <w:t>f</w:t>
      </w:r>
      <w:r w:rsidRPr="00927DDB">
        <w:rPr>
          <w:bCs/>
        </w:rPr>
        <w:t>)). The related excess thermodynamic parameters are also evaluated by using standard relations. Theoretical results are compared with observed data based on the use of mole fraction of individual component properties.. The variation of these parameters with concentration and temperature are also used to correlate with the structural changes observed in binary liquid mixture.</w:t>
      </w:r>
    </w:p>
    <w:p w:rsidR="006208EC" w:rsidRPr="00927DDB" w:rsidRDefault="006208EC" w:rsidP="006208EC">
      <w:pPr>
        <w:pStyle w:val="BodyText"/>
        <w:spacing w:before="120" w:after="120"/>
        <w:ind w:left="102"/>
        <w:jc w:val="both"/>
      </w:pPr>
      <w:r>
        <w:t xml:space="preserve">Conclusion &amp; Significance: </w:t>
      </w:r>
      <w:r w:rsidRPr="00927DDB">
        <w:rPr>
          <w:bCs/>
        </w:rPr>
        <w:t>The results obtained are discussed in terms of breakdowns of associated structures of alcohols and formation of complex structure at specific concentration.</w:t>
      </w:r>
      <w:r w:rsidRPr="00927DDB">
        <w:t xml:space="preserve"> The observed values of thermo-acoustic and excess parameters indicate the strong molecular interaction at specific mole fraction of constituents of binary liquid mixture. The Interpretation of the </w:t>
      </w:r>
      <w:proofErr w:type="spellStart"/>
      <w:r w:rsidRPr="00927DDB">
        <w:t>behavior</w:t>
      </w:r>
      <w:proofErr w:type="spellEnd"/>
      <w:r w:rsidRPr="00927DDB">
        <w:t xml:space="preserve"> of </w:t>
      </w:r>
      <w:proofErr w:type="spellStart"/>
      <w:r w:rsidRPr="00927DDB">
        <w:t>nanoparticles</w:t>
      </w:r>
      <w:proofErr w:type="spellEnd"/>
      <w:r w:rsidRPr="00927DDB">
        <w:t xml:space="preserve">/polymer in binary liquid mixtures over the whole concentration range is based on the concept of dualism of </w:t>
      </w:r>
      <w:proofErr w:type="spellStart"/>
      <w:r w:rsidRPr="00927DDB">
        <w:t>nanoparticles</w:t>
      </w:r>
      <w:proofErr w:type="spellEnd"/>
      <w:r w:rsidRPr="00927DDB">
        <w:t xml:space="preserve"> which are simultaneously liquids </w:t>
      </w:r>
      <w:r w:rsidRPr="00927DDB">
        <w:lastRenderedPageBreak/>
        <w:t xml:space="preserve">and colloidal objects. </w:t>
      </w:r>
    </w:p>
    <w:p w:rsidR="006208EC" w:rsidRDefault="006208EC" w:rsidP="006208EC">
      <w:pPr>
        <w:spacing w:line="204" w:lineRule="exact"/>
        <w:rPr>
          <w:rFonts w:ascii="Arial"/>
          <w:b/>
          <w:sz w:val="20"/>
        </w:rPr>
      </w:pPr>
      <w:r>
        <w:rPr>
          <w:rFonts w:ascii="Arial"/>
          <w:b/>
          <w:color w:val="BF5A14"/>
          <w:sz w:val="20"/>
        </w:rPr>
        <w:t>Recent Publications (minimum 5)</w:t>
      </w:r>
    </w:p>
    <w:p w:rsidR="006208EC" w:rsidRDefault="006208EC" w:rsidP="006208EC">
      <w:pPr>
        <w:tabs>
          <w:tab w:val="left" w:pos="384"/>
        </w:tabs>
        <w:ind w:right="117"/>
        <w:jc w:val="both"/>
        <w:rPr>
          <w:rFonts w:ascii="Calibri" w:eastAsia="Calibri" w:hAnsi="Calibri" w:cs="Calibri"/>
          <w:b/>
          <w:bCs/>
          <w:sz w:val="18"/>
          <w:szCs w:val="18"/>
        </w:rPr>
      </w:pPr>
    </w:p>
    <w:p w:rsidR="006208EC" w:rsidRPr="007F1025" w:rsidRDefault="006208EC" w:rsidP="006208EC">
      <w:pPr>
        <w:tabs>
          <w:tab w:val="left" w:pos="384"/>
        </w:tabs>
        <w:ind w:right="117"/>
        <w:jc w:val="both"/>
        <w:rPr>
          <w:rFonts w:ascii="Calibri" w:eastAsia="Calibri" w:hAnsi="Calibri" w:cs="Calibri"/>
          <w:b/>
          <w:bCs/>
          <w:sz w:val="18"/>
          <w:szCs w:val="18"/>
        </w:rPr>
      </w:pPr>
      <w:r>
        <w:rPr>
          <w:rFonts w:ascii="Calibri" w:eastAsia="Calibri" w:hAnsi="Calibri" w:cs="Calibri"/>
          <w:b/>
          <w:bCs/>
          <w:sz w:val="18"/>
          <w:szCs w:val="18"/>
        </w:rPr>
        <w:t xml:space="preserve">J.N. </w:t>
      </w:r>
      <w:proofErr w:type="spellStart"/>
      <w:r>
        <w:rPr>
          <w:rFonts w:ascii="Calibri" w:eastAsia="Calibri" w:hAnsi="Calibri" w:cs="Calibri"/>
          <w:b/>
          <w:bCs/>
          <w:sz w:val="18"/>
          <w:szCs w:val="18"/>
        </w:rPr>
        <w:t>Ramteke</w:t>
      </w:r>
      <w:proofErr w:type="spellEnd"/>
      <w:r w:rsidRPr="007F1025">
        <w:rPr>
          <w:rFonts w:ascii="Calibri" w:eastAsia="Calibri" w:hAnsi="Calibri" w:cs="Calibri"/>
          <w:b/>
          <w:bCs/>
          <w:sz w:val="18"/>
          <w:szCs w:val="18"/>
        </w:rPr>
        <w:t xml:space="preserve">, </w:t>
      </w:r>
      <w:r>
        <w:rPr>
          <w:rFonts w:ascii="Calibri" w:eastAsia="Calibri" w:hAnsi="Calibri" w:cs="Calibri"/>
          <w:b/>
          <w:bCs/>
          <w:sz w:val="18"/>
          <w:szCs w:val="18"/>
        </w:rPr>
        <w:t xml:space="preserve">N.V. </w:t>
      </w:r>
      <w:proofErr w:type="spellStart"/>
      <w:r w:rsidRPr="007F1025">
        <w:rPr>
          <w:rFonts w:ascii="Calibri" w:eastAsia="Calibri" w:hAnsi="Calibri" w:cs="Calibri"/>
          <w:b/>
          <w:bCs/>
          <w:sz w:val="18"/>
          <w:szCs w:val="18"/>
        </w:rPr>
        <w:t>Nerkar</w:t>
      </w:r>
      <w:proofErr w:type="spellEnd"/>
      <w:r w:rsidRPr="007F1025">
        <w:rPr>
          <w:rFonts w:ascii="Calibri" w:eastAsia="Calibri" w:hAnsi="Calibri" w:cs="Calibri"/>
          <w:b/>
          <w:bCs/>
          <w:sz w:val="18"/>
          <w:szCs w:val="18"/>
        </w:rPr>
        <w:t xml:space="preserve">, </w:t>
      </w:r>
      <w:r>
        <w:rPr>
          <w:rFonts w:ascii="Calibri" w:eastAsia="Calibri" w:hAnsi="Calibri" w:cs="Calibri"/>
          <w:b/>
          <w:bCs/>
          <w:sz w:val="18"/>
          <w:szCs w:val="18"/>
        </w:rPr>
        <w:t xml:space="preserve">S.B. </w:t>
      </w:r>
      <w:proofErr w:type="spellStart"/>
      <w:r w:rsidRPr="007F1025">
        <w:rPr>
          <w:rFonts w:ascii="Calibri" w:eastAsia="Calibri" w:hAnsi="Calibri" w:cs="Calibri"/>
          <w:b/>
          <w:bCs/>
          <w:sz w:val="18"/>
          <w:szCs w:val="18"/>
        </w:rPr>
        <w:t>Kondawar</w:t>
      </w:r>
      <w:proofErr w:type="spellEnd"/>
      <w:r>
        <w:rPr>
          <w:rFonts w:ascii="Calibri" w:eastAsia="Calibri" w:hAnsi="Calibri" w:cs="Calibri"/>
          <w:b/>
          <w:bCs/>
          <w:sz w:val="18"/>
          <w:szCs w:val="18"/>
        </w:rPr>
        <w:t xml:space="preserve">, </w:t>
      </w:r>
      <w:r w:rsidRPr="007F1025">
        <w:rPr>
          <w:rFonts w:ascii="Calibri" w:eastAsia="Calibri" w:hAnsi="Calibri" w:cs="Calibri"/>
          <w:bCs/>
          <w:sz w:val="18"/>
          <w:szCs w:val="18"/>
        </w:rPr>
        <w:t>Comparative Study of Dye Removal Using PANI/TiO</w:t>
      </w:r>
      <w:r w:rsidRPr="007F1025">
        <w:rPr>
          <w:rFonts w:ascii="Calibri" w:eastAsia="Calibri" w:hAnsi="Calibri" w:cs="Calibri"/>
          <w:bCs/>
          <w:sz w:val="18"/>
          <w:szCs w:val="18"/>
          <w:vertAlign w:val="subscript"/>
        </w:rPr>
        <w:t>2</w:t>
      </w:r>
      <w:r w:rsidRPr="007F1025">
        <w:rPr>
          <w:rFonts w:ascii="Calibri" w:eastAsia="Calibri" w:hAnsi="Calibri" w:cs="Calibri"/>
          <w:bCs/>
          <w:sz w:val="18"/>
          <w:szCs w:val="18"/>
        </w:rPr>
        <w:t> and PANI/GNS Nanocomposites. Sp</w:t>
      </w:r>
      <w:r>
        <w:rPr>
          <w:rFonts w:ascii="Calibri" w:eastAsia="Calibri" w:hAnsi="Calibri" w:cs="Calibri"/>
          <w:bCs/>
          <w:sz w:val="18"/>
          <w:szCs w:val="18"/>
        </w:rPr>
        <w:t xml:space="preserve">ringer Proceedings in Physics, </w:t>
      </w:r>
      <w:proofErr w:type="spellStart"/>
      <w:r>
        <w:rPr>
          <w:rFonts w:ascii="Calibri" w:eastAsia="Calibri" w:hAnsi="Calibri" w:cs="Calibri"/>
          <w:bCs/>
          <w:sz w:val="18"/>
          <w:szCs w:val="18"/>
        </w:rPr>
        <w:t>Vol</w:t>
      </w:r>
      <w:proofErr w:type="spellEnd"/>
      <w:r>
        <w:rPr>
          <w:rFonts w:ascii="Calibri" w:eastAsia="Calibri" w:hAnsi="Calibri" w:cs="Calibri"/>
          <w:bCs/>
          <w:sz w:val="18"/>
          <w:szCs w:val="18"/>
        </w:rPr>
        <w:t xml:space="preserve"> 242, 2020,</w:t>
      </w:r>
      <w:r w:rsidRPr="007F1025">
        <w:rPr>
          <w:rFonts w:ascii="Calibri" w:eastAsia="Calibri" w:hAnsi="Calibri" w:cs="Calibri"/>
          <w:bCs/>
          <w:sz w:val="18"/>
          <w:szCs w:val="18"/>
        </w:rPr>
        <w:t xml:space="preserve"> Springer, Singapore</w:t>
      </w:r>
    </w:p>
    <w:p w:rsidR="006208EC" w:rsidRDefault="006208EC" w:rsidP="006208EC">
      <w:pPr>
        <w:tabs>
          <w:tab w:val="left" w:pos="384"/>
        </w:tabs>
        <w:ind w:right="117"/>
        <w:jc w:val="both"/>
        <w:rPr>
          <w:rFonts w:ascii="Calibri" w:hAnsi="Calibri"/>
          <w:b/>
          <w:sz w:val="18"/>
          <w:szCs w:val="18"/>
          <w:lang w:val="en-IN"/>
        </w:rPr>
      </w:pPr>
    </w:p>
    <w:p w:rsidR="006208EC" w:rsidRDefault="006208EC" w:rsidP="006208EC">
      <w:pPr>
        <w:tabs>
          <w:tab w:val="left" w:pos="384"/>
        </w:tabs>
        <w:ind w:right="117"/>
        <w:jc w:val="both"/>
        <w:rPr>
          <w:rFonts w:ascii="Calibri" w:hAnsi="Calibri"/>
          <w:sz w:val="18"/>
          <w:szCs w:val="18"/>
          <w:lang w:val="en-IN"/>
        </w:rPr>
      </w:pPr>
      <w:r>
        <w:rPr>
          <w:rFonts w:ascii="Calibri" w:hAnsi="Calibri"/>
          <w:b/>
          <w:sz w:val="18"/>
          <w:szCs w:val="18"/>
          <w:lang w:val="en-IN"/>
        </w:rPr>
        <w:t xml:space="preserve">A.M </w:t>
      </w:r>
      <w:proofErr w:type="spellStart"/>
      <w:r>
        <w:rPr>
          <w:rFonts w:ascii="Calibri" w:hAnsi="Calibri"/>
          <w:b/>
          <w:sz w:val="18"/>
          <w:szCs w:val="18"/>
          <w:lang w:val="en-IN"/>
        </w:rPr>
        <w:t>Ghosh</w:t>
      </w:r>
      <w:proofErr w:type="spellEnd"/>
      <w:r>
        <w:rPr>
          <w:rFonts w:ascii="Calibri" w:hAnsi="Calibri"/>
          <w:b/>
          <w:sz w:val="18"/>
          <w:szCs w:val="18"/>
          <w:lang w:val="en-IN"/>
        </w:rPr>
        <w:t>,</w:t>
      </w:r>
      <w:r w:rsidRPr="007F1025">
        <w:rPr>
          <w:rFonts w:ascii="Calibri" w:hAnsi="Calibri"/>
          <w:b/>
          <w:sz w:val="18"/>
          <w:szCs w:val="18"/>
          <w:lang w:val="en-IN"/>
        </w:rPr>
        <w:t xml:space="preserve"> J</w:t>
      </w:r>
      <w:r>
        <w:rPr>
          <w:rFonts w:ascii="Calibri" w:hAnsi="Calibri"/>
          <w:b/>
          <w:sz w:val="18"/>
          <w:szCs w:val="18"/>
          <w:lang w:val="en-IN"/>
        </w:rPr>
        <w:t>.</w:t>
      </w:r>
      <w:r w:rsidRPr="007F1025">
        <w:rPr>
          <w:rFonts w:ascii="Calibri" w:hAnsi="Calibri"/>
          <w:b/>
          <w:sz w:val="18"/>
          <w:szCs w:val="18"/>
          <w:lang w:val="en-IN"/>
        </w:rPr>
        <w:t>N</w:t>
      </w:r>
      <w:r>
        <w:rPr>
          <w:rFonts w:ascii="Calibri" w:hAnsi="Calibri"/>
          <w:b/>
          <w:sz w:val="18"/>
          <w:szCs w:val="18"/>
          <w:lang w:val="en-IN"/>
        </w:rPr>
        <w:t>.</w:t>
      </w:r>
      <w:r w:rsidRPr="007F1025">
        <w:rPr>
          <w:rFonts w:ascii="Calibri" w:hAnsi="Calibri"/>
          <w:b/>
          <w:sz w:val="18"/>
          <w:szCs w:val="18"/>
          <w:lang w:val="en-IN"/>
        </w:rPr>
        <w:t xml:space="preserve"> </w:t>
      </w:r>
      <w:proofErr w:type="spellStart"/>
      <w:r w:rsidRPr="007F1025">
        <w:rPr>
          <w:rFonts w:ascii="Calibri" w:hAnsi="Calibri"/>
          <w:b/>
          <w:sz w:val="18"/>
          <w:szCs w:val="18"/>
          <w:lang w:val="en-IN"/>
        </w:rPr>
        <w:t>Ramteke</w:t>
      </w:r>
      <w:proofErr w:type="spellEnd"/>
      <w:r w:rsidRPr="007F1025">
        <w:rPr>
          <w:rFonts w:ascii="Calibri" w:hAnsi="Calibri"/>
          <w:sz w:val="18"/>
          <w:szCs w:val="18"/>
          <w:lang w:val="en-IN"/>
        </w:rPr>
        <w:t xml:space="preserve">, Ultrasonic study of molecular interaction in binary liquid mixture Triethylamine in Benzene at 301.15K, </w:t>
      </w:r>
      <w:proofErr w:type="spellStart"/>
      <w:r w:rsidRPr="007F1025">
        <w:rPr>
          <w:rFonts w:ascii="Calibri" w:hAnsi="Calibri"/>
          <w:sz w:val="18"/>
          <w:szCs w:val="18"/>
          <w:lang w:val="en-IN"/>
        </w:rPr>
        <w:t>Der</w:t>
      </w:r>
      <w:proofErr w:type="spellEnd"/>
      <w:r w:rsidRPr="007F1025">
        <w:rPr>
          <w:rFonts w:ascii="Calibri" w:hAnsi="Calibri"/>
          <w:sz w:val="18"/>
          <w:szCs w:val="18"/>
          <w:lang w:val="en-IN"/>
        </w:rPr>
        <w:t xml:space="preserve"> </w:t>
      </w:r>
      <w:proofErr w:type="spellStart"/>
      <w:r w:rsidRPr="007F1025">
        <w:rPr>
          <w:rFonts w:ascii="Calibri" w:hAnsi="Calibri"/>
          <w:sz w:val="18"/>
          <w:szCs w:val="18"/>
          <w:lang w:val="en-IN"/>
        </w:rPr>
        <w:t>Chemica</w:t>
      </w:r>
      <w:proofErr w:type="spellEnd"/>
      <w:r w:rsidRPr="007F1025">
        <w:rPr>
          <w:rFonts w:ascii="Calibri" w:hAnsi="Calibri"/>
          <w:sz w:val="18"/>
          <w:szCs w:val="18"/>
          <w:lang w:val="en-IN"/>
        </w:rPr>
        <w:t xml:space="preserve"> </w:t>
      </w:r>
      <w:proofErr w:type="spellStart"/>
      <w:r w:rsidRPr="007F1025">
        <w:rPr>
          <w:rFonts w:ascii="Calibri" w:hAnsi="Calibri"/>
          <w:sz w:val="18"/>
          <w:szCs w:val="18"/>
          <w:lang w:val="en-IN"/>
        </w:rPr>
        <w:t>Sinica</w:t>
      </w:r>
      <w:proofErr w:type="spellEnd"/>
      <w:r w:rsidRPr="007F1025">
        <w:rPr>
          <w:rFonts w:ascii="Calibri" w:hAnsi="Calibri"/>
          <w:sz w:val="18"/>
          <w:szCs w:val="18"/>
          <w:lang w:val="en-IN"/>
        </w:rPr>
        <w:t>, 8, 2017, 291-297</w:t>
      </w:r>
    </w:p>
    <w:p w:rsidR="006208EC" w:rsidRDefault="006208EC" w:rsidP="006208EC">
      <w:pPr>
        <w:tabs>
          <w:tab w:val="left" w:pos="384"/>
        </w:tabs>
        <w:ind w:right="117"/>
        <w:jc w:val="both"/>
        <w:rPr>
          <w:rFonts w:ascii="Calibri" w:hAnsi="Calibri"/>
          <w:b/>
          <w:sz w:val="18"/>
          <w:szCs w:val="18"/>
          <w:lang w:val="en-IN"/>
        </w:rPr>
      </w:pPr>
    </w:p>
    <w:p w:rsidR="006208EC" w:rsidRDefault="006208EC" w:rsidP="006208EC">
      <w:pPr>
        <w:tabs>
          <w:tab w:val="left" w:pos="384"/>
        </w:tabs>
        <w:ind w:right="117"/>
        <w:jc w:val="both"/>
        <w:rPr>
          <w:rFonts w:ascii="Calibri" w:hAnsi="Calibri"/>
          <w:sz w:val="18"/>
          <w:szCs w:val="18"/>
          <w:lang w:val="en-IN"/>
        </w:rPr>
      </w:pPr>
      <w:r>
        <w:rPr>
          <w:rFonts w:ascii="Calibri" w:hAnsi="Calibri"/>
          <w:b/>
          <w:sz w:val="18"/>
          <w:szCs w:val="18"/>
          <w:lang w:val="en-IN"/>
        </w:rPr>
        <w:t xml:space="preserve">A.M. </w:t>
      </w:r>
      <w:proofErr w:type="spellStart"/>
      <w:r>
        <w:rPr>
          <w:rFonts w:ascii="Calibri" w:hAnsi="Calibri"/>
          <w:b/>
          <w:sz w:val="18"/>
          <w:szCs w:val="18"/>
          <w:lang w:val="en-IN"/>
        </w:rPr>
        <w:t>Ghosh</w:t>
      </w:r>
      <w:proofErr w:type="spellEnd"/>
      <w:r>
        <w:rPr>
          <w:rFonts w:ascii="Calibri" w:hAnsi="Calibri"/>
          <w:b/>
          <w:sz w:val="18"/>
          <w:szCs w:val="18"/>
          <w:lang w:val="en-IN"/>
        </w:rPr>
        <w:t xml:space="preserve">, </w:t>
      </w:r>
      <w:r w:rsidRPr="007F1025">
        <w:rPr>
          <w:rFonts w:ascii="Calibri" w:hAnsi="Calibri"/>
          <w:b/>
          <w:sz w:val="18"/>
          <w:szCs w:val="18"/>
          <w:lang w:val="en-IN"/>
        </w:rPr>
        <w:t>J.N</w:t>
      </w:r>
      <w:r>
        <w:rPr>
          <w:rFonts w:ascii="Calibri" w:hAnsi="Calibri"/>
          <w:b/>
          <w:sz w:val="18"/>
          <w:szCs w:val="18"/>
          <w:lang w:val="en-IN"/>
        </w:rPr>
        <w:t>.</w:t>
      </w:r>
      <w:r w:rsidRPr="007F1025">
        <w:rPr>
          <w:rFonts w:ascii="Calibri" w:hAnsi="Calibri"/>
          <w:b/>
          <w:sz w:val="18"/>
          <w:szCs w:val="18"/>
          <w:lang w:val="en-IN"/>
        </w:rPr>
        <w:t xml:space="preserve"> </w:t>
      </w:r>
      <w:proofErr w:type="spellStart"/>
      <w:r w:rsidRPr="007F1025">
        <w:rPr>
          <w:rFonts w:ascii="Calibri" w:hAnsi="Calibri"/>
          <w:b/>
          <w:sz w:val="18"/>
          <w:szCs w:val="18"/>
          <w:lang w:val="en-IN"/>
        </w:rPr>
        <w:t>Ramteke</w:t>
      </w:r>
      <w:proofErr w:type="spellEnd"/>
      <w:r>
        <w:rPr>
          <w:rFonts w:ascii="Calibri" w:hAnsi="Calibri"/>
          <w:b/>
          <w:sz w:val="18"/>
          <w:szCs w:val="18"/>
          <w:lang w:val="en-IN"/>
        </w:rPr>
        <w:t xml:space="preserve">, </w:t>
      </w:r>
      <w:r w:rsidRPr="007F1025">
        <w:rPr>
          <w:rFonts w:ascii="Calibri" w:hAnsi="Calibri"/>
          <w:sz w:val="18"/>
          <w:szCs w:val="18"/>
          <w:lang w:val="en-IN"/>
        </w:rPr>
        <w:t>Investigation Of Thermo-Acoustic Excess Parameters Of Binary Liquid Mixture Using Ultrasonic Non Destructive Technique</w:t>
      </w:r>
      <w:r>
        <w:rPr>
          <w:rFonts w:ascii="Calibri" w:hAnsi="Calibri"/>
          <w:b/>
          <w:sz w:val="18"/>
          <w:szCs w:val="18"/>
          <w:lang w:val="en-IN"/>
        </w:rPr>
        <w:t xml:space="preserve">, </w:t>
      </w:r>
      <w:r w:rsidRPr="007F1025">
        <w:rPr>
          <w:rFonts w:ascii="Calibri" w:hAnsi="Calibri"/>
          <w:sz w:val="18"/>
          <w:szCs w:val="18"/>
          <w:lang w:val="en-IN"/>
        </w:rPr>
        <w:t xml:space="preserve">International Journal of Latest Research in Engineering and Technology </w:t>
      </w:r>
      <w:r>
        <w:rPr>
          <w:rFonts w:ascii="Calibri" w:hAnsi="Calibri"/>
          <w:b/>
          <w:sz w:val="18"/>
          <w:szCs w:val="18"/>
          <w:lang w:val="en-IN"/>
        </w:rPr>
        <w:t xml:space="preserve">, </w:t>
      </w:r>
      <w:r w:rsidRPr="007F1025">
        <w:rPr>
          <w:rFonts w:ascii="Calibri" w:hAnsi="Calibri"/>
          <w:sz w:val="18"/>
          <w:szCs w:val="18"/>
          <w:lang w:val="en-IN"/>
        </w:rPr>
        <w:t>2</w:t>
      </w:r>
      <w:r>
        <w:rPr>
          <w:rFonts w:ascii="Calibri" w:hAnsi="Calibri"/>
          <w:b/>
          <w:sz w:val="18"/>
          <w:szCs w:val="18"/>
          <w:lang w:val="en-IN"/>
        </w:rPr>
        <w:t xml:space="preserve">, </w:t>
      </w:r>
      <w:r w:rsidRPr="00927DDB">
        <w:rPr>
          <w:rFonts w:ascii="Calibri" w:hAnsi="Calibri"/>
          <w:sz w:val="18"/>
          <w:szCs w:val="18"/>
          <w:lang w:val="en-IN"/>
        </w:rPr>
        <w:t>2016,</w:t>
      </w:r>
      <w:r>
        <w:rPr>
          <w:rFonts w:ascii="Calibri" w:hAnsi="Calibri"/>
          <w:b/>
          <w:sz w:val="18"/>
          <w:szCs w:val="18"/>
          <w:lang w:val="en-IN"/>
        </w:rPr>
        <w:t xml:space="preserve"> </w:t>
      </w:r>
      <w:r w:rsidRPr="007F1025">
        <w:rPr>
          <w:rFonts w:ascii="Calibri" w:hAnsi="Calibri"/>
          <w:sz w:val="18"/>
          <w:szCs w:val="18"/>
          <w:lang w:val="en-IN"/>
        </w:rPr>
        <w:t>16-22</w:t>
      </w:r>
    </w:p>
    <w:p w:rsidR="006208EC" w:rsidRDefault="006208EC" w:rsidP="006208EC">
      <w:pPr>
        <w:tabs>
          <w:tab w:val="left" w:pos="384"/>
        </w:tabs>
        <w:ind w:right="117"/>
        <w:jc w:val="both"/>
        <w:rPr>
          <w:rFonts w:ascii="Calibri" w:hAnsi="Calibri"/>
          <w:b/>
          <w:sz w:val="18"/>
          <w:szCs w:val="18"/>
        </w:rPr>
      </w:pPr>
    </w:p>
    <w:p w:rsidR="006208EC" w:rsidRPr="007F1025" w:rsidRDefault="006208EC" w:rsidP="006208EC">
      <w:pPr>
        <w:tabs>
          <w:tab w:val="left" w:pos="384"/>
        </w:tabs>
        <w:ind w:right="117"/>
        <w:jc w:val="both"/>
        <w:rPr>
          <w:rFonts w:ascii="Calibri" w:hAnsi="Calibri"/>
          <w:b/>
          <w:sz w:val="16"/>
          <w:szCs w:val="18"/>
        </w:rPr>
      </w:pPr>
      <w:r>
        <w:rPr>
          <w:rFonts w:ascii="Calibri" w:hAnsi="Calibri"/>
          <w:b/>
          <w:sz w:val="18"/>
          <w:szCs w:val="18"/>
        </w:rPr>
        <w:t>A.</w:t>
      </w:r>
      <w:r w:rsidRPr="007F1025">
        <w:rPr>
          <w:rFonts w:ascii="Calibri" w:hAnsi="Calibri"/>
          <w:b/>
          <w:sz w:val="18"/>
          <w:szCs w:val="18"/>
        </w:rPr>
        <w:t xml:space="preserve">M. </w:t>
      </w:r>
      <w:proofErr w:type="spellStart"/>
      <w:r w:rsidRPr="007F1025">
        <w:rPr>
          <w:rFonts w:ascii="Calibri" w:hAnsi="Calibri"/>
          <w:b/>
          <w:sz w:val="18"/>
          <w:szCs w:val="18"/>
        </w:rPr>
        <w:t>Ghosh</w:t>
      </w:r>
      <w:proofErr w:type="spellEnd"/>
      <w:r w:rsidRPr="007F1025">
        <w:rPr>
          <w:rFonts w:ascii="Calibri" w:hAnsi="Calibri"/>
          <w:b/>
          <w:sz w:val="18"/>
          <w:szCs w:val="18"/>
        </w:rPr>
        <w:t>,</w:t>
      </w:r>
      <w:r>
        <w:rPr>
          <w:rFonts w:ascii="Calibri" w:hAnsi="Calibri"/>
          <w:b/>
          <w:sz w:val="18"/>
          <w:szCs w:val="18"/>
        </w:rPr>
        <w:t xml:space="preserve"> J.</w:t>
      </w:r>
      <w:r w:rsidRPr="007F1025">
        <w:rPr>
          <w:rFonts w:ascii="Calibri" w:hAnsi="Calibri"/>
          <w:b/>
          <w:sz w:val="18"/>
          <w:szCs w:val="18"/>
        </w:rPr>
        <w:t xml:space="preserve">N. </w:t>
      </w:r>
      <w:proofErr w:type="spellStart"/>
      <w:r w:rsidRPr="007F1025">
        <w:rPr>
          <w:rFonts w:ascii="Calibri" w:hAnsi="Calibri"/>
          <w:b/>
          <w:sz w:val="18"/>
          <w:szCs w:val="18"/>
        </w:rPr>
        <w:t>Ramteke</w:t>
      </w:r>
      <w:proofErr w:type="spellEnd"/>
      <w:r w:rsidRPr="007F1025">
        <w:rPr>
          <w:rFonts w:ascii="Calibri" w:hAnsi="Calibri"/>
          <w:b/>
          <w:sz w:val="18"/>
          <w:szCs w:val="18"/>
        </w:rPr>
        <w:t xml:space="preserve">, </w:t>
      </w:r>
      <w:r w:rsidRPr="007F1025">
        <w:rPr>
          <w:rFonts w:ascii="Calibri" w:hAnsi="Calibri"/>
          <w:sz w:val="18"/>
          <w:szCs w:val="18"/>
        </w:rPr>
        <w:t xml:space="preserve">Investigation of Excess Thermo-Acoustic Properties of Binary Liquid Mixture Using Ultrasonic Non Destructive Technique, </w:t>
      </w:r>
      <w:r w:rsidRPr="007F1025">
        <w:rPr>
          <w:rFonts w:ascii="Calibri" w:hAnsi="Calibri" w:cs="Arial"/>
          <w:sz w:val="18"/>
          <w:szCs w:val="20"/>
          <w:shd w:val="clear" w:color="auto" w:fill="FFFFFF"/>
        </w:rPr>
        <w:t>International Journal of Researches in Biosciences, Agriculture and Technology</w:t>
      </w:r>
      <w:r>
        <w:rPr>
          <w:rFonts w:ascii="Calibri" w:hAnsi="Calibri"/>
          <w:b/>
          <w:sz w:val="16"/>
          <w:szCs w:val="18"/>
        </w:rPr>
        <w:t xml:space="preserve">, </w:t>
      </w:r>
      <w:r w:rsidRPr="00927DDB">
        <w:rPr>
          <w:rFonts w:ascii="Calibri" w:hAnsi="Calibri"/>
          <w:sz w:val="18"/>
          <w:szCs w:val="18"/>
        </w:rPr>
        <w:t>2, 2015, 349-354</w:t>
      </w:r>
    </w:p>
    <w:p w:rsidR="006208EC" w:rsidRDefault="006208EC" w:rsidP="006208EC">
      <w:pPr>
        <w:tabs>
          <w:tab w:val="left" w:pos="384"/>
        </w:tabs>
        <w:ind w:right="117"/>
        <w:jc w:val="both"/>
        <w:rPr>
          <w:rFonts w:ascii="Calibri" w:hAnsi="Calibri"/>
          <w:b/>
          <w:sz w:val="18"/>
          <w:szCs w:val="18"/>
          <w:lang w:val="en-IN"/>
        </w:rPr>
      </w:pPr>
    </w:p>
    <w:p w:rsidR="006208EC" w:rsidRPr="00927DDB" w:rsidRDefault="006208EC" w:rsidP="006208EC">
      <w:pPr>
        <w:tabs>
          <w:tab w:val="left" w:pos="384"/>
        </w:tabs>
        <w:ind w:right="117"/>
        <w:jc w:val="both"/>
        <w:rPr>
          <w:rFonts w:ascii="Calibri" w:hAnsi="Calibri"/>
          <w:sz w:val="18"/>
          <w:szCs w:val="18"/>
          <w:lang w:val="en-IN"/>
        </w:rPr>
      </w:pPr>
      <w:r>
        <w:rPr>
          <w:rFonts w:ascii="Calibri" w:hAnsi="Calibri"/>
          <w:b/>
          <w:sz w:val="18"/>
          <w:szCs w:val="18"/>
          <w:lang w:val="en-IN"/>
        </w:rPr>
        <w:t>A.</w:t>
      </w:r>
      <w:r w:rsidRPr="00927DDB">
        <w:rPr>
          <w:rFonts w:ascii="Calibri" w:hAnsi="Calibri"/>
          <w:b/>
          <w:sz w:val="18"/>
          <w:szCs w:val="18"/>
          <w:lang w:val="en-IN"/>
        </w:rPr>
        <w:t>M</w:t>
      </w:r>
      <w:r>
        <w:rPr>
          <w:rFonts w:ascii="Calibri" w:hAnsi="Calibri"/>
          <w:b/>
          <w:sz w:val="18"/>
          <w:szCs w:val="18"/>
          <w:lang w:val="en-IN"/>
        </w:rPr>
        <w:t>.</w:t>
      </w:r>
      <w:r w:rsidRPr="00927DDB">
        <w:rPr>
          <w:rFonts w:ascii="Calibri" w:hAnsi="Calibri"/>
          <w:b/>
          <w:sz w:val="18"/>
          <w:szCs w:val="18"/>
          <w:lang w:val="en-IN"/>
        </w:rPr>
        <w:t xml:space="preserve"> </w:t>
      </w:r>
      <w:proofErr w:type="spellStart"/>
      <w:r w:rsidRPr="00927DDB">
        <w:rPr>
          <w:rFonts w:ascii="Calibri" w:hAnsi="Calibri"/>
          <w:b/>
          <w:sz w:val="18"/>
          <w:szCs w:val="18"/>
          <w:lang w:val="en-IN"/>
        </w:rPr>
        <w:t>Ghosh</w:t>
      </w:r>
      <w:proofErr w:type="spellEnd"/>
      <w:r w:rsidRPr="00927DDB">
        <w:rPr>
          <w:rFonts w:ascii="Calibri" w:hAnsi="Calibri"/>
          <w:b/>
          <w:sz w:val="18"/>
          <w:szCs w:val="18"/>
          <w:lang w:val="en-IN"/>
        </w:rPr>
        <w:t>, P</w:t>
      </w:r>
      <w:r>
        <w:rPr>
          <w:rFonts w:ascii="Calibri" w:hAnsi="Calibri"/>
          <w:b/>
          <w:sz w:val="18"/>
          <w:szCs w:val="18"/>
          <w:lang w:val="en-IN"/>
        </w:rPr>
        <w:t>.</w:t>
      </w:r>
      <w:r w:rsidRPr="00927DDB">
        <w:rPr>
          <w:rFonts w:ascii="Calibri" w:hAnsi="Calibri"/>
          <w:b/>
          <w:sz w:val="18"/>
          <w:szCs w:val="18"/>
          <w:lang w:val="en-IN"/>
        </w:rPr>
        <w:t>D</w:t>
      </w:r>
      <w:r>
        <w:rPr>
          <w:rFonts w:ascii="Calibri" w:hAnsi="Calibri"/>
          <w:b/>
          <w:sz w:val="18"/>
          <w:szCs w:val="18"/>
          <w:lang w:val="en-IN"/>
        </w:rPr>
        <w:t>.</w:t>
      </w:r>
      <w:r w:rsidRPr="00927DDB">
        <w:rPr>
          <w:rFonts w:ascii="Calibri" w:hAnsi="Calibri"/>
          <w:b/>
          <w:sz w:val="18"/>
          <w:szCs w:val="18"/>
          <w:lang w:val="en-IN"/>
        </w:rPr>
        <w:t xml:space="preserve"> </w:t>
      </w:r>
      <w:proofErr w:type="spellStart"/>
      <w:r w:rsidRPr="00927DDB">
        <w:rPr>
          <w:rFonts w:ascii="Calibri" w:hAnsi="Calibri"/>
          <w:b/>
          <w:sz w:val="18"/>
          <w:szCs w:val="18"/>
          <w:lang w:val="en-IN"/>
        </w:rPr>
        <w:t>Bhagwat</w:t>
      </w:r>
      <w:proofErr w:type="spellEnd"/>
      <w:r w:rsidRPr="00927DDB">
        <w:rPr>
          <w:rFonts w:ascii="Calibri" w:hAnsi="Calibri"/>
          <w:b/>
          <w:sz w:val="18"/>
          <w:szCs w:val="18"/>
          <w:lang w:val="en-IN"/>
        </w:rPr>
        <w:t>, J</w:t>
      </w:r>
      <w:r>
        <w:rPr>
          <w:rFonts w:ascii="Calibri" w:hAnsi="Calibri"/>
          <w:b/>
          <w:sz w:val="18"/>
          <w:szCs w:val="18"/>
          <w:lang w:val="en-IN"/>
        </w:rPr>
        <w:t>.</w:t>
      </w:r>
      <w:r w:rsidRPr="00927DDB">
        <w:rPr>
          <w:rFonts w:ascii="Calibri" w:hAnsi="Calibri"/>
          <w:b/>
          <w:sz w:val="18"/>
          <w:szCs w:val="18"/>
          <w:lang w:val="en-IN"/>
        </w:rPr>
        <w:t>N</w:t>
      </w:r>
      <w:r>
        <w:rPr>
          <w:rFonts w:ascii="Calibri" w:hAnsi="Calibri"/>
          <w:b/>
          <w:sz w:val="18"/>
          <w:szCs w:val="18"/>
          <w:lang w:val="en-IN"/>
        </w:rPr>
        <w:t>.</w:t>
      </w:r>
      <w:r w:rsidRPr="00927DDB">
        <w:rPr>
          <w:rFonts w:ascii="Calibri" w:hAnsi="Calibri"/>
          <w:b/>
          <w:sz w:val="18"/>
          <w:szCs w:val="18"/>
          <w:lang w:val="en-IN"/>
        </w:rPr>
        <w:t xml:space="preserve"> </w:t>
      </w:r>
      <w:proofErr w:type="spellStart"/>
      <w:r w:rsidRPr="00927DDB">
        <w:rPr>
          <w:rFonts w:ascii="Calibri" w:hAnsi="Calibri"/>
          <w:b/>
          <w:sz w:val="18"/>
          <w:szCs w:val="18"/>
          <w:lang w:val="en-IN"/>
        </w:rPr>
        <w:t>Ramteke</w:t>
      </w:r>
      <w:proofErr w:type="spellEnd"/>
      <w:r>
        <w:rPr>
          <w:rFonts w:ascii="Calibri" w:hAnsi="Calibri"/>
          <w:b/>
          <w:sz w:val="18"/>
          <w:szCs w:val="18"/>
          <w:lang w:val="en-IN"/>
        </w:rPr>
        <w:t xml:space="preserve">, </w:t>
      </w:r>
      <w:r w:rsidRPr="00927DDB">
        <w:rPr>
          <w:rFonts w:ascii="Calibri" w:hAnsi="Calibri"/>
          <w:sz w:val="18"/>
          <w:szCs w:val="18"/>
          <w:lang w:val="en-IN"/>
        </w:rPr>
        <w:t>Effect of Temperature on the Molecular Dynamics of Binary Liquid Mixtures by Ultrasonic Method, International Symposium on Ultrasonics</w:t>
      </w:r>
      <w:r>
        <w:rPr>
          <w:rFonts w:ascii="Calibri" w:hAnsi="Calibri"/>
          <w:sz w:val="18"/>
          <w:szCs w:val="18"/>
          <w:lang w:val="en-IN"/>
        </w:rPr>
        <w:t xml:space="preserve">, </w:t>
      </w:r>
      <w:r w:rsidRPr="00927DDB">
        <w:rPr>
          <w:rFonts w:ascii="Calibri" w:hAnsi="Calibri"/>
          <w:sz w:val="18"/>
          <w:szCs w:val="18"/>
          <w:lang w:val="en-IN"/>
        </w:rPr>
        <w:t>22 (24), 2015,</w:t>
      </w:r>
      <w:r>
        <w:rPr>
          <w:rFonts w:ascii="Calibri" w:hAnsi="Calibri"/>
          <w:sz w:val="18"/>
          <w:szCs w:val="18"/>
          <w:lang w:val="en-IN"/>
        </w:rPr>
        <w:t xml:space="preserve"> 381-387.</w:t>
      </w:r>
      <w:r w:rsidRPr="00927DDB">
        <w:rPr>
          <w:rFonts w:ascii="Calibri" w:hAnsi="Calibri"/>
          <w:sz w:val="18"/>
          <w:szCs w:val="18"/>
          <w:lang w:val="en-IN"/>
        </w:rPr>
        <w:t xml:space="preserve"> </w:t>
      </w:r>
    </w:p>
    <w:p w:rsidR="006208EC" w:rsidRDefault="006208EC" w:rsidP="006208EC">
      <w:pPr>
        <w:tabs>
          <w:tab w:val="left" w:pos="384"/>
        </w:tabs>
        <w:ind w:right="117"/>
        <w:jc w:val="both"/>
        <w:rPr>
          <w:rFonts w:ascii="Calibri" w:hAnsi="Calibri"/>
          <w:b/>
          <w:sz w:val="18"/>
          <w:szCs w:val="18"/>
        </w:rPr>
      </w:pPr>
    </w:p>
    <w:p w:rsidR="006208EC" w:rsidRPr="004A54B2" w:rsidRDefault="006208EC" w:rsidP="006208EC">
      <w:pPr>
        <w:tabs>
          <w:tab w:val="left" w:pos="384"/>
        </w:tabs>
        <w:ind w:right="117"/>
        <w:rPr>
          <w:rFonts w:ascii="Calibri" w:eastAsia="Calibri" w:hAnsi="Calibri" w:cs="Calibri"/>
          <w:sz w:val="18"/>
          <w:lang w:val="en-GB"/>
        </w:rPr>
      </w:pPr>
    </w:p>
    <w:p w:rsidR="006208EC" w:rsidRDefault="006208EC" w:rsidP="006208EC">
      <w:pPr>
        <w:spacing w:line="200" w:lineRule="exact"/>
        <w:jc w:val="both"/>
        <w:rPr>
          <w:rFonts w:ascii="Calibri" w:hAnsi="Calibri"/>
        </w:rPr>
        <w:sectPr w:rsidR="006208E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6208EC" w:rsidRDefault="006208EC" w:rsidP="006208EC">
      <w:pPr>
        <w:pStyle w:val="BodyText"/>
        <w:rPr>
          <w:rFonts w:ascii="Calibri"/>
          <w:sz w:val="20"/>
        </w:rPr>
      </w:pPr>
    </w:p>
    <w:p w:rsidR="006208EC" w:rsidRDefault="006208EC" w:rsidP="006208EC">
      <w:pPr>
        <w:pStyle w:val="BodyText"/>
        <w:spacing w:line="40" w:lineRule="exact"/>
        <w:ind w:left="2202"/>
        <w:rPr>
          <w:rFonts w:ascii="Calibri"/>
          <w:sz w:val="4"/>
        </w:rPr>
      </w:pPr>
      <w:r>
        <w:rPr>
          <w:noProof/>
        </w:rPr>
      </w:r>
      <w: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208EC" w:rsidRDefault="006208EC" w:rsidP="006208EC">
      <w:pPr>
        <w:spacing w:before="92"/>
        <w:ind w:right="4234"/>
        <w:rPr>
          <w:rFonts w:ascii="Arial"/>
        </w:rPr>
      </w:pPr>
      <w:r>
        <w:rPr>
          <w:noProof/>
        </w:rPr>
        <w:t xml:space="preserve">              </w:t>
      </w:r>
      <w:r>
        <w:rPr>
          <w:noProof/>
          <w:lang w:val="en-IN" w:eastAsia="en-IN"/>
        </w:rPr>
        <w:drawing>
          <wp:inline distT="0" distB="0" distL="0" distR="0">
            <wp:extent cx="885825" cy="1152525"/>
            <wp:effectExtent l="19050" t="0" r="9525" b="0"/>
            <wp:docPr id="2" name="Picture 2" descr="BYU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YU8"/>
                    <pic:cNvPicPr>
                      <a:picLocks noChangeAspect="1" noChangeArrowheads="1"/>
                    </pic:cNvPicPr>
                  </pic:nvPicPr>
                  <pic:blipFill>
                    <a:blip r:embed="rId6" cstate="print"/>
                    <a:srcRect l="11237" r="9550" b="13441"/>
                    <a:stretch>
                      <a:fillRect/>
                    </a:stretch>
                  </pic:blipFill>
                  <pic:spPr bwMode="auto">
                    <a:xfrm>
                      <a:off x="0" y="0"/>
                      <a:ext cx="885825" cy="1152525"/>
                    </a:xfrm>
                    <a:prstGeom prst="rect">
                      <a:avLst/>
                    </a:prstGeom>
                    <a:noFill/>
                    <a:ln w="9525">
                      <a:noFill/>
                      <a:miter lim="800000"/>
                      <a:headEnd/>
                      <a:tailEnd/>
                    </a:ln>
                  </pic:spPr>
                </pic:pic>
              </a:graphicData>
            </a:graphic>
          </wp:inline>
        </w:drawing>
      </w:r>
      <w:r>
        <w:rPr>
          <w:rFonts w:ascii="Arial"/>
          <w:color w:val="BF5A14"/>
        </w:rPr>
        <w:t>Biography (150 word limit)</w:t>
      </w:r>
    </w:p>
    <w:p w:rsidR="006208EC" w:rsidRDefault="006208EC" w:rsidP="006208EC">
      <w:pPr>
        <w:spacing w:before="41" w:line="154" w:lineRule="exact"/>
        <w:ind w:left="213" w:right="231"/>
        <w:jc w:val="both"/>
        <w:rPr>
          <w:rFonts w:ascii="Arial"/>
          <w:sz w:val="14"/>
        </w:rPr>
      </w:pPr>
      <w:proofErr w:type="spellStart"/>
      <w:r w:rsidRPr="00274F63">
        <w:rPr>
          <w:rFonts w:ascii="Arial"/>
          <w:b/>
          <w:sz w:val="14"/>
        </w:rPr>
        <w:t>Jitendra</w:t>
      </w:r>
      <w:proofErr w:type="spellEnd"/>
      <w:r w:rsidRPr="00274F63">
        <w:rPr>
          <w:rFonts w:ascii="Arial"/>
          <w:b/>
          <w:sz w:val="14"/>
        </w:rPr>
        <w:t xml:space="preserve"> </w:t>
      </w:r>
      <w:r>
        <w:rPr>
          <w:rFonts w:ascii="Arial"/>
          <w:b/>
          <w:sz w:val="14"/>
        </w:rPr>
        <w:t xml:space="preserve">N. </w:t>
      </w:r>
      <w:proofErr w:type="spellStart"/>
      <w:r w:rsidRPr="00274F63">
        <w:rPr>
          <w:rFonts w:ascii="Arial"/>
          <w:b/>
          <w:sz w:val="14"/>
        </w:rPr>
        <w:t>Ramteke</w:t>
      </w:r>
      <w:proofErr w:type="spellEnd"/>
      <w:r w:rsidRPr="00274F63">
        <w:rPr>
          <w:rFonts w:ascii="Arial"/>
          <w:sz w:val="14"/>
        </w:rPr>
        <w:t xml:space="preserve"> is </w:t>
      </w:r>
      <w:r w:rsidRPr="00274F63">
        <w:rPr>
          <w:rFonts w:ascii="Arial"/>
          <w:sz w:val="14"/>
          <w:lang w:val="en-IN"/>
        </w:rPr>
        <w:t xml:space="preserve">presently working as Associate Professor in Post Graduate Teaching Department of Physics, </w:t>
      </w:r>
      <w:proofErr w:type="spellStart"/>
      <w:r w:rsidRPr="00274F63">
        <w:rPr>
          <w:rFonts w:ascii="Arial"/>
          <w:sz w:val="14"/>
          <w:lang w:val="en-IN"/>
        </w:rPr>
        <w:t>Center</w:t>
      </w:r>
      <w:proofErr w:type="spellEnd"/>
      <w:r w:rsidRPr="00274F63">
        <w:rPr>
          <w:rFonts w:ascii="Arial"/>
          <w:sz w:val="14"/>
          <w:lang w:val="en-IN"/>
        </w:rPr>
        <w:t xml:space="preserve"> for higher learning and research, S. M. </w:t>
      </w:r>
      <w:proofErr w:type="spellStart"/>
      <w:r w:rsidRPr="00274F63">
        <w:rPr>
          <w:rFonts w:ascii="Arial"/>
          <w:sz w:val="14"/>
          <w:lang w:val="en-IN"/>
        </w:rPr>
        <w:t>Mohota</w:t>
      </w:r>
      <w:proofErr w:type="spellEnd"/>
      <w:r w:rsidRPr="00274F63">
        <w:rPr>
          <w:rFonts w:ascii="Arial"/>
          <w:sz w:val="14"/>
          <w:lang w:val="en-IN"/>
        </w:rPr>
        <w:t xml:space="preserve"> College of Science, Nagpur, India. He has published more than 80 research papers in reputed journals and conferences. He is a recognised Supervisor in RTM Nagpur University and 04 students are working under his guidance for Ph. D. degree. Under his supervision, one student is awarded Ph. D. degree. His area of research is material science and Acoustics</w:t>
      </w:r>
      <w:r w:rsidRPr="00274F63">
        <w:rPr>
          <w:rFonts w:ascii="Arial"/>
          <w:bCs/>
          <w:sz w:val="14"/>
          <w:lang w:val="en-IN"/>
        </w:rPr>
        <w:t>. He has a</w:t>
      </w:r>
      <w:r w:rsidRPr="00274F63">
        <w:rPr>
          <w:rFonts w:ascii="Arial"/>
          <w:sz w:val="14"/>
          <w:lang w:val="en-IN"/>
        </w:rPr>
        <w:t xml:space="preserve">uthored </w:t>
      </w:r>
      <w:r w:rsidRPr="00274F63">
        <w:rPr>
          <w:rFonts w:ascii="Arial"/>
          <w:bCs/>
          <w:sz w:val="14"/>
          <w:lang w:val="en-IN"/>
        </w:rPr>
        <w:t>02 Books.</w:t>
      </w:r>
      <w:r>
        <w:rPr>
          <w:rFonts w:ascii="Arial"/>
          <w:bCs/>
          <w:sz w:val="14"/>
          <w:lang w:val="en-IN"/>
        </w:rPr>
        <w:t xml:space="preserve"> </w:t>
      </w:r>
      <w:r>
        <w:rPr>
          <w:rFonts w:ascii="Arial"/>
          <w:sz w:val="14"/>
        </w:rPr>
        <w:t xml:space="preserve">. </w:t>
      </w:r>
    </w:p>
    <w:p w:rsidR="006208EC" w:rsidRDefault="006208EC" w:rsidP="006208EC">
      <w:pPr>
        <w:spacing w:before="62"/>
        <w:ind w:left="4217" w:right="4235"/>
        <w:jc w:val="center"/>
        <w:rPr>
          <w:rFonts w:ascii="Arial"/>
          <w:sz w:val="14"/>
        </w:rPr>
      </w:pPr>
      <w:r>
        <w:rPr>
          <w:rFonts w:ascii="Arial"/>
          <w:sz w:val="14"/>
        </w:rPr>
        <w:t>Email:</w:t>
      </w:r>
      <w:r w:rsidRPr="00274F63">
        <w:rPr>
          <w:rFonts w:ascii="Times New Roman" w:eastAsia="Times New Roman" w:hAnsi="Times New Roman" w:cs="Times New Roman"/>
          <w:szCs w:val="24"/>
        </w:rPr>
        <w:t xml:space="preserve"> </w:t>
      </w:r>
      <w:hyperlink r:id="rId7" w:history="1">
        <w:r w:rsidRPr="00274F63">
          <w:rPr>
            <w:rStyle w:val="Hyperlink"/>
            <w:rFonts w:ascii="Arial"/>
            <w:bCs/>
            <w:sz w:val="14"/>
          </w:rPr>
          <w:t>ramtekejitendra@yahoo.com</w:t>
        </w:r>
      </w:hyperlink>
      <w:r w:rsidRPr="00274F63">
        <w:rPr>
          <w:rFonts w:ascii="Arial"/>
          <w:sz w:val="14"/>
        </w:rPr>
        <w:t xml:space="preserve"> </w:t>
      </w:r>
    </w:p>
    <w:p w:rsidR="006208EC" w:rsidRDefault="006208EC" w:rsidP="006208EC">
      <w:pPr>
        <w:pStyle w:val="BodyText"/>
        <w:spacing w:before="2"/>
        <w:rPr>
          <w:rFonts w:ascii="Arial"/>
          <w:sz w:val="19"/>
        </w:rPr>
      </w:pPr>
      <w:r>
        <w:rPr>
          <w:noProof/>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6208EC" w:rsidRDefault="006208EC" w:rsidP="006208EC">
      <w:pPr>
        <w:pStyle w:val="BodyText"/>
        <w:rPr>
          <w:rFonts w:ascii="Arial"/>
          <w:sz w:val="20"/>
        </w:rPr>
      </w:pPr>
    </w:p>
    <w:p w:rsidR="006208EC" w:rsidRDefault="006208EC" w:rsidP="006208EC">
      <w:pPr>
        <w:pStyle w:val="BodyText"/>
        <w:rPr>
          <w:rFonts w:ascii="Arial"/>
          <w:sz w:val="20"/>
        </w:rPr>
      </w:pPr>
    </w:p>
    <w:p w:rsidR="006208EC" w:rsidRDefault="006208EC" w:rsidP="006208EC">
      <w:pPr>
        <w:pStyle w:val="BodyText"/>
        <w:spacing w:before="7"/>
        <w:rPr>
          <w:rFonts w:ascii="Arial"/>
          <w:sz w:val="29"/>
        </w:rPr>
      </w:pPr>
    </w:p>
    <w:p w:rsidR="006208EC" w:rsidRPr="00B21A57" w:rsidRDefault="006208EC" w:rsidP="006208EC">
      <w:pPr>
        <w:spacing w:before="39"/>
        <w:ind w:left="100"/>
        <w:rPr>
          <w:rFonts w:ascii="Minion Pro"/>
          <w:b/>
          <w:sz w:val="20"/>
        </w:rPr>
      </w:pPr>
      <w:r w:rsidRPr="00B21A57">
        <w:rPr>
          <w:rFonts w:ascii="Minion Pro"/>
          <w:b/>
          <w:sz w:val="20"/>
        </w:rPr>
        <w:t>Notes/Comments:</w:t>
      </w:r>
    </w:p>
    <w:p w:rsidR="006208EC" w:rsidRDefault="006208EC" w:rsidP="006208EC">
      <w:pPr>
        <w:rPr>
          <w:rFonts w:ascii="Minion Pro"/>
          <w:sz w:val="24"/>
        </w:rPr>
        <w:sectPr w:rsidR="006208EC">
          <w:type w:val="continuous"/>
          <w:pgSz w:w="11910" w:h="16840"/>
          <w:pgMar w:top="1740" w:right="600" w:bottom="840" w:left="620" w:header="720" w:footer="720" w:gutter="0"/>
          <w:cols w:space="720"/>
        </w:sectPr>
      </w:pPr>
    </w:p>
    <w:p w:rsidR="006208EC" w:rsidRDefault="006208EC" w:rsidP="006208EC">
      <w:pPr>
        <w:pStyle w:val="BodyText"/>
        <w:spacing w:before="3"/>
        <w:rPr>
          <w:rFonts w:ascii="Minion Pro"/>
          <w:sz w:val="26"/>
        </w:rPr>
      </w:pPr>
    </w:p>
    <w:p w:rsidR="008F7F28" w:rsidRDefault="008F7F28"/>
    <w:sectPr w:rsidR="008F7F28"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16C55">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D16C55">
                <w:pPr>
                  <w:spacing w:line="184" w:lineRule="exact"/>
                  <w:ind w:left="20" w:right="-12"/>
                  <w:rPr>
                    <w:rFonts w:ascii="Arial"/>
                    <w:color w:val="FFFFFF"/>
                    <w:sz w:val="16"/>
                  </w:rPr>
                </w:pPr>
                <w:r w:rsidRPr="00227290">
                  <w:rPr>
                    <w:rFonts w:ascii="Arial"/>
                    <w:color w:val="FFFFFF"/>
                    <w:sz w:val="16"/>
                  </w:rPr>
                  <w:t>J Pain Relief</w:t>
                </w:r>
              </w:p>
              <w:p w:rsidR="00AE3E37" w:rsidRPr="00227290" w:rsidRDefault="00D16C5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D16C55">
                <w:pPr>
                  <w:spacing w:line="269" w:lineRule="exact"/>
                  <w:jc w:val="center"/>
                  <w:rPr>
                    <w:rFonts w:ascii="Impact"/>
                    <w:color w:val="FFFFFF"/>
                    <w:sz w:val="24"/>
                  </w:rPr>
                </w:pPr>
                <w:r w:rsidRPr="00227290">
                  <w:rPr>
                    <w:rFonts w:ascii="Impact"/>
                    <w:color w:val="FFFFFF"/>
                    <w:sz w:val="24"/>
                  </w:rPr>
                  <w:t>Fibromyalgia 2016</w:t>
                </w:r>
              </w:p>
              <w:p w:rsidR="00AE3E37" w:rsidRPr="00227290" w:rsidRDefault="00D16C55">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D16C5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D16C55">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16C55">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D16C5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D16C55">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D16C5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w:t>
                </w:r>
                <w:r w:rsidRPr="00227290">
                  <w:rPr>
                    <w:rFonts w:ascii="Minion Pro"/>
                    <w:color w:val="FFFFFF"/>
                    <w:sz w:val="24"/>
                  </w:rPr>
                  <w:t>adelphia, USA)</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compat/>
  <w:rsids>
    <w:rsidRoot w:val="006208EC"/>
    <w:rsid w:val="006208EC"/>
    <w:rsid w:val="008F7F28"/>
    <w:rsid w:val="00D16C5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208E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208E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208E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208E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208EC"/>
    <w:rPr>
      <w:rFonts w:ascii="Arial" w:eastAsia="Arial" w:hAnsi="Arial" w:cs="Arial"/>
      <w:b/>
      <w:bCs/>
      <w:sz w:val="20"/>
      <w:szCs w:val="20"/>
      <w:lang w:val="en-US"/>
    </w:rPr>
  </w:style>
  <w:style w:type="paragraph" w:styleId="BodyText">
    <w:name w:val="Body Text"/>
    <w:basedOn w:val="Normal"/>
    <w:link w:val="BodyTextChar"/>
    <w:uiPriority w:val="1"/>
    <w:qFormat/>
    <w:rsid w:val="006208EC"/>
    <w:rPr>
      <w:rFonts w:cs="Times New Roman"/>
      <w:sz w:val="18"/>
      <w:szCs w:val="18"/>
      <w:lang/>
    </w:rPr>
  </w:style>
  <w:style w:type="character" w:customStyle="1" w:styleId="BodyTextChar">
    <w:name w:val="Body Text Char"/>
    <w:basedOn w:val="DefaultParagraphFont"/>
    <w:link w:val="BodyText"/>
    <w:uiPriority w:val="1"/>
    <w:rsid w:val="006208EC"/>
    <w:rPr>
      <w:rFonts w:ascii="Tw Cen MT" w:eastAsia="Tw Cen MT" w:hAnsi="Tw Cen MT" w:cs="Times New Roman"/>
      <w:sz w:val="18"/>
      <w:szCs w:val="18"/>
      <w:lang/>
    </w:rPr>
  </w:style>
  <w:style w:type="character" w:styleId="Hyperlink">
    <w:name w:val="Hyperlink"/>
    <w:uiPriority w:val="99"/>
    <w:unhideWhenUsed/>
    <w:rsid w:val="006208EC"/>
    <w:rPr>
      <w:color w:val="0000FF"/>
      <w:u w:val="single"/>
    </w:rPr>
  </w:style>
  <w:style w:type="paragraph" w:styleId="BalloonText">
    <w:name w:val="Balloon Text"/>
    <w:basedOn w:val="Normal"/>
    <w:link w:val="BalloonTextChar"/>
    <w:uiPriority w:val="99"/>
    <w:semiHidden/>
    <w:unhideWhenUsed/>
    <w:rsid w:val="006208EC"/>
    <w:rPr>
      <w:rFonts w:ascii="Tahoma" w:hAnsi="Tahoma" w:cs="Tahoma"/>
      <w:sz w:val="16"/>
      <w:szCs w:val="16"/>
    </w:rPr>
  </w:style>
  <w:style w:type="character" w:customStyle="1" w:styleId="BalloonTextChar">
    <w:name w:val="Balloon Text Char"/>
    <w:basedOn w:val="DefaultParagraphFont"/>
    <w:link w:val="BalloonText"/>
    <w:uiPriority w:val="99"/>
    <w:semiHidden/>
    <w:rsid w:val="006208EC"/>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amtekejitendra@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605</Words>
  <Characters>3453</Characters>
  <Application>Microsoft Office Word</Application>
  <DocSecurity>0</DocSecurity>
  <Lines>28</Lines>
  <Paragraphs>8</Paragraphs>
  <ScaleCrop>false</ScaleCrop>
  <Company>Microsoft</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Subhash B Kondawar</dc:creator>
  <cp:keywords/>
  <dc:description/>
  <cp:lastModifiedBy>Subhash B Kondawar</cp:lastModifiedBy>
  <cp:revision>2</cp:revision>
  <dcterms:created xsi:type="dcterms:W3CDTF">2020-02-19T10:51:00Z</dcterms:created>
  <dcterms:modified xsi:type="dcterms:W3CDTF">2020-02-19T10:52:00Z</dcterms:modified>
</cp:coreProperties>
</file>