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F5ADC" w:rsidP="00494130">
      <w:pPr>
        <w:pStyle w:val="Heading1"/>
        <w:spacing w:before="170"/>
        <w:ind w:left="0"/>
      </w:pPr>
      <w:r>
        <w:rPr>
          <w:color w:val="337AB7"/>
        </w:rPr>
        <w:t xml:space="preserve">A CASE OF HERPES SIMPLEX VIRUS COLITIS </w:t>
      </w:r>
    </w:p>
    <w:p w:rsidR="005973B9" w:rsidRDefault="006F5ADC" w:rsidP="005973B9">
      <w:pPr>
        <w:pStyle w:val="BodyText"/>
        <w:spacing w:before="73" w:line="198" w:lineRule="exact"/>
        <w:ind w:left="100" w:right="5987"/>
        <w:rPr>
          <w:rFonts w:ascii="Arial"/>
        </w:rPr>
      </w:pPr>
      <w:r>
        <w:rPr>
          <w:rFonts w:ascii="Arial"/>
        </w:rPr>
        <w:t>VIKRANT SHAH, M.D, ZEN HOSPITAL,</w:t>
      </w:r>
      <w:r w:rsidR="00985B7C">
        <w:rPr>
          <w:rFonts w:ascii="Arial"/>
        </w:rPr>
        <w:t xml:space="preserve"> </w:t>
      </w:r>
      <w:r>
        <w:rPr>
          <w:rFonts w:ascii="Arial"/>
        </w:rPr>
        <w:t>MUMBAI, INDIA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even" r:id="rId8"/>
          <w:footerReference w:type="default" r:id="rId9"/>
          <w:type w:val="continuous"/>
          <w:pgSz w:w="11910" w:h="16840"/>
          <w:pgMar w:top="1740" w:right="600" w:bottom="840" w:left="620" w:header="541" w:footer="642" w:gutter="0"/>
          <w:cols w:space="720"/>
        </w:sectPr>
      </w:pPr>
    </w:p>
    <w:p w:rsidR="00AE3E37" w:rsidRDefault="00985B7C">
      <w:pPr>
        <w:pStyle w:val="Heading3"/>
        <w:spacing w:before="147"/>
        <w:jc w:val="both"/>
        <w:rPr>
          <w:color w:val="BF5A14"/>
        </w:rPr>
      </w:pPr>
      <w:r>
        <w:rPr>
          <w:color w:val="BF5A14"/>
        </w:rPr>
        <w:lastRenderedPageBreak/>
        <w:t>(</w:t>
      </w:r>
      <w:r w:rsidR="00A9710C">
        <w:rPr>
          <w:color w:val="BF5A14"/>
        </w:rPr>
        <w:t>Abstract</w:t>
      </w:r>
      <w:r w:rsidR="00404E5B">
        <w:rPr>
          <w:color w:val="BF5A14"/>
        </w:rPr>
        <w:t>)</w:t>
      </w:r>
    </w:p>
    <w:p w:rsidR="00AA0948" w:rsidRPr="00985B7C" w:rsidRDefault="00AA0948" w:rsidP="00985B7C">
      <w:pPr>
        <w:pStyle w:val="Heading3"/>
        <w:spacing w:before="147"/>
        <w:ind w:left="0"/>
        <w:rPr>
          <w:color w:val="2A2A2A"/>
          <w:sz w:val="18"/>
          <w:szCs w:val="18"/>
          <w:shd w:val="clear" w:color="auto" w:fill="FFFFFF"/>
        </w:rPr>
      </w:pPr>
      <w:r w:rsidRPr="00985B7C">
        <w:rPr>
          <w:color w:val="2A2A2A"/>
          <w:sz w:val="18"/>
          <w:szCs w:val="18"/>
          <w:shd w:val="clear" w:color="auto" w:fill="FFFFFF"/>
        </w:rPr>
        <w:t xml:space="preserve">Herpes simplex virus (HSV) infection is common across the world; worldwide more than 90% of people are seropositive for HSV by the fourth decade of life.  Primary infection in immunocompetent individuals is </w:t>
      </w:r>
      <w:r w:rsidR="00985B7C" w:rsidRPr="00985B7C">
        <w:rPr>
          <w:color w:val="2A2A2A"/>
          <w:sz w:val="18"/>
          <w:szCs w:val="18"/>
          <w:shd w:val="clear" w:color="auto" w:fill="FFFFFF"/>
        </w:rPr>
        <w:t>characterized</w:t>
      </w:r>
      <w:r w:rsidRPr="00985B7C">
        <w:rPr>
          <w:color w:val="2A2A2A"/>
          <w:sz w:val="18"/>
          <w:szCs w:val="18"/>
          <w:shd w:val="clear" w:color="auto" w:fill="FFFFFF"/>
        </w:rPr>
        <w:t xml:space="preserve"> by a symptomatic or mild, self-limiting course whereas in immunocompromised patients HSV infection may cause severe infections of different organs with significant morbidity and mortality. If linked to exogenous or endogenous immunosuppression HSV infection is most commonly a result of reactivation.</w:t>
      </w:r>
    </w:p>
    <w:p w:rsidR="005B5FEE" w:rsidRPr="00985B7C" w:rsidRDefault="005B5FEE" w:rsidP="00985B7C">
      <w:pPr>
        <w:pStyle w:val="Heading3"/>
        <w:spacing w:before="147"/>
        <w:ind w:left="0"/>
        <w:rPr>
          <w:sz w:val="18"/>
          <w:szCs w:val="18"/>
        </w:rPr>
      </w:pPr>
      <w:r w:rsidRPr="00985B7C">
        <w:rPr>
          <w:color w:val="2A2A2A"/>
          <w:sz w:val="18"/>
          <w:szCs w:val="18"/>
          <w:shd w:val="clear" w:color="auto" w:fill="FFFFFF"/>
        </w:rPr>
        <w:t xml:space="preserve">HSV infection itself is very </w:t>
      </w:r>
      <w:r w:rsidR="00985B7C" w:rsidRPr="00985B7C">
        <w:rPr>
          <w:color w:val="2A2A2A"/>
          <w:sz w:val="18"/>
          <w:szCs w:val="18"/>
          <w:shd w:val="clear" w:color="auto" w:fill="FFFFFF"/>
        </w:rPr>
        <w:t>uncommon in</w:t>
      </w:r>
      <w:r w:rsidRPr="00985B7C">
        <w:rPr>
          <w:color w:val="2A2A2A"/>
          <w:sz w:val="18"/>
          <w:szCs w:val="18"/>
          <w:shd w:val="clear" w:color="auto" w:fill="FFFFFF"/>
        </w:rPr>
        <w:t xml:space="preserve"> patients with inflammatory bowel disease, treatment with immunosuppressive agents like corticosteroids, azathioprine, cyclosporine, tacrolimus or methotrexate clearly increases infection risk. Ongoing inflammation by itself is also considered to be a predisposing factor for infection with HSV.But HSV infection causing colitis in patients with </w:t>
      </w:r>
      <w:r w:rsidR="00985B7C" w:rsidRPr="00985B7C">
        <w:rPr>
          <w:color w:val="2A2A2A"/>
          <w:sz w:val="18"/>
          <w:szCs w:val="18"/>
          <w:shd w:val="clear" w:color="auto" w:fill="FFFFFF"/>
        </w:rPr>
        <w:t>retroviral</w:t>
      </w:r>
      <w:r w:rsidRPr="00985B7C">
        <w:rPr>
          <w:color w:val="2A2A2A"/>
          <w:sz w:val="18"/>
          <w:szCs w:val="18"/>
          <w:shd w:val="clear" w:color="auto" w:fill="FFFFFF"/>
        </w:rPr>
        <w:t xml:space="preserve"> diseases is not commonly heard of.</w:t>
      </w:r>
    </w:p>
    <w:p w:rsidR="005471C6" w:rsidRPr="00985B7C" w:rsidRDefault="005471C6" w:rsidP="00985B7C">
      <w:pPr>
        <w:pStyle w:val="Heading3"/>
        <w:spacing w:before="74"/>
        <w:ind w:left="0"/>
        <w:rPr>
          <w:color w:val="000000"/>
          <w:sz w:val="18"/>
          <w:szCs w:val="18"/>
        </w:rPr>
      </w:pPr>
      <w:r w:rsidRPr="00985B7C">
        <w:rPr>
          <w:color w:val="000000"/>
          <w:sz w:val="18"/>
          <w:szCs w:val="18"/>
        </w:rPr>
        <w:t xml:space="preserve"> </w:t>
      </w:r>
      <w:r w:rsidR="006F5ADC" w:rsidRPr="00985B7C">
        <w:rPr>
          <w:color w:val="000000"/>
          <w:sz w:val="18"/>
          <w:szCs w:val="18"/>
        </w:rPr>
        <w:t>I would like to present a case of HSV colitis in a diagnosed case of RVD and on HAART.</w:t>
      </w:r>
    </w:p>
    <w:p w:rsidR="005471C6" w:rsidRPr="00985B7C" w:rsidRDefault="005471C6" w:rsidP="00985B7C">
      <w:pPr>
        <w:pStyle w:val="Heading3"/>
        <w:spacing w:before="74"/>
        <w:ind w:left="0"/>
        <w:rPr>
          <w:color w:val="000000"/>
          <w:sz w:val="18"/>
          <w:szCs w:val="18"/>
        </w:rPr>
      </w:pPr>
      <w:r w:rsidRPr="00985B7C">
        <w:rPr>
          <w:color w:val="000000"/>
          <w:sz w:val="18"/>
          <w:szCs w:val="18"/>
        </w:rPr>
        <w:t xml:space="preserve">Patient is </w:t>
      </w:r>
      <w:r w:rsidR="00B733E2" w:rsidRPr="00985B7C">
        <w:rPr>
          <w:color w:val="000000"/>
          <w:sz w:val="18"/>
          <w:szCs w:val="18"/>
        </w:rPr>
        <w:t xml:space="preserve">43 YRS </w:t>
      </w:r>
      <w:r w:rsidR="008870B5">
        <w:rPr>
          <w:color w:val="000000"/>
          <w:sz w:val="18"/>
          <w:szCs w:val="18"/>
        </w:rPr>
        <w:t>old gentleman with diagnosed RVD</w:t>
      </w:r>
      <w:r w:rsidRPr="00985B7C">
        <w:rPr>
          <w:color w:val="000000"/>
          <w:sz w:val="18"/>
          <w:szCs w:val="18"/>
        </w:rPr>
        <w:t xml:space="preserve"> since 11 years and had </w:t>
      </w:r>
      <w:r w:rsidR="00B733E2" w:rsidRPr="00985B7C">
        <w:rPr>
          <w:color w:val="000000"/>
          <w:sz w:val="18"/>
          <w:szCs w:val="18"/>
        </w:rPr>
        <w:t>H/O E</w:t>
      </w:r>
      <w:r w:rsidRPr="00985B7C">
        <w:rPr>
          <w:color w:val="000000"/>
          <w:sz w:val="18"/>
          <w:szCs w:val="18"/>
        </w:rPr>
        <w:t xml:space="preserve">xtrapulomnary </w:t>
      </w:r>
      <w:r w:rsidR="00985B7C" w:rsidRPr="00985B7C">
        <w:rPr>
          <w:color w:val="000000"/>
          <w:sz w:val="18"/>
          <w:szCs w:val="18"/>
        </w:rPr>
        <w:t>Koch’s</w:t>
      </w:r>
      <w:r w:rsidRPr="00985B7C">
        <w:rPr>
          <w:color w:val="000000"/>
          <w:sz w:val="18"/>
          <w:szCs w:val="18"/>
        </w:rPr>
        <w:t xml:space="preserve"> at diagnosis of </w:t>
      </w:r>
      <w:r w:rsidR="00985B7C" w:rsidRPr="00985B7C">
        <w:rPr>
          <w:color w:val="000000"/>
          <w:sz w:val="18"/>
          <w:szCs w:val="18"/>
        </w:rPr>
        <w:t xml:space="preserve">     </w:t>
      </w:r>
      <w:r w:rsidRPr="00985B7C">
        <w:rPr>
          <w:color w:val="000000"/>
          <w:sz w:val="18"/>
          <w:szCs w:val="18"/>
        </w:rPr>
        <w:t>HIV 1,received 9 months ATT and later was seen by various physicians and unfortunately had various changes in HAART regimen which wer</w:t>
      </w:r>
      <w:r w:rsidR="00833292" w:rsidRPr="00985B7C">
        <w:rPr>
          <w:color w:val="000000"/>
          <w:sz w:val="18"/>
          <w:szCs w:val="18"/>
        </w:rPr>
        <w:t>e</w:t>
      </w:r>
      <w:r w:rsidRPr="00985B7C">
        <w:rPr>
          <w:color w:val="000000"/>
          <w:sz w:val="18"/>
          <w:szCs w:val="18"/>
        </w:rPr>
        <w:t xml:space="preserve"> not as per standardized guidelines</w:t>
      </w:r>
      <w:r w:rsidR="00833292" w:rsidRPr="00985B7C">
        <w:rPr>
          <w:color w:val="000000"/>
          <w:sz w:val="18"/>
          <w:szCs w:val="18"/>
        </w:rPr>
        <w:t xml:space="preserve"> and at timed received 2 drug regimen.</w:t>
      </w:r>
    </w:p>
    <w:p w:rsidR="00B90461" w:rsidRPr="00985B7C" w:rsidRDefault="00B90461" w:rsidP="00985B7C">
      <w:pPr>
        <w:pStyle w:val="Heading3"/>
        <w:spacing w:before="74"/>
        <w:ind w:left="0"/>
        <w:rPr>
          <w:color w:val="000000"/>
          <w:sz w:val="18"/>
          <w:szCs w:val="18"/>
        </w:rPr>
      </w:pPr>
      <w:r w:rsidRPr="00985B7C">
        <w:rPr>
          <w:color w:val="000000"/>
          <w:sz w:val="18"/>
          <w:szCs w:val="18"/>
        </w:rPr>
        <w:t xml:space="preserve">With history of 8 months of diarrhea patient presented with us in </w:t>
      </w:r>
      <w:r w:rsidR="008870B5" w:rsidRPr="00985B7C">
        <w:rPr>
          <w:color w:val="000000"/>
          <w:sz w:val="18"/>
          <w:szCs w:val="18"/>
        </w:rPr>
        <w:t>Mumbai,</w:t>
      </w:r>
      <w:r w:rsidR="008870B5">
        <w:rPr>
          <w:color w:val="000000"/>
          <w:sz w:val="18"/>
          <w:szCs w:val="18"/>
        </w:rPr>
        <w:t xml:space="preserve"> with significant wasting.</w:t>
      </w:r>
    </w:p>
    <w:p w:rsidR="00985B7C" w:rsidRPr="00985B7C" w:rsidRDefault="00985B7C" w:rsidP="00985B7C">
      <w:pPr>
        <w:pStyle w:val="Heading3"/>
        <w:spacing w:before="74"/>
        <w:ind w:left="0"/>
        <w:rPr>
          <w:color w:val="000000"/>
          <w:sz w:val="18"/>
          <w:szCs w:val="18"/>
        </w:rPr>
      </w:pPr>
      <w:r w:rsidRPr="00985B7C">
        <w:rPr>
          <w:color w:val="000000"/>
          <w:sz w:val="18"/>
          <w:szCs w:val="18"/>
        </w:rPr>
        <w:t xml:space="preserve">Patient was thoroughly investigated and all the causes were ruled out, </w:t>
      </w:r>
      <w:r w:rsidR="008870B5">
        <w:rPr>
          <w:color w:val="000000"/>
          <w:sz w:val="18"/>
          <w:szCs w:val="18"/>
        </w:rPr>
        <w:t>had lots of clinical challenges while managing this patient,</w:t>
      </w:r>
      <w:r w:rsidR="008870B5" w:rsidRPr="00985B7C">
        <w:rPr>
          <w:color w:val="000000"/>
          <w:sz w:val="18"/>
          <w:szCs w:val="18"/>
        </w:rPr>
        <w:t xml:space="preserve"> primary</w:t>
      </w:r>
      <w:r w:rsidRPr="00985B7C">
        <w:rPr>
          <w:color w:val="000000"/>
          <w:sz w:val="18"/>
          <w:szCs w:val="18"/>
        </w:rPr>
        <w:t xml:space="preserve"> histopathology did not reveal any specific abnormality, also empirical treatment for CMV failed and later diagnosis was made as HSV colitis.</w:t>
      </w:r>
    </w:p>
    <w:p w:rsidR="005471C6" w:rsidRPr="00985B7C" w:rsidRDefault="005471C6" w:rsidP="00985B7C">
      <w:pPr>
        <w:pStyle w:val="Heading3"/>
        <w:spacing w:before="74"/>
        <w:ind w:left="0"/>
        <w:rPr>
          <w:color w:val="000000"/>
          <w:sz w:val="18"/>
          <w:szCs w:val="18"/>
        </w:rPr>
      </w:pPr>
      <w:r w:rsidRPr="00985B7C">
        <w:rPr>
          <w:color w:val="000000"/>
          <w:sz w:val="18"/>
          <w:szCs w:val="18"/>
        </w:rPr>
        <w:t xml:space="preserve"> </w:t>
      </w:r>
      <w:r w:rsidR="006F5ADC" w:rsidRPr="00985B7C">
        <w:rPr>
          <w:color w:val="000000"/>
          <w:sz w:val="18"/>
          <w:szCs w:val="18"/>
        </w:rPr>
        <w:t>Diagnosis was confirmed by</w:t>
      </w:r>
      <w:r w:rsidRPr="00985B7C">
        <w:rPr>
          <w:color w:val="000000"/>
          <w:sz w:val="18"/>
          <w:szCs w:val="18"/>
        </w:rPr>
        <w:t xml:space="preserve"> </w:t>
      </w:r>
      <w:r w:rsidR="006F5ADC" w:rsidRPr="00985B7C">
        <w:rPr>
          <w:color w:val="000000"/>
          <w:sz w:val="18"/>
          <w:szCs w:val="18"/>
        </w:rPr>
        <w:t>immunohistochemical staining and supported by colonoscopy and biopsy.</w:t>
      </w:r>
    </w:p>
    <w:p w:rsidR="00AE3E37" w:rsidRPr="00985B7C" w:rsidRDefault="006F5ADC" w:rsidP="00985B7C">
      <w:pPr>
        <w:pStyle w:val="Heading3"/>
        <w:spacing w:before="74"/>
        <w:ind w:left="0"/>
        <w:rPr>
          <w:color w:val="000000"/>
          <w:sz w:val="18"/>
          <w:szCs w:val="18"/>
        </w:rPr>
      </w:pPr>
      <w:r w:rsidRPr="00985B7C">
        <w:rPr>
          <w:color w:val="000000"/>
          <w:sz w:val="18"/>
          <w:szCs w:val="18"/>
        </w:rPr>
        <w:t xml:space="preserve">The </w:t>
      </w:r>
      <w:r w:rsidR="00985B7C" w:rsidRPr="00985B7C">
        <w:rPr>
          <w:color w:val="000000"/>
          <w:sz w:val="18"/>
          <w:szCs w:val="18"/>
        </w:rPr>
        <w:t>patient recovered</w:t>
      </w:r>
      <w:r w:rsidRPr="00985B7C">
        <w:rPr>
          <w:color w:val="000000"/>
          <w:sz w:val="18"/>
          <w:szCs w:val="18"/>
        </w:rPr>
        <w:t xml:space="preserve"> following three weeks of acyclovir.</w:t>
      </w:r>
    </w:p>
    <w:p w:rsidR="005471C6" w:rsidRPr="00985B7C" w:rsidRDefault="005471C6" w:rsidP="00985B7C">
      <w:pPr>
        <w:pStyle w:val="Heading3"/>
        <w:spacing w:before="74"/>
        <w:ind w:left="0"/>
        <w:rPr>
          <w:color w:val="000000"/>
          <w:sz w:val="18"/>
          <w:szCs w:val="18"/>
        </w:rPr>
      </w:pPr>
    </w:p>
    <w:p w:rsidR="005471C6" w:rsidRPr="00985B7C" w:rsidRDefault="005471C6" w:rsidP="00985B7C">
      <w:pPr>
        <w:pStyle w:val="Heading3"/>
        <w:spacing w:before="74"/>
        <w:ind w:left="0"/>
        <w:rPr>
          <w:color w:val="000000"/>
          <w:sz w:val="18"/>
          <w:szCs w:val="18"/>
        </w:rPr>
      </w:pPr>
    </w:p>
    <w:p w:rsidR="005471C6" w:rsidRDefault="005471C6" w:rsidP="005471C6">
      <w:pPr>
        <w:pStyle w:val="Heading3"/>
        <w:spacing w:before="74"/>
        <w:ind w:left="0"/>
        <w:rPr>
          <w:color w:val="000000"/>
          <w:sz w:val="18"/>
          <w:szCs w:val="18"/>
        </w:rPr>
      </w:pPr>
    </w:p>
    <w:p w:rsidR="005471C6" w:rsidRPr="005471C6" w:rsidRDefault="005471C6" w:rsidP="005471C6">
      <w:pPr>
        <w:pStyle w:val="Heading3"/>
        <w:spacing w:before="74"/>
        <w:ind w:left="0"/>
        <w:rPr>
          <w:sz w:val="18"/>
          <w:szCs w:val="18"/>
        </w:rPr>
      </w:pPr>
    </w:p>
    <w:p w:rsidR="00AE3E37" w:rsidRPr="005471C6" w:rsidRDefault="00AE3E37" w:rsidP="005471C6">
      <w:pPr>
        <w:pStyle w:val="BodyText"/>
        <w:spacing w:line="40" w:lineRule="exact"/>
        <w:ind w:left="2202"/>
        <w:jc w:val="center"/>
        <w:rPr>
          <w:rFonts w:ascii="Arial" w:hAnsi="Arial" w:cs="Arial"/>
          <w:b/>
        </w:rPr>
      </w:pPr>
    </w:p>
    <w:p w:rsidR="00AE3E37" w:rsidRDefault="008756E6" w:rsidP="00404E5B">
      <w:pPr>
        <w:spacing w:before="92"/>
        <w:ind w:right="4234"/>
        <w:rPr>
          <w:rFonts w:ascii="Arial"/>
          <w:color w:val="BF5A14"/>
        </w:rPr>
      </w:pPr>
      <w:r>
        <w:rPr>
          <w:noProof/>
        </w:rPr>
        <w:t xml:space="preserve">              </w:t>
      </w:r>
      <w:r w:rsidR="00D1721B">
        <w:rPr>
          <w:noProof/>
        </w:rPr>
        <w:t xml:space="preserve">                                     </w:t>
      </w:r>
      <w:r w:rsidR="00A9710C">
        <w:rPr>
          <w:rFonts w:ascii="Arial"/>
          <w:color w:val="BF5A14"/>
        </w:rPr>
        <w:t>Biography</w:t>
      </w:r>
      <w:r w:rsidR="00404E5B">
        <w:rPr>
          <w:rFonts w:ascii="Arial"/>
          <w:color w:val="BF5A14"/>
        </w:rPr>
        <w:t xml:space="preserve"> </w:t>
      </w:r>
    </w:p>
    <w:p w:rsidR="00D1721B" w:rsidRDefault="00D1721B" w:rsidP="00404E5B">
      <w:pPr>
        <w:spacing w:before="92"/>
        <w:ind w:right="4234"/>
        <w:rPr>
          <w:rFonts w:ascii="Arial"/>
        </w:rPr>
      </w:pPr>
    </w:p>
    <w:p w:rsidR="00AE3E37" w:rsidRPr="00D1721B" w:rsidRDefault="00DF7DB1" w:rsidP="00D1721B">
      <w:pPr>
        <w:spacing w:before="41"/>
        <w:ind w:right="231"/>
        <w:rPr>
          <w:rFonts w:ascii="Arial"/>
          <w:sz w:val="18"/>
          <w:szCs w:val="18"/>
        </w:rPr>
      </w:pPr>
      <w:r w:rsidRPr="00D1721B">
        <w:rPr>
          <w:rFonts w:ascii="Arial"/>
          <w:sz w:val="18"/>
          <w:szCs w:val="18"/>
        </w:rPr>
        <w:t>Dr Vikrant Shah has his</w:t>
      </w:r>
      <w:r w:rsidR="00A9710C" w:rsidRPr="00D1721B">
        <w:rPr>
          <w:rFonts w:ascii="Arial"/>
          <w:sz w:val="18"/>
          <w:szCs w:val="18"/>
        </w:rPr>
        <w:t xml:space="preserve"> expertise in </w:t>
      </w:r>
      <w:r w:rsidRPr="00D1721B">
        <w:rPr>
          <w:rFonts w:ascii="Arial"/>
          <w:sz w:val="18"/>
          <w:szCs w:val="18"/>
        </w:rPr>
        <w:t xml:space="preserve">Infectious diseases and HIV </w:t>
      </w:r>
      <w:r w:rsidR="00D1721B" w:rsidRPr="00D1721B">
        <w:rPr>
          <w:rFonts w:ascii="Arial"/>
          <w:sz w:val="18"/>
          <w:szCs w:val="18"/>
        </w:rPr>
        <w:t>medicine. His</w:t>
      </w:r>
      <w:r w:rsidRPr="00D1721B">
        <w:rPr>
          <w:rFonts w:ascii="Arial"/>
          <w:sz w:val="18"/>
          <w:szCs w:val="18"/>
        </w:rPr>
        <w:t xml:space="preserve"> interest in Clinical</w:t>
      </w:r>
      <w:r w:rsidR="00D1721B">
        <w:rPr>
          <w:rFonts w:ascii="Arial"/>
          <w:sz w:val="18"/>
          <w:szCs w:val="18"/>
        </w:rPr>
        <w:t xml:space="preserve"> </w:t>
      </w:r>
      <w:r w:rsidRPr="00D1721B">
        <w:rPr>
          <w:rFonts w:ascii="Arial"/>
          <w:sz w:val="18"/>
          <w:szCs w:val="18"/>
        </w:rPr>
        <w:t xml:space="preserve">medicine and passion for newer updates </w:t>
      </w:r>
      <w:proofErr w:type="gramStart"/>
      <w:r w:rsidRPr="00D1721B">
        <w:rPr>
          <w:rFonts w:ascii="Arial"/>
          <w:sz w:val="18"/>
          <w:szCs w:val="18"/>
        </w:rPr>
        <w:t xml:space="preserve">and  </w:t>
      </w:r>
      <w:r w:rsidR="00A9710C" w:rsidRPr="00D1721B">
        <w:rPr>
          <w:rFonts w:ascii="Arial"/>
          <w:sz w:val="18"/>
          <w:szCs w:val="18"/>
        </w:rPr>
        <w:t>evaluation</w:t>
      </w:r>
      <w:proofErr w:type="gramEnd"/>
      <w:r w:rsidRPr="00D1721B">
        <w:rPr>
          <w:rFonts w:ascii="Arial"/>
          <w:sz w:val="18"/>
          <w:szCs w:val="18"/>
        </w:rPr>
        <w:t xml:space="preserve"> for</w:t>
      </w:r>
      <w:r w:rsidR="00A9710C" w:rsidRPr="00D1721B">
        <w:rPr>
          <w:rFonts w:ascii="Arial"/>
          <w:sz w:val="18"/>
          <w:szCs w:val="18"/>
        </w:rPr>
        <w:t xml:space="preserve"> improving the health and wellbeing</w:t>
      </w:r>
      <w:r w:rsidRPr="00D1721B">
        <w:rPr>
          <w:rFonts w:ascii="Arial"/>
          <w:sz w:val="18"/>
          <w:szCs w:val="18"/>
        </w:rPr>
        <w:t xml:space="preserve"> of society suffering from ailments. </w:t>
      </w:r>
    </w:p>
    <w:p w:rsidR="00D1721B" w:rsidRPr="00D1721B" w:rsidRDefault="00D1721B" w:rsidP="00D1721B">
      <w:pPr>
        <w:rPr>
          <w:rFonts w:ascii="Arial" w:hAnsi="Arial" w:cs="Arial"/>
          <w:sz w:val="18"/>
          <w:szCs w:val="18"/>
        </w:rPr>
      </w:pPr>
      <w:r w:rsidRPr="00D1721B">
        <w:rPr>
          <w:rFonts w:ascii="Arial" w:hAnsi="Arial" w:cs="Arial"/>
          <w:sz w:val="18"/>
          <w:szCs w:val="18"/>
        </w:rPr>
        <w:t xml:space="preserve">He believes in constantly updating his knowledge in medicine by reading up any new material available in the department, attending </w:t>
      </w:r>
      <w:r>
        <w:rPr>
          <w:rFonts w:ascii="Arial" w:hAnsi="Arial" w:cs="Arial"/>
          <w:sz w:val="18"/>
          <w:szCs w:val="18"/>
        </w:rPr>
        <w:t xml:space="preserve">       </w:t>
      </w:r>
      <w:r w:rsidRPr="00D1721B">
        <w:rPr>
          <w:rFonts w:ascii="Arial" w:hAnsi="Arial" w:cs="Arial"/>
          <w:sz w:val="18"/>
          <w:szCs w:val="18"/>
        </w:rPr>
        <w:t xml:space="preserve">conferences and playing a key role in ID training program. He likes to be involved in several research projects in the department and to participate in workshops such as those on infectious diseases and HIV/AIDS. </w:t>
      </w:r>
    </w:p>
    <w:p w:rsidR="00D1721B" w:rsidRPr="00D1721B" w:rsidRDefault="00D1721B" w:rsidP="00D1721B">
      <w:pPr>
        <w:ind w:firstLine="720"/>
        <w:rPr>
          <w:rFonts w:ascii="Arial" w:hAnsi="Arial" w:cs="Arial"/>
          <w:sz w:val="18"/>
          <w:szCs w:val="18"/>
        </w:rPr>
      </w:pPr>
    </w:p>
    <w:p w:rsidR="00D1721B" w:rsidRPr="00D1721B" w:rsidRDefault="00D1721B">
      <w:pPr>
        <w:spacing w:before="41" w:line="154" w:lineRule="exact"/>
        <w:ind w:left="213" w:right="231"/>
        <w:jc w:val="both"/>
        <w:rPr>
          <w:rFonts w:ascii="Arial"/>
          <w:sz w:val="18"/>
          <w:szCs w:val="18"/>
        </w:rPr>
      </w:pPr>
    </w:p>
    <w:p w:rsidR="00AE3E37" w:rsidRPr="00D1721B" w:rsidRDefault="00A9710C" w:rsidP="00D1721B">
      <w:pPr>
        <w:spacing w:before="62"/>
        <w:ind w:left="4217" w:right="4235"/>
        <w:jc w:val="center"/>
        <w:rPr>
          <w:rFonts w:ascii="Arial"/>
          <w:sz w:val="14"/>
        </w:rPr>
        <w:sectPr w:rsidR="00AE3E37" w:rsidRPr="00D1721B">
          <w:type w:val="continuous"/>
          <w:pgSz w:w="11910" w:h="16840"/>
          <w:pgMar w:top="1740" w:right="600" w:bottom="840" w:left="620" w:header="720" w:footer="720" w:gutter="0"/>
          <w:cols w:space="720"/>
        </w:sectPr>
      </w:pPr>
      <w:r>
        <w:rPr>
          <w:rFonts w:ascii="Arial"/>
          <w:sz w:val="14"/>
        </w:rPr>
        <w:t xml:space="preserve">Email: </w:t>
      </w:r>
      <w:r w:rsidR="00DF7DB1">
        <w:rPr>
          <w:rFonts w:ascii="Arial"/>
          <w:sz w:val="14"/>
        </w:rPr>
        <w:t>docvikrant@gmail.com</w:t>
      </w:r>
      <w:r w:rsidR="00EE6212" w:rsidRPr="00EE6212">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D1721B">
        <w:rPr>
          <w:rFonts w:ascii="Arial"/>
          <w:sz w:val="14"/>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3E2" w:rsidRDefault="00B733E2">
      <w:r>
        <w:separator/>
      </w:r>
    </w:p>
  </w:endnote>
  <w:endnote w:type="continuationSeparator" w:id="0">
    <w:p w:rsidR="00B733E2" w:rsidRDefault="00B733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6212">
    <w:pPr>
      <w:pStyle w:val="BodyText"/>
      <w:spacing w:line="14" w:lineRule="auto"/>
      <w:rPr>
        <w:sz w:val="20"/>
      </w:rPr>
    </w:pPr>
    <w:r w:rsidRPr="00EE621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w:t>
                </w:r>
                <w:r w:rsidR="00D1721B">
                  <w:rPr>
                    <w:rFonts w:ascii="Arial"/>
                    <w:color w:val="FFFFFF" w:themeColor="background1"/>
                    <w:sz w:val="16"/>
                  </w:rPr>
                  <w:t>SN: 2167-0846 JPA</w:t>
                </w:r>
              </w:p>
            </w:txbxContent>
          </v:textbox>
          <w10:wrap anchorx="page" anchory="page"/>
        </v:shape>
      </w:pict>
    </w:r>
    <w:r w:rsidRPr="00EE621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E621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D1721B">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3E2" w:rsidRDefault="00B733E2">
      <w:r>
        <w:separator/>
      </w:r>
    </w:p>
  </w:footnote>
  <w:footnote w:type="continuationSeparator" w:id="0">
    <w:p w:rsidR="00B733E2" w:rsidRDefault="00B733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6212">
    <w:pPr>
      <w:pStyle w:val="BodyText"/>
      <w:spacing w:line="14" w:lineRule="auto"/>
      <w:rPr>
        <w:sz w:val="20"/>
      </w:rPr>
    </w:pPr>
    <w:r w:rsidRPr="00EE621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F5ADC" w:rsidRDefault="00AE3E37" w:rsidP="006F5ADC"/>
            </w:txbxContent>
          </v:textbox>
          <w10:wrap anchorx="page" anchory="page"/>
        </v:shape>
      </w:pict>
    </w:r>
    <w:r w:rsidRPr="00EE621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AFE2C7E"/>
    <w:multiLevelType w:val="hybridMultilevel"/>
    <w:tmpl w:val="0C6CFE3C"/>
    <w:lvl w:ilvl="0" w:tplc="E3E8D888">
      <w:start w:val="1"/>
      <w:numFmt w:val="bullet"/>
      <w:lvlText w:val="•"/>
      <w:lvlJc w:val="left"/>
      <w:pPr>
        <w:tabs>
          <w:tab w:val="num" w:pos="450"/>
        </w:tabs>
        <w:ind w:left="450" w:hanging="360"/>
      </w:pPr>
      <w:rPr>
        <w:rFonts w:ascii="Times New Roman" w:hAnsi="Times New Roman" w:hint="default"/>
      </w:rPr>
    </w:lvl>
    <w:lvl w:ilvl="1" w:tplc="66BA8A14" w:tentative="1">
      <w:start w:val="1"/>
      <w:numFmt w:val="bullet"/>
      <w:lvlText w:val="•"/>
      <w:lvlJc w:val="left"/>
      <w:pPr>
        <w:tabs>
          <w:tab w:val="num" w:pos="1170"/>
        </w:tabs>
        <w:ind w:left="1170" w:hanging="360"/>
      </w:pPr>
      <w:rPr>
        <w:rFonts w:ascii="Times New Roman" w:hAnsi="Times New Roman" w:hint="default"/>
      </w:rPr>
    </w:lvl>
    <w:lvl w:ilvl="2" w:tplc="9490D2A8" w:tentative="1">
      <w:start w:val="1"/>
      <w:numFmt w:val="bullet"/>
      <w:lvlText w:val="•"/>
      <w:lvlJc w:val="left"/>
      <w:pPr>
        <w:tabs>
          <w:tab w:val="num" w:pos="1890"/>
        </w:tabs>
        <w:ind w:left="1890" w:hanging="360"/>
      </w:pPr>
      <w:rPr>
        <w:rFonts w:ascii="Times New Roman" w:hAnsi="Times New Roman" w:hint="default"/>
      </w:rPr>
    </w:lvl>
    <w:lvl w:ilvl="3" w:tplc="F86A8502" w:tentative="1">
      <w:start w:val="1"/>
      <w:numFmt w:val="bullet"/>
      <w:lvlText w:val="•"/>
      <w:lvlJc w:val="left"/>
      <w:pPr>
        <w:tabs>
          <w:tab w:val="num" w:pos="2610"/>
        </w:tabs>
        <w:ind w:left="2610" w:hanging="360"/>
      </w:pPr>
      <w:rPr>
        <w:rFonts w:ascii="Times New Roman" w:hAnsi="Times New Roman" w:hint="default"/>
      </w:rPr>
    </w:lvl>
    <w:lvl w:ilvl="4" w:tplc="3F1A39D0" w:tentative="1">
      <w:start w:val="1"/>
      <w:numFmt w:val="bullet"/>
      <w:lvlText w:val="•"/>
      <w:lvlJc w:val="left"/>
      <w:pPr>
        <w:tabs>
          <w:tab w:val="num" w:pos="3330"/>
        </w:tabs>
        <w:ind w:left="3330" w:hanging="360"/>
      </w:pPr>
      <w:rPr>
        <w:rFonts w:ascii="Times New Roman" w:hAnsi="Times New Roman" w:hint="default"/>
      </w:rPr>
    </w:lvl>
    <w:lvl w:ilvl="5" w:tplc="479A4D8C" w:tentative="1">
      <w:start w:val="1"/>
      <w:numFmt w:val="bullet"/>
      <w:lvlText w:val="•"/>
      <w:lvlJc w:val="left"/>
      <w:pPr>
        <w:tabs>
          <w:tab w:val="num" w:pos="4050"/>
        </w:tabs>
        <w:ind w:left="4050" w:hanging="360"/>
      </w:pPr>
      <w:rPr>
        <w:rFonts w:ascii="Times New Roman" w:hAnsi="Times New Roman" w:hint="default"/>
      </w:rPr>
    </w:lvl>
    <w:lvl w:ilvl="6" w:tplc="4D089F70" w:tentative="1">
      <w:start w:val="1"/>
      <w:numFmt w:val="bullet"/>
      <w:lvlText w:val="•"/>
      <w:lvlJc w:val="left"/>
      <w:pPr>
        <w:tabs>
          <w:tab w:val="num" w:pos="4770"/>
        </w:tabs>
        <w:ind w:left="4770" w:hanging="360"/>
      </w:pPr>
      <w:rPr>
        <w:rFonts w:ascii="Times New Roman" w:hAnsi="Times New Roman" w:hint="default"/>
      </w:rPr>
    </w:lvl>
    <w:lvl w:ilvl="7" w:tplc="FA649B0C" w:tentative="1">
      <w:start w:val="1"/>
      <w:numFmt w:val="bullet"/>
      <w:lvlText w:val="•"/>
      <w:lvlJc w:val="left"/>
      <w:pPr>
        <w:tabs>
          <w:tab w:val="num" w:pos="5490"/>
        </w:tabs>
        <w:ind w:left="5490" w:hanging="360"/>
      </w:pPr>
      <w:rPr>
        <w:rFonts w:ascii="Times New Roman" w:hAnsi="Times New Roman" w:hint="default"/>
      </w:rPr>
    </w:lvl>
    <w:lvl w:ilvl="8" w:tplc="8272CC42" w:tentative="1">
      <w:start w:val="1"/>
      <w:numFmt w:val="bullet"/>
      <w:lvlText w:val="•"/>
      <w:lvlJc w:val="left"/>
      <w:pPr>
        <w:tabs>
          <w:tab w:val="num" w:pos="6210"/>
        </w:tabs>
        <w:ind w:left="6210" w:hanging="360"/>
      </w:pPr>
      <w:rPr>
        <w:rFonts w:ascii="Times New Roman" w:hAnsi="Times New Roman"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0183E"/>
    <w:rsid w:val="001263DF"/>
    <w:rsid w:val="00292ED9"/>
    <w:rsid w:val="00404E5B"/>
    <w:rsid w:val="00414F7B"/>
    <w:rsid w:val="004355DC"/>
    <w:rsid w:val="004749B4"/>
    <w:rsid w:val="00494130"/>
    <w:rsid w:val="004F3523"/>
    <w:rsid w:val="005471C6"/>
    <w:rsid w:val="005973B9"/>
    <w:rsid w:val="005B3A56"/>
    <w:rsid w:val="005B5FEE"/>
    <w:rsid w:val="006060CE"/>
    <w:rsid w:val="0063497F"/>
    <w:rsid w:val="006F5ADC"/>
    <w:rsid w:val="00703FCF"/>
    <w:rsid w:val="00761E1F"/>
    <w:rsid w:val="00833292"/>
    <w:rsid w:val="008703A7"/>
    <w:rsid w:val="00873DF0"/>
    <w:rsid w:val="008756E6"/>
    <w:rsid w:val="008870B5"/>
    <w:rsid w:val="00985B7C"/>
    <w:rsid w:val="009B2D44"/>
    <w:rsid w:val="009E2CBD"/>
    <w:rsid w:val="00A07E82"/>
    <w:rsid w:val="00A92311"/>
    <w:rsid w:val="00A9710C"/>
    <w:rsid w:val="00AA0948"/>
    <w:rsid w:val="00AE3E37"/>
    <w:rsid w:val="00AE6F28"/>
    <w:rsid w:val="00B21A57"/>
    <w:rsid w:val="00B733E2"/>
    <w:rsid w:val="00B90461"/>
    <w:rsid w:val="00C33602"/>
    <w:rsid w:val="00CB7125"/>
    <w:rsid w:val="00CD6F55"/>
    <w:rsid w:val="00D1721B"/>
    <w:rsid w:val="00DD780E"/>
    <w:rsid w:val="00DE3104"/>
    <w:rsid w:val="00DF7DB1"/>
    <w:rsid w:val="00EE621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9254421">
      <w:bodyDiv w:val="1"/>
      <w:marLeft w:val="0"/>
      <w:marRight w:val="0"/>
      <w:marTop w:val="0"/>
      <w:marBottom w:val="0"/>
      <w:divBdr>
        <w:top w:val="none" w:sz="0" w:space="0" w:color="auto"/>
        <w:left w:val="none" w:sz="0" w:space="0" w:color="auto"/>
        <w:bottom w:val="none" w:sz="0" w:space="0" w:color="auto"/>
        <w:right w:val="none" w:sz="0" w:space="0" w:color="auto"/>
      </w:divBdr>
      <w:divsChild>
        <w:div w:id="1117018300">
          <w:marLeft w:val="0"/>
          <w:marRight w:val="0"/>
          <w:marTop w:val="120"/>
          <w:marBottom w:val="0"/>
          <w:divBdr>
            <w:top w:val="none" w:sz="0" w:space="0" w:color="auto"/>
            <w:left w:val="none" w:sz="0" w:space="0" w:color="auto"/>
            <w:bottom w:val="none" w:sz="0" w:space="0" w:color="auto"/>
            <w:right w:val="none" w:sz="0" w:space="0" w:color="auto"/>
          </w:divBdr>
        </w:div>
        <w:div w:id="967661340">
          <w:marLeft w:val="0"/>
          <w:marRight w:val="0"/>
          <w:marTop w:val="12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12</cp:revision>
  <dcterms:created xsi:type="dcterms:W3CDTF">2016-12-12T14:13:00Z</dcterms:created>
  <dcterms:modified xsi:type="dcterms:W3CDTF">2020-01-25T09:59:00Z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