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06F7C1" w14:textId="77777777" w:rsidR="008C31A5" w:rsidRDefault="008C31A5" w:rsidP="00465AD9">
      <w:pPr>
        <w:rPr>
          <w:rFonts w:ascii="Times New Roman" w:hAnsi="Times New Roman" w:cs="Times New Roman"/>
          <w:color w:val="000000"/>
          <w:sz w:val="24"/>
          <w:szCs w:val="24"/>
        </w:rPr>
      </w:pPr>
    </w:p>
    <w:p w14:paraId="36860CCA" w14:textId="06B742CD" w:rsidR="008C31A5" w:rsidRDefault="00CE1DAD" w:rsidP="00707A96">
      <w:pPr>
        <w:tabs>
          <w:tab w:val="left" w:pos="0"/>
        </w:tabs>
        <w:rPr>
          <w:rFonts w:ascii="Times New Roman" w:hAnsi="Times New Roman" w:cs="Times New Roman"/>
          <w:color w:val="000000"/>
          <w:sz w:val="24"/>
          <w:szCs w:val="24"/>
        </w:rPr>
      </w:pPr>
      <w:r w:rsidRPr="00943C8C">
        <w:rPr>
          <w:rFonts w:ascii="Times New Roman" w:hAnsi="Times New Roman" w:cs="Times New Roman"/>
          <w:b/>
          <w:color w:val="000000"/>
          <w:sz w:val="24"/>
          <w:szCs w:val="24"/>
        </w:rPr>
        <w:t>Title:</w:t>
      </w:r>
      <w:r>
        <w:rPr>
          <w:rFonts w:ascii="Times New Roman" w:hAnsi="Times New Roman" w:cs="Times New Roman"/>
          <w:color w:val="000000"/>
          <w:sz w:val="24"/>
          <w:szCs w:val="24"/>
        </w:rPr>
        <w:t xml:space="preserve"> </w:t>
      </w:r>
      <w:r w:rsidR="00707A96" w:rsidRPr="00707A96">
        <w:rPr>
          <w:rFonts w:ascii="Times New Roman" w:hAnsi="Times New Roman" w:cs="Times New Roman"/>
          <w:color w:val="000000"/>
          <w:sz w:val="24"/>
          <w:szCs w:val="24"/>
        </w:rPr>
        <w:t xml:space="preserve">Quantitative Electroencephalographic Evaluations </w:t>
      </w:r>
      <w:r w:rsidR="00B34E23" w:rsidRPr="00707A96">
        <w:rPr>
          <w:rFonts w:ascii="Times New Roman" w:hAnsi="Times New Roman" w:cs="Times New Roman"/>
          <w:color w:val="000000"/>
          <w:sz w:val="24"/>
          <w:szCs w:val="24"/>
        </w:rPr>
        <w:t>of</w:t>
      </w:r>
      <w:r w:rsidR="00707A96" w:rsidRPr="00707A96">
        <w:rPr>
          <w:rFonts w:ascii="Times New Roman" w:hAnsi="Times New Roman" w:cs="Times New Roman"/>
          <w:color w:val="000000"/>
          <w:sz w:val="24"/>
          <w:szCs w:val="24"/>
        </w:rPr>
        <w:t xml:space="preserve"> Elec</w:t>
      </w:r>
      <w:r w:rsidR="00707A96">
        <w:rPr>
          <w:rFonts w:ascii="Times New Roman" w:hAnsi="Times New Roman" w:cs="Times New Roman"/>
          <w:color w:val="000000"/>
          <w:sz w:val="24"/>
          <w:szCs w:val="24"/>
        </w:rPr>
        <w:t xml:space="preserve">trophysiological Biomarkers </w:t>
      </w:r>
      <w:r w:rsidR="00B34E23">
        <w:rPr>
          <w:rFonts w:ascii="Times New Roman" w:hAnsi="Times New Roman" w:cs="Times New Roman"/>
          <w:color w:val="000000"/>
          <w:sz w:val="24"/>
          <w:szCs w:val="24"/>
        </w:rPr>
        <w:t>and</w:t>
      </w:r>
      <w:r w:rsidR="00707A96">
        <w:rPr>
          <w:rFonts w:ascii="Times New Roman" w:hAnsi="Times New Roman" w:cs="Times New Roman"/>
          <w:color w:val="000000"/>
          <w:sz w:val="24"/>
          <w:szCs w:val="24"/>
        </w:rPr>
        <w:t xml:space="preserve"> Impaired </w:t>
      </w:r>
      <w:r w:rsidR="00707A96" w:rsidRPr="00707A96">
        <w:rPr>
          <w:rFonts w:ascii="Times New Roman" w:hAnsi="Times New Roman" w:cs="Times New Roman"/>
          <w:color w:val="000000"/>
          <w:sz w:val="24"/>
          <w:szCs w:val="24"/>
        </w:rPr>
        <w:t xml:space="preserve">Functional Networks </w:t>
      </w:r>
      <w:bookmarkStart w:id="0" w:name="_GoBack"/>
      <w:bookmarkEnd w:id="0"/>
      <w:r w:rsidR="00B34E23" w:rsidRPr="00707A96">
        <w:rPr>
          <w:rFonts w:ascii="Times New Roman" w:hAnsi="Times New Roman" w:cs="Times New Roman"/>
          <w:color w:val="000000"/>
          <w:sz w:val="24"/>
          <w:szCs w:val="24"/>
        </w:rPr>
        <w:t>of</w:t>
      </w:r>
      <w:r w:rsidR="00707A96" w:rsidRPr="00707A96">
        <w:rPr>
          <w:rFonts w:ascii="Times New Roman" w:hAnsi="Times New Roman" w:cs="Times New Roman"/>
          <w:color w:val="000000"/>
          <w:sz w:val="24"/>
          <w:szCs w:val="24"/>
        </w:rPr>
        <w:t xml:space="preserve"> Older Adults Diagnosed With Dementia</w:t>
      </w:r>
    </w:p>
    <w:p w14:paraId="18ABFFF2" w14:textId="77777777" w:rsidR="008C31A5" w:rsidRDefault="008C31A5" w:rsidP="008C31A5">
      <w:pPr>
        <w:jc w:val="center"/>
        <w:rPr>
          <w:rFonts w:ascii="Times New Roman" w:hAnsi="Times New Roman" w:cs="Times New Roman"/>
          <w:color w:val="000000"/>
          <w:sz w:val="24"/>
          <w:szCs w:val="24"/>
        </w:rPr>
      </w:pPr>
    </w:p>
    <w:p w14:paraId="12003003" w14:textId="77777777" w:rsidR="00E833DE" w:rsidRDefault="00E833DE" w:rsidP="00707A96">
      <w:pPr>
        <w:rPr>
          <w:rFonts w:ascii="Times New Roman" w:hAnsi="Times New Roman" w:cs="Times New Roman"/>
          <w:color w:val="000000"/>
          <w:sz w:val="24"/>
          <w:szCs w:val="24"/>
        </w:rPr>
      </w:pPr>
      <w:r>
        <w:rPr>
          <w:rFonts w:ascii="Times New Roman" w:hAnsi="Times New Roman" w:cs="Times New Roman"/>
          <w:color w:val="000000"/>
          <w:sz w:val="24"/>
          <w:szCs w:val="24"/>
        </w:rPr>
        <w:t>Kristin S. Williams</w:t>
      </w:r>
    </w:p>
    <w:p w14:paraId="18E1A8EB" w14:textId="2C3EA9C0" w:rsidR="00707A96" w:rsidRDefault="00E833DE" w:rsidP="00707A96">
      <w:pPr>
        <w:rPr>
          <w:rFonts w:ascii="Times New Roman" w:hAnsi="Times New Roman" w:cs="Times New Roman"/>
          <w:color w:val="000000"/>
          <w:sz w:val="24"/>
          <w:szCs w:val="24"/>
        </w:rPr>
      </w:pPr>
      <w:proofErr w:type="spellStart"/>
      <w:r w:rsidRPr="00E833DE">
        <w:rPr>
          <w:rFonts w:ascii="Times New Roman" w:hAnsi="Times New Roman" w:cs="Times New Roman"/>
          <w:color w:val="000000"/>
          <w:sz w:val="24"/>
          <w:szCs w:val="24"/>
        </w:rPr>
        <w:t>Quietmind</w:t>
      </w:r>
      <w:proofErr w:type="spellEnd"/>
      <w:r w:rsidRPr="00E833DE">
        <w:rPr>
          <w:rFonts w:ascii="Times New Roman" w:hAnsi="Times New Roman" w:cs="Times New Roman"/>
          <w:color w:val="000000"/>
          <w:sz w:val="24"/>
          <w:szCs w:val="24"/>
        </w:rPr>
        <w:t xml:space="preserve"> Foundation, USA</w:t>
      </w:r>
      <w:r w:rsidRPr="00E833DE">
        <w:rPr>
          <w:rFonts w:ascii="Times New Roman" w:hAnsi="Times New Roman" w:cs="Times New Roman"/>
          <w:color w:val="000000"/>
          <w:sz w:val="24"/>
          <w:szCs w:val="24"/>
        </w:rPr>
        <w:cr/>
      </w:r>
    </w:p>
    <w:p w14:paraId="10866E0D" w14:textId="77777777" w:rsidR="00707A96" w:rsidRDefault="00707A96" w:rsidP="00707A96">
      <w:pPr>
        <w:rPr>
          <w:rFonts w:ascii="Times New Roman" w:hAnsi="Times New Roman" w:cs="Times New Roman"/>
          <w:color w:val="000000"/>
          <w:sz w:val="24"/>
          <w:szCs w:val="24"/>
        </w:rPr>
      </w:pPr>
    </w:p>
    <w:p w14:paraId="2D3CD1E9" w14:textId="3885BE9C" w:rsidR="008C31A5" w:rsidRDefault="008C31A5" w:rsidP="00677327">
      <w:pPr>
        <w:jc w:val="both"/>
        <w:rPr>
          <w:rFonts w:ascii="Times New Roman" w:hAnsi="Times New Roman" w:cs="Times New Roman"/>
          <w:color w:val="111111"/>
          <w:sz w:val="24"/>
          <w:szCs w:val="24"/>
          <w:shd w:val="clear" w:color="auto" w:fill="FFFFFF"/>
        </w:rPr>
      </w:pPr>
      <w:r w:rsidRPr="00465AD9">
        <w:rPr>
          <w:rFonts w:ascii="Times New Roman" w:hAnsi="Times New Roman" w:cs="Times New Roman"/>
          <w:b/>
          <w:color w:val="000000"/>
          <w:sz w:val="24"/>
          <w:szCs w:val="24"/>
        </w:rPr>
        <w:t>Abstract</w:t>
      </w:r>
      <w:r w:rsidR="00465AD9" w:rsidRPr="00465AD9">
        <w:rPr>
          <w:rFonts w:ascii="Times New Roman" w:hAnsi="Times New Roman" w:cs="Times New Roman"/>
          <w:b/>
          <w:color w:val="000000"/>
          <w:sz w:val="24"/>
          <w:szCs w:val="24"/>
        </w:rPr>
        <w:t>:</w:t>
      </w:r>
      <w:r w:rsidR="00465AD9">
        <w:rPr>
          <w:rFonts w:ascii="Times New Roman" w:hAnsi="Times New Roman" w:cs="Times New Roman"/>
          <w:color w:val="000000"/>
          <w:sz w:val="24"/>
          <w:szCs w:val="24"/>
        </w:rPr>
        <w:t xml:space="preserve"> </w:t>
      </w:r>
      <w:r w:rsidR="00677327">
        <w:rPr>
          <w:rFonts w:ascii="Times New Roman" w:hAnsi="Times New Roman" w:cs="Times New Roman"/>
          <w:color w:val="000000"/>
          <w:sz w:val="24"/>
          <w:szCs w:val="24"/>
        </w:rPr>
        <w:br/>
      </w:r>
      <w:proofErr w:type="spellStart"/>
      <w:r w:rsidR="00677327" w:rsidRPr="00E833DE">
        <w:rPr>
          <w:rFonts w:ascii="Times New Roman" w:hAnsi="Times New Roman" w:cs="Times New Roman"/>
          <w:color w:val="000000"/>
          <w:sz w:val="24"/>
          <w:szCs w:val="24"/>
        </w:rPr>
        <w:t>Quietmind</w:t>
      </w:r>
      <w:proofErr w:type="spellEnd"/>
      <w:r w:rsidR="00677327" w:rsidRPr="00E833DE">
        <w:rPr>
          <w:rFonts w:ascii="Times New Roman" w:hAnsi="Times New Roman" w:cs="Times New Roman"/>
          <w:color w:val="000000"/>
          <w:sz w:val="24"/>
          <w:szCs w:val="24"/>
        </w:rPr>
        <w:t xml:space="preserve"> Foundation</w:t>
      </w:r>
      <w:r w:rsidR="00677327" w:rsidRPr="00677327">
        <w:rPr>
          <w:rFonts w:ascii="Times New Roman" w:hAnsi="Times New Roman" w:cs="Times New Roman"/>
          <w:color w:val="000000"/>
          <w:sz w:val="24"/>
          <w:szCs w:val="24"/>
        </w:rPr>
        <w:t xml:space="preserve"> </w:t>
      </w:r>
      <w:r w:rsidRPr="008C31A5">
        <w:rPr>
          <w:rFonts w:ascii="Times New Roman" w:hAnsi="Times New Roman" w:cs="Times New Roman"/>
          <w:color w:val="000000"/>
          <w:sz w:val="24"/>
          <w:szCs w:val="24"/>
        </w:rPr>
        <w:t xml:space="preserve">Alzheimer’s disease (AD) is a neurodegenerative disorder associated with affective dysregulation, cognitive impairment, psychosis, and delusion. While the clinicopathogenesis of this disorder is not well understood, factors related to immunology, genetics, amyloid precursor proteins, neurotransmitter deficiencies, and neurofibrillary tangles are thought to induce the neurodegenerative processes associated with this disorder.  Because the neurodegenerative processes of AD vary according to the severity and progression of this disorder, divergent neurophysiological profiles may be present across this clinical disorder. </w:t>
      </w:r>
      <w:r w:rsidRPr="008C31A5">
        <w:rPr>
          <w:rFonts w:ascii="Times New Roman" w:hAnsi="Times New Roman" w:cs="Times New Roman"/>
          <w:sz w:val="24"/>
          <w:szCs w:val="24"/>
        </w:rPr>
        <w:t>Considerations of quantitative electroencephalographic (</w:t>
      </w:r>
      <w:proofErr w:type="spellStart"/>
      <w:r w:rsidRPr="008C31A5">
        <w:rPr>
          <w:rFonts w:ascii="Times New Roman" w:hAnsi="Times New Roman" w:cs="Times New Roman"/>
          <w:sz w:val="24"/>
          <w:szCs w:val="24"/>
        </w:rPr>
        <w:t>qEEG</w:t>
      </w:r>
      <w:proofErr w:type="spellEnd"/>
      <w:r w:rsidRPr="008C31A5">
        <w:rPr>
          <w:rFonts w:ascii="Times New Roman" w:hAnsi="Times New Roman" w:cs="Times New Roman"/>
          <w:sz w:val="24"/>
          <w:szCs w:val="24"/>
        </w:rPr>
        <w:t xml:space="preserve">) biomarkers across the delta, theta, alpha, and beta bands were examined to determine whether exposure to </w:t>
      </w:r>
      <w:proofErr w:type="spellStart"/>
      <w:r w:rsidRPr="008C31A5">
        <w:rPr>
          <w:rFonts w:ascii="Times New Roman" w:hAnsi="Times New Roman" w:cs="Times New Roman"/>
          <w:sz w:val="24"/>
          <w:szCs w:val="24"/>
        </w:rPr>
        <w:t>photobiomodulation</w:t>
      </w:r>
      <w:proofErr w:type="spellEnd"/>
      <w:r w:rsidRPr="008C31A5">
        <w:rPr>
          <w:rFonts w:ascii="Times New Roman" w:hAnsi="Times New Roman" w:cs="Times New Roman"/>
          <w:sz w:val="24"/>
          <w:szCs w:val="24"/>
        </w:rPr>
        <w:t xml:space="preserve"> (PBM) induced significant alterations across divergent Brodmann areas and functional connectivity networks compared to sham intervention. PBM is the application of light therapy that allows photons to alter the activity of molecular and cellular processes in the tissue where the stimulation is applied</w:t>
      </w:r>
      <w:r w:rsidRPr="008C31A5">
        <w:rPr>
          <w:rFonts w:ascii="Times New Roman" w:hAnsi="Times New Roman" w:cs="Times New Roman"/>
          <w:color w:val="000000"/>
          <w:sz w:val="24"/>
          <w:szCs w:val="24"/>
        </w:rPr>
        <w:t xml:space="preserve">. </w:t>
      </w:r>
      <w:r w:rsidRPr="008C31A5">
        <w:rPr>
          <w:rFonts w:ascii="Times New Roman" w:hAnsi="Times New Roman" w:cs="Times New Roman"/>
          <w:sz w:val="24"/>
          <w:szCs w:val="24"/>
        </w:rPr>
        <w:t xml:space="preserve">Because the photons associated with the therapeutic mechanisms of PBM affect processes associated with the mitochondria, it is hypothesized that PBM increases ATP synthesis, which thereby induces healing to damaged tissues via regeneration. </w:t>
      </w:r>
      <w:r w:rsidRPr="008C31A5">
        <w:rPr>
          <w:rFonts w:ascii="Times New Roman" w:hAnsi="Times New Roman" w:cs="Times New Roman"/>
          <w:color w:val="000000"/>
          <w:sz w:val="24"/>
          <w:szCs w:val="24"/>
        </w:rPr>
        <w:t>Examination of electrophysiological alterations were evaluated utilizing 1 Hz resolution bins and across the delta, theta, alpha, and beta frequency bands using standardized weighted low resolution topographic (</w:t>
      </w:r>
      <w:proofErr w:type="spellStart"/>
      <w:r w:rsidRPr="008C31A5">
        <w:rPr>
          <w:rFonts w:ascii="Times New Roman" w:hAnsi="Times New Roman" w:cs="Times New Roman"/>
          <w:color w:val="000000"/>
          <w:sz w:val="24"/>
          <w:szCs w:val="24"/>
        </w:rPr>
        <w:t>swLORETA</w:t>
      </w:r>
      <w:proofErr w:type="spellEnd"/>
      <w:r w:rsidRPr="008C31A5">
        <w:rPr>
          <w:rFonts w:ascii="Times New Roman" w:hAnsi="Times New Roman" w:cs="Times New Roman"/>
          <w:color w:val="000000"/>
          <w:sz w:val="24"/>
          <w:szCs w:val="24"/>
        </w:rPr>
        <w:t xml:space="preserve">) analyses. Current source density and surface topographical analyses were utilized to determine alterations across eyes-open and eyes-closed conditions across the experimental and control groups. Furthermore, specific functional networks examined include the salience, default mode, executive, working memory, and face/object recognition networks. Results of the study indicate that only the eyes-closed condition for the PBM group reached statistical significance. Significance was observed across the </w:t>
      </w:r>
      <w:r w:rsidRPr="008C31A5">
        <w:rPr>
          <w:rFonts w:ascii="Times New Roman" w:hAnsi="Times New Roman" w:cs="Times New Roman"/>
          <w:color w:val="111111"/>
          <w:sz w:val="24"/>
          <w:szCs w:val="24"/>
          <w:shd w:val="clear" w:color="auto" w:fill="FFFFFF"/>
        </w:rPr>
        <w:t>salience, default mode, and working memory networks. However, statistical significance was not approached within the executive network irrespective of group assignm</w:t>
      </w:r>
      <w:r w:rsidR="00465AD9">
        <w:rPr>
          <w:rFonts w:ascii="Times New Roman" w:hAnsi="Times New Roman" w:cs="Times New Roman"/>
          <w:color w:val="111111"/>
          <w:sz w:val="24"/>
          <w:szCs w:val="24"/>
          <w:shd w:val="clear" w:color="auto" w:fill="FFFFFF"/>
        </w:rPr>
        <w:t>ent or EEG assessment condition.</w:t>
      </w:r>
    </w:p>
    <w:p w14:paraId="32EC7628" w14:textId="77777777" w:rsidR="00677327" w:rsidRDefault="00677327" w:rsidP="00677327">
      <w:pPr>
        <w:jc w:val="both"/>
        <w:rPr>
          <w:rFonts w:ascii="Times New Roman" w:hAnsi="Times New Roman" w:cs="Times New Roman"/>
          <w:color w:val="111111"/>
          <w:sz w:val="24"/>
          <w:szCs w:val="24"/>
          <w:shd w:val="clear" w:color="auto" w:fill="FFFFFF"/>
        </w:rPr>
      </w:pPr>
    </w:p>
    <w:p w14:paraId="347DAA1F" w14:textId="24158862" w:rsidR="00677327" w:rsidRPr="00465AD9" w:rsidRDefault="00677327" w:rsidP="00677327">
      <w:pPr>
        <w:jc w:val="both"/>
        <w:rPr>
          <w:rFonts w:ascii="Times New Roman" w:hAnsi="Times New Roman" w:cs="Times New Roman"/>
          <w:color w:val="000000"/>
          <w:sz w:val="24"/>
          <w:szCs w:val="24"/>
        </w:rPr>
      </w:pPr>
      <w:r w:rsidRPr="00437402">
        <w:rPr>
          <w:rFonts w:ascii="Times New Roman" w:hAnsi="Times New Roman" w:cs="Times New Roman"/>
          <w:b/>
          <w:color w:val="000000"/>
          <w:sz w:val="24"/>
          <w:szCs w:val="24"/>
        </w:rPr>
        <w:t>Biography:</w:t>
      </w:r>
      <w:r>
        <w:rPr>
          <w:rFonts w:ascii="Times New Roman" w:hAnsi="Times New Roman" w:cs="Times New Roman"/>
          <w:color w:val="000000"/>
          <w:sz w:val="24"/>
          <w:szCs w:val="24"/>
        </w:rPr>
        <w:t xml:space="preserve"> Kristin Williams is a </w:t>
      </w:r>
      <w:r w:rsidRPr="00677327">
        <w:rPr>
          <w:rFonts w:ascii="Times New Roman" w:hAnsi="Times New Roman" w:cs="Times New Roman"/>
          <w:color w:val="000000"/>
          <w:sz w:val="24"/>
          <w:szCs w:val="24"/>
        </w:rPr>
        <w:t>PhD (</w:t>
      </w:r>
      <w:proofErr w:type="spellStart"/>
      <w:r w:rsidRPr="00677327">
        <w:rPr>
          <w:rFonts w:ascii="Times New Roman" w:hAnsi="Times New Roman" w:cs="Times New Roman"/>
          <w:color w:val="000000"/>
          <w:sz w:val="24"/>
          <w:szCs w:val="24"/>
        </w:rPr>
        <w:t>cand</w:t>
      </w:r>
      <w:proofErr w:type="spellEnd"/>
      <w:r w:rsidRPr="00677327">
        <w:rPr>
          <w:rFonts w:ascii="Times New Roman" w:hAnsi="Times New Roman" w:cs="Times New Roman"/>
          <w:color w:val="000000"/>
          <w:sz w:val="24"/>
          <w:szCs w:val="24"/>
        </w:rPr>
        <w:t xml:space="preserve">), BCN, </w:t>
      </w:r>
      <w:proofErr w:type="gramStart"/>
      <w:r w:rsidRPr="00677327">
        <w:rPr>
          <w:rFonts w:ascii="Times New Roman" w:hAnsi="Times New Roman" w:cs="Times New Roman"/>
          <w:color w:val="000000"/>
          <w:sz w:val="24"/>
          <w:szCs w:val="24"/>
        </w:rPr>
        <w:t>Lead</w:t>
      </w:r>
      <w:proofErr w:type="gramEnd"/>
      <w:r w:rsidRPr="00677327">
        <w:rPr>
          <w:rFonts w:ascii="Times New Roman" w:hAnsi="Times New Roman" w:cs="Times New Roman"/>
          <w:color w:val="000000"/>
          <w:sz w:val="24"/>
          <w:szCs w:val="24"/>
        </w:rPr>
        <w:t xml:space="preserve"> Neurophysiology Research Scientist &amp; Home </w:t>
      </w:r>
      <w:proofErr w:type="spellStart"/>
      <w:r w:rsidRPr="00677327">
        <w:rPr>
          <w:rFonts w:ascii="Times New Roman" w:hAnsi="Times New Roman" w:cs="Times New Roman"/>
          <w:color w:val="000000"/>
          <w:sz w:val="24"/>
          <w:szCs w:val="24"/>
        </w:rPr>
        <w:t>Ne</w:t>
      </w:r>
      <w:r>
        <w:rPr>
          <w:rFonts w:ascii="Times New Roman" w:hAnsi="Times New Roman" w:cs="Times New Roman"/>
          <w:color w:val="000000"/>
          <w:sz w:val="24"/>
          <w:szCs w:val="24"/>
        </w:rPr>
        <w:t>urofeedback</w:t>
      </w:r>
      <w:proofErr w:type="spellEnd"/>
      <w:r>
        <w:rPr>
          <w:rFonts w:ascii="Times New Roman" w:hAnsi="Times New Roman" w:cs="Times New Roman"/>
          <w:color w:val="000000"/>
          <w:sz w:val="24"/>
          <w:szCs w:val="24"/>
        </w:rPr>
        <w:t xml:space="preserve"> Training Consultant. </w:t>
      </w:r>
      <w:r w:rsidRPr="00677327">
        <w:rPr>
          <w:rFonts w:ascii="Times New Roman" w:hAnsi="Times New Roman" w:cs="Times New Roman"/>
          <w:color w:val="000000"/>
          <w:sz w:val="24"/>
          <w:szCs w:val="24"/>
        </w:rPr>
        <w:t xml:space="preserve">Kris has joined </w:t>
      </w:r>
      <w:proofErr w:type="spellStart"/>
      <w:r w:rsidRPr="00E833DE">
        <w:rPr>
          <w:rFonts w:ascii="Times New Roman" w:hAnsi="Times New Roman" w:cs="Times New Roman"/>
          <w:color w:val="000000"/>
          <w:sz w:val="24"/>
          <w:szCs w:val="24"/>
        </w:rPr>
        <w:t>Quietmind</w:t>
      </w:r>
      <w:proofErr w:type="spellEnd"/>
      <w:r w:rsidRPr="00E833DE">
        <w:rPr>
          <w:rFonts w:ascii="Times New Roman" w:hAnsi="Times New Roman" w:cs="Times New Roman"/>
          <w:color w:val="000000"/>
          <w:sz w:val="24"/>
          <w:szCs w:val="24"/>
        </w:rPr>
        <w:t xml:space="preserve"> Foundation</w:t>
      </w:r>
      <w:r w:rsidRPr="00677327">
        <w:rPr>
          <w:rFonts w:ascii="Times New Roman" w:hAnsi="Times New Roman" w:cs="Times New Roman"/>
          <w:color w:val="000000"/>
          <w:sz w:val="24"/>
          <w:szCs w:val="24"/>
        </w:rPr>
        <w:t xml:space="preserve"> as a research neuroscientist and be manag</w:t>
      </w:r>
      <w:r>
        <w:rPr>
          <w:rFonts w:ascii="Times New Roman" w:hAnsi="Times New Roman" w:cs="Times New Roman"/>
          <w:color w:val="000000"/>
          <w:sz w:val="24"/>
          <w:szCs w:val="24"/>
        </w:rPr>
        <w:t>es</w:t>
      </w:r>
      <w:r w:rsidRPr="00677327">
        <w:rPr>
          <w:rFonts w:ascii="Times New Roman" w:hAnsi="Times New Roman" w:cs="Times New Roman"/>
          <w:color w:val="000000"/>
          <w:sz w:val="24"/>
          <w:szCs w:val="24"/>
        </w:rPr>
        <w:t xml:space="preserve"> </w:t>
      </w:r>
      <w:proofErr w:type="spellStart"/>
      <w:r w:rsidRPr="00677327">
        <w:rPr>
          <w:rFonts w:ascii="Times New Roman" w:hAnsi="Times New Roman" w:cs="Times New Roman"/>
          <w:color w:val="000000"/>
          <w:sz w:val="24"/>
          <w:szCs w:val="24"/>
        </w:rPr>
        <w:t>Quietmind</w:t>
      </w:r>
      <w:proofErr w:type="spellEnd"/>
      <w:r w:rsidRPr="00677327">
        <w:rPr>
          <w:rFonts w:ascii="Times New Roman" w:hAnsi="Times New Roman" w:cs="Times New Roman"/>
          <w:color w:val="000000"/>
          <w:sz w:val="24"/>
          <w:szCs w:val="24"/>
        </w:rPr>
        <w:t xml:space="preserve"> Foundation clinical trial programs and </w:t>
      </w:r>
      <w:proofErr w:type="spellStart"/>
      <w:r w:rsidRPr="00677327">
        <w:rPr>
          <w:rFonts w:ascii="Times New Roman" w:hAnsi="Times New Roman" w:cs="Times New Roman"/>
          <w:color w:val="000000"/>
          <w:sz w:val="24"/>
          <w:szCs w:val="24"/>
        </w:rPr>
        <w:t>neurofeedback</w:t>
      </w:r>
      <w:proofErr w:type="spellEnd"/>
      <w:r w:rsidRPr="00677327">
        <w:rPr>
          <w:rFonts w:ascii="Times New Roman" w:hAnsi="Times New Roman" w:cs="Times New Roman"/>
          <w:color w:val="000000"/>
          <w:sz w:val="24"/>
          <w:szCs w:val="24"/>
        </w:rPr>
        <w:t xml:space="preserve"> training session data analysis program. Her background in QEEG signal processing and analysis add</w:t>
      </w:r>
      <w:r>
        <w:rPr>
          <w:rFonts w:ascii="Times New Roman" w:hAnsi="Times New Roman" w:cs="Times New Roman"/>
          <w:color w:val="000000"/>
          <w:sz w:val="24"/>
          <w:szCs w:val="24"/>
        </w:rPr>
        <w:t>ed</w:t>
      </w:r>
      <w:r w:rsidRPr="00677327">
        <w:rPr>
          <w:rFonts w:ascii="Times New Roman" w:hAnsi="Times New Roman" w:cs="Times New Roman"/>
          <w:color w:val="000000"/>
          <w:sz w:val="24"/>
          <w:szCs w:val="24"/>
        </w:rPr>
        <w:t xml:space="preserve"> a needed level of technical expertise to the team and help </w:t>
      </w:r>
      <w:proofErr w:type="spellStart"/>
      <w:r w:rsidRPr="00E833DE">
        <w:rPr>
          <w:rFonts w:ascii="Times New Roman" w:hAnsi="Times New Roman" w:cs="Times New Roman"/>
          <w:color w:val="000000"/>
          <w:sz w:val="24"/>
          <w:szCs w:val="24"/>
        </w:rPr>
        <w:t>Quietmind</w:t>
      </w:r>
      <w:proofErr w:type="spellEnd"/>
      <w:r w:rsidRPr="00E833DE">
        <w:rPr>
          <w:rFonts w:ascii="Times New Roman" w:hAnsi="Times New Roman" w:cs="Times New Roman"/>
          <w:color w:val="000000"/>
          <w:sz w:val="24"/>
          <w:szCs w:val="24"/>
        </w:rPr>
        <w:t xml:space="preserve"> Foundation</w:t>
      </w:r>
      <w:r w:rsidRPr="00677327">
        <w:rPr>
          <w:rFonts w:ascii="Times New Roman" w:hAnsi="Times New Roman" w:cs="Times New Roman"/>
          <w:color w:val="000000"/>
          <w:sz w:val="24"/>
          <w:szCs w:val="24"/>
        </w:rPr>
        <w:t xml:space="preserve"> grow </w:t>
      </w:r>
      <w:r>
        <w:rPr>
          <w:rFonts w:ascii="Times New Roman" w:hAnsi="Times New Roman" w:cs="Times New Roman"/>
          <w:color w:val="000000"/>
          <w:sz w:val="24"/>
          <w:szCs w:val="24"/>
        </w:rPr>
        <w:t>their</w:t>
      </w:r>
      <w:r w:rsidRPr="00677327">
        <w:rPr>
          <w:rFonts w:ascii="Times New Roman" w:hAnsi="Times New Roman" w:cs="Times New Roman"/>
          <w:color w:val="000000"/>
          <w:sz w:val="24"/>
          <w:szCs w:val="24"/>
        </w:rPr>
        <w:t xml:space="preserve"> efforts to integrate </w:t>
      </w:r>
      <w:proofErr w:type="spellStart"/>
      <w:r w:rsidRPr="00677327">
        <w:rPr>
          <w:rFonts w:ascii="Times New Roman" w:hAnsi="Times New Roman" w:cs="Times New Roman"/>
          <w:color w:val="000000"/>
          <w:sz w:val="24"/>
          <w:szCs w:val="24"/>
        </w:rPr>
        <w:t>neurofeedback</w:t>
      </w:r>
      <w:proofErr w:type="spellEnd"/>
      <w:r w:rsidRPr="00677327">
        <w:rPr>
          <w:rFonts w:ascii="Times New Roman" w:hAnsi="Times New Roman" w:cs="Times New Roman"/>
          <w:color w:val="000000"/>
          <w:sz w:val="24"/>
          <w:szCs w:val="24"/>
        </w:rPr>
        <w:t xml:space="preserve"> and </w:t>
      </w:r>
      <w:proofErr w:type="spellStart"/>
      <w:r w:rsidRPr="00677327">
        <w:rPr>
          <w:rFonts w:ascii="Times New Roman" w:hAnsi="Times New Roman" w:cs="Times New Roman"/>
          <w:color w:val="000000"/>
          <w:sz w:val="24"/>
          <w:szCs w:val="24"/>
        </w:rPr>
        <w:t>photobiomodulation</w:t>
      </w:r>
      <w:proofErr w:type="spellEnd"/>
      <w:r>
        <w:rPr>
          <w:rFonts w:ascii="Times New Roman" w:hAnsi="Times New Roman" w:cs="Times New Roman"/>
          <w:color w:val="000000"/>
          <w:sz w:val="24"/>
          <w:szCs w:val="24"/>
        </w:rPr>
        <w:t xml:space="preserve"> </w:t>
      </w:r>
    </w:p>
    <w:sectPr w:rsidR="00677327" w:rsidRPr="00465AD9" w:rsidSect="00707A96">
      <w:footerReference w:type="default" r:id="rId7"/>
      <w:pgSz w:w="12240" w:h="15840"/>
      <w:pgMar w:top="81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435093" w14:textId="77777777" w:rsidR="003B7D7E" w:rsidRDefault="003B7D7E">
      <w:r>
        <w:separator/>
      </w:r>
    </w:p>
  </w:endnote>
  <w:endnote w:type="continuationSeparator" w:id="0">
    <w:p w14:paraId="7CB581D2" w14:textId="77777777" w:rsidR="003B7D7E" w:rsidRDefault="003B7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96FA0F" w14:textId="77777777" w:rsidR="00AE3E37" w:rsidRDefault="00940006">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6195A191" wp14:editId="4464139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29E16C" w14:textId="77777777" w:rsidR="00AE3E37" w:rsidRPr="005B3A56" w:rsidRDefault="00940006">
                          <w:pPr>
                            <w:spacing w:before="29"/>
                            <w:jc w:val="center"/>
                            <w:rPr>
                              <w:rFonts w:ascii="Arial"/>
                              <w:color w:val="FFFFFF" w:themeColor="background1"/>
                              <w:sz w:val="16"/>
                            </w:rPr>
                          </w:pPr>
                          <w:r w:rsidRPr="005B3A56">
                            <w:rPr>
                              <w:rFonts w:ascii="Arial"/>
                              <w:color w:val="FFFFFF" w:themeColor="background1"/>
                              <w:sz w:val="16"/>
                            </w:rPr>
                            <w:t>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52.1pt;margin-top:799.05pt;width:91.9pt;height:24.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14:paraId="5029E16C" w14:textId="77777777" w:rsidR="00AE3E37" w:rsidRPr="005B3A56" w:rsidRDefault="00940006">
                    <w:pPr>
                      <w:spacing w:before="29"/>
                      <w:jc w:val="center"/>
                      <w:rPr>
                        <w:rFonts w:ascii="Arial"/>
                        <w:color w:val="FFFFFF" w:themeColor="background1"/>
                        <w:sz w:val="16"/>
                      </w:rPr>
                    </w:pPr>
                    <w:r w:rsidRPr="005B3A56">
                      <w:rPr>
                        <w:rFonts w:ascii="Arial"/>
                        <w:color w:val="FFFFFF" w:themeColor="background1"/>
                        <w:sz w:val="16"/>
                      </w:rPr>
                      <w:t>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2025F1" w14:textId="77777777" w:rsidR="003B7D7E" w:rsidRDefault="003B7D7E">
      <w:r>
        <w:separator/>
      </w:r>
    </w:p>
  </w:footnote>
  <w:footnote w:type="continuationSeparator" w:id="0">
    <w:p w14:paraId="4F51AAB1" w14:textId="77777777" w:rsidR="003B7D7E" w:rsidRDefault="003B7D7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1A5"/>
    <w:rsid w:val="003B7D7E"/>
    <w:rsid w:val="00437402"/>
    <w:rsid w:val="00465AD9"/>
    <w:rsid w:val="00512D10"/>
    <w:rsid w:val="005656D7"/>
    <w:rsid w:val="005B1E32"/>
    <w:rsid w:val="00675A42"/>
    <w:rsid w:val="00677327"/>
    <w:rsid w:val="00707A96"/>
    <w:rsid w:val="008C31A5"/>
    <w:rsid w:val="00940006"/>
    <w:rsid w:val="00943C8C"/>
    <w:rsid w:val="00B34E23"/>
    <w:rsid w:val="00BA12B4"/>
    <w:rsid w:val="00CE1DAD"/>
    <w:rsid w:val="00D166B8"/>
    <w:rsid w:val="00E833DE"/>
    <w:rsid w:val="00FF6F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BE8D1"/>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C31A5"/>
    <w:pPr>
      <w:widowControl w:val="0"/>
    </w:pPr>
    <w:rPr>
      <w:rFonts w:ascii="Tw Cen MT" w:eastAsia="Tw Cen MT" w:hAnsi="Tw Cen MT" w:cs="Tw Cen MT"/>
      <w:sz w:val="22"/>
      <w:szCs w:val="22"/>
    </w:rPr>
  </w:style>
  <w:style w:type="paragraph" w:styleId="Heading1">
    <w:name w:val="heading 1"/>
    <w:basedOn w:val="Normal"/>
    <w:link w:val="Heading1Char"/>
    <w:uiPriority w:val="1"/>
    <w:qFormat/>
    <w:rsid w:val="008C31A5"/>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8C31A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C31A5"/>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8C31A5"/>
    <w:rPr>
      <w:rFonts w:ascii="Arial" w:eastAsia="Arial" w:hAnsi="Arial" w:cs="Arial"/>
      <w:b/>
      <w:bCs/>
      <w:sz w:val="20"/>
      <w:szCs w:val="20"/>
    </w:rPr>
  </w:style>
  <w:style w:type="paragraph" w:styleId="BodyText">
    <w:name w:val="Body Text"/>
    <w:basedOn w:val="Normal"/>
    <w:link w:val="BodyTextChar"/>
    <w:uiPriority w:val="1"/>
    <w:qFormat/>
    <w:rsid w:val="008C31A5"/>
    <w:rPr>
      <w:sz w:val="18"/>
      <w:szCs w:val="18"/>
    </w:rPr>
  </w:style>
  <w:style w:type="character" w:customStyle="1" w:styleId="BodyTextChar">
    <w:name w:val="Body Text Char"/>
    <w:basedOn w:val="DefaultParagraphFont"/>
    <w:link w:val="BodyText"/>
    <w:uiPriority w:val="1"/>
    <w:rsid w:val="008C31A5"/>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C31A5"/>
    <w:pPr>
      <w:widowControl w:val="0"/>
    </w:pPr>
    <w:rPr>
      <w:rFonts w:ascii="Tw Cen MT" w:eastAsia="Tw Cen MT" w:hAnsi="Tw Cen MT" w:cs="Tw Cen MT"/>
      <w:sz w:val="22"/>
      <w:szCs w:val="22"/>
    </w:rPr>
  </w:style>
  <w:style w:type="paragraph" w:styleId="Heading1">
    <w:name w:val="heading 1"/>
    <w:basedOn w:val="Normal"/>
    <w:link w:val="Heading1Char"/>
    <w:uiPriority w:val="1"/>
    <w:qFormat/>
    <w:rsid w:val="008C31A5"/>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8C31A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C31A5"/>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8C31A5"/>
    <w:rPr>
      <w:rFonts w:ascii="Arial" w:eastAsia="Arial" w:hAnsi="Arial" w:cs="Arial"/>
      <w:b/>
      <w:bCs/>
      <w:sz w:val="20"/>
      <w:szCs w:val="20"/>
    </w:rPr>
  </w:style>
  <w:style w:type="paragraph" w:styleId="BodyText">
    <w:name w:val="Body Text"/>
    <w:basedOn w:val="Normal"/>
    <w:link w:val="BodyTextChar"/>
    <w:uiPriority w:val="1"/>
    <w:qFormat/>
    <w:rsid w:val="008C31A5"/>
    <w:rPr>
      <w:sz w:val="18"/>
      <w:szCs w:val="18"/>
    </w:rPr>
  </w:style>
  <w:style w:type="character" w:customStyle="1" w:styleId="BodyTextChar">
    <w:name w:val="Body Text Char"/>
    <w:basedOn w:val="DefaultParagraphFont"/>
    <w:link w:val="BodyText"/>
    <w:uiPriority w:val="1"/>
    <w:rsid w:val="008C31A5"/>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455</Words>
  <Characters>2594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 Williams Ph.D.</dc:creator>
  <cp:lastModifiedBy>Akshitha</cp:lastModifiedBy>
  <cp:revision>2</cp:revision>
  <dcterms:created xsi:type="dcterms:W3CDTF">2023-03-17T12:35:00Z</dcterms:created>
  <dcterms:modified xsi:type="dcterms:W3CDTF">2023-03-17T12:35:00Z</dcterms:modified>
</cp:coreProperties>
</file>