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FB9164" w14:textId="41CE8A34" w:rsidR="000129DF" w:rsidRDefault="0074062A" w:rsidP="000129DF">
      <w:pPr>
        <w:jc w:val="both"/>
        <w:rPr>
          <w:b/>
          <w:lang w:val="en-US"/>
        </w:rPr>
      </w:pPr>
      <w:r>
        <w:rPr>
          <w:b/>
          <w:lang w:val="en-US"/>
        </w:rPr>
        <w:t>I</w:t>
      </w:r>
      <w:r w:rsidR="00F0333E" w:rsidRPr="00F0333E">
        <w:rPr>
          <w:b/>
          <w:lang w:val="en-US"/>
        </w:rPr>
        <w:t>nvestigat</w:t>
      </w:r>
      <w:r>
        <w:rPr>
          <w:b/>
          <w:lang w:val="en-US"/>
        </w:rPr>
        <w:t>ing</w:t>
      </w:r>
      <w:r w:rsidR="00F0333E" w:rsidRPr="00F0333E">
        <w:rPr>
          <w:b/>
          <w:lang w:val="en-US"/>
        </w:rPr>
        <w:t xml:space="preserve"> the dynamics of COVID-19 pandemic</w:t>
      </w:r>
      <w:r>
        <w:rPr>
          <w:b/>
          <w:lang w:val="en-US"/>
        </w:rPr>
        <w:t xml:space="preserve"> in </w:t>
      </w:r>
      <w:r w:rsidR="00F0333E" w:rsidRPr="00F0333E">
        <w:rPr>
          <w:b/>
          <w:lang w:val="en-US"/>
        </w:rPr>
        <w:t xml:space="preserve">five </w:t>
      </w:r>
      <w:r w:rsidR="00DA4C6F">
        <w:rPr>
          <w:b/>
          <w:lang w:val="en-US"/>
        </w:rPr>
        <w:t xml:space="preserve">African </w:t>
      </w:r>
      <w:r w:rsidR="00F0333E" w:rsidRPr="00F0333E">
        <w:rPr>
          <w:b/>
          <w:lang w:val="en-US"/>
        </w:rPr>
        <w:t>countries</w:t>
      </w:r>
      <w:r>
        <w:rPr>
          <w:b/>
          <w:lang w:val="en-US"/>
        </w:rPr>
        <w:t xml:space="preserve"> using epidemiological model. </w:t>
      </w:r>
    </w:p>
    <w:p w14:paraId="2B98BC3E" w14:textId="1D7A57B7" w:rsidR="0071616A" w:rsidRDefault="0071616A" w:rsidP="000129DF">
      <w:pPr>
        <w:jc w:val="both"/>
        <w:rPr>
          <w:lang w:val="en-US"/>
        </w:rPr>
      </w:pPr>
    </w:p>
    <w:p w14:paraId="7983BC01" w14:textId="0CEA8EBE" w:rsidR="0071616A" w:rsidRDefault="0071616A" w:rsidP="000129DF">
      <w:pPr>
        <w:jc w:val="both"/>
        <w:rPr>
          <w:lang w:val="en-US"/>
        </w:rPr>
      </w:pPr>
      <w:r>
        <w:rPr>
          <w:lang w:val="en-US"/>
        </w:rPr>
        <w:t xml:space="preserve">Francis M. </w:t>
      </w:r>
      <w:proofErr w:type="spellStart"/>
      <w:r>
        <w:rPr>
          <w:lang w:val="en-US"/>
        </w:rPr>
        <w:t>Lumeh</w:t>
      </w:r>
      <w:proofErr w:type="spellEnd"/>
    </w:p>
    <w:p w14:paraId="1D72D396" w14:textId="13C396CD" w:rsidR="0071616A" w:rsidRDefault="0071616A" w:rsidP="000129DF">
      <w:pPr>
        <w:jc w:val="both"/>
        <w:rPr>
          <w:lang w:val="en-US"/>
        </w:rPr>
      </w:pPr>
      <w:r>
        <w:rPr>
          <w:lang w:val="en-US"/>
        </w:rPr>
        <w:t xml:space="preserve">108 </w:t>
      </w:r>
      <w:r w:rsidR="00C60D13">
        <w:rPr>
          <w:lang w:val="en-US"/>
        </w:rPr>
        <w:t>City Road Wellington, Sierra Leone</w:t>
      </w:r>
    </w:p>
    <w:p w14:paraId="517D0419" w14:textId="3CA8C90D" w:rsidR="00C60D13" w:rsidRDefault="00C60D13" w:rsidP="000129DF">
      <w:pPr>
        <w:jc w:val="both"/>
        <w:rPr>
          <w:lang w:val="en-US"/>
        </w:rPr>
      </w:pPr>
      <w:r>
        <w:rPr>
          <w:lang w:val="en-US"/>
        </w:rPr>
        <w:t>f</w:t>
      </w:r>
      <w:bookmarkStart w:id="0" w:name="_GoBack"/>
      <w:bookmarkEnd w:id="0"/>
      <w:r>
        <w:rPr>
          <w:lang w:val="en-US"/>
        </w:rPr>
        <w:t>rancis2lumeh@yahoo.com</w:t>
      </w:r>
    </w:p>
    <w:p w14:paraId="77319859" w14:textId="77777777" w:rsidR="007B0249" w:rsidRPr="007B0249" w:rsidRDefault="007B0249" w:rsidP="000129DF">
      <w:pPr>
        <w:jc w:val="both"/>
        <w:rPr>
          <w:lang w:val="en-US"/>
        </w:rPr>
      </w:pPr>
    </w:p>
    <w:p w14:paraId="45B9F921" w14:textId="6799036A" w:rsidR="00F77ADE" w:rsidRDefault="00F77ADE" w:rsidP="000129DF">
      <w:pPr>
        <w:jc w:val="both"/>
      </w:pPr>
      <w:r>
        <w:t>Abstract</w:t>
      </w:r>
    </w:p>
    <w:p w14:paraId="3E056B57" w14:textId="703827F9" w:rsidR="003C6023" w:rsidRDefault="002759E1" w:rsidP="000129DF">
      <w:pPr>
        <w:jc w:val="both"/>
      </w:pPr>
      <w:r w:rsidRPr="002759E1">
        <w:t>Coronavirus Disease 2019 (COVID-19</w:t>
      </w:r>
      <w:r w:rsidR="000129DF" w:rsidRPr="002759E1">
        <w:t>) caused</w:t>
      </w:r>
      <w:r w:rsidRPr="002759E1">
        <w:t xml:space="preserve"> by severe acute respiratory syndrome coronavirus 2 (SARS-CoV-2) infections was declared as a pandemic by the WHO on 12th March, 2020, and by 10</w:t>
      </w:r>
      <w:r w:rsidR="000129DF" w:rsidRPr="002759E1">
        <w:t>th April</w:t>
      </w:r>
      <w:r w:rsidRPr="002759E1">
        <w:t xml:space="preserve">, </w:t>
      </w:r>
      <w:r w:rsidR="000129DF" w:rsidRPr="002759E1">
        <w:t>2020 it</w:t>
      </w:r>
      <w:r w:rsidRPr="002759E1">
        <w:t xml:space="preserve"> has spread to almost 215 UN Territories, affected more than 1,600,000 people and become fatal to more than 100,000 people. We propose a compartmental model to investigate the dynamics of the COVID-19 pandemic and </w:t>
      </w:r>
      <w:r w:rsidR="000129DF" w:rsidRPr="002759E1">
        <w:t>analyse</w:t>
      </w:r>
      <w:r w:rsidRPr="002759E1">
        <w:t xml:space="preserve"> the effects of intervention strategies provided by governments and health officials, using data in the </w:t>
      </w:r>
      <w:r w:rsidR="00DA4C6F">
        <w:t>South Africa</w:t>
      </w:r>
      <w:r w:rsidRPr="002759E1">
        <w:t xml:space="preserve">, </w:t>
      </w:r>
      <w:r w:rsidR="00DA4C6F">
        <w:t>Egypt</w:t>
      </w:r>
      <w:r w:rsidRPr="002759E1">
        <w:t xml:space="preserve">, </w:t>
      </w:r>
      <w:r w:rsidR="00DA4C6F">
        <w:t>Ethiopia</w:t>
      </w:r>
      <w:r w:rsidRPr="002759E1">
        <w:t xml:space="preserve">, </w:t>
      </w:r>
      <w:r w:rsidR="00DA4C6F">
        <w:t>Sierra Leone</w:t>
      </w:r>
      <w:r w:rsidRPr="002759E1">
        <w:t xml:space="preserve">, and </w:t>
      </w:r>
      <w:r w:rsidR="00DA4C6F">
        <w:t>Ghana</w:t>
      </w:r>
      <w:r w:rsidRPr="002759E1">
        <w:t xml:space="preserve">. These are the countries with the most confirmed cases of the COVID-19 as of </w:t>
      </w:r>
      <w:r w:rsidR="00DA4C6F">
        <w:t>September</w:t>
      </w:r>
      <w:r w:rsidRPr="002759E1">
        <w:t xml:space="preserve"> 11, 2020. We performed parameter estimations, sensitivity, and predictive analysis, and compared the COVID-19 trend in these under study countries. Based on the model, we computed the basic reproduction number of the pandemic in these countries. The results indicate that the most sensitive parameters are the contact rate and degree of intervention; these parameters have high value in containing the pandemic. The basic reproduction number in each of the countries under study is more than unity. Based on our findings, the COVID-19 pandemic will continue to spread; but higher compliance with the intervention strategies will help minimize the spread of the disease.</w:t>
      </w:r>
      <w:r w:rsidR="000129DF">
        <w:t xml:space="preserve"> </w:t>
      </w:r>
    </w:p>
    <w:p w14:paraId="35626089" w14:textId="1A1E42F6" w:rsidR="0071616A" w:rsidRDefault="0071616A" w:rsidP="000129DF">
      <w:pPr>
        <w:jc w:val="both"/>
      </w:pPr>
    </w:p>
    <w:p w14:paraId="15FB8D05" w14:textId="6CF30332" w:rsidR="0071616A" w:rsidRPr="0071616A" w:rsidRDefault="0071616A" w:rsidP="000129DF">
      <w:pPr>
        <w:jc w:val="both"/>
      </w:pPr>
      <w:r>
        <w:rPr>
          <w:b/>
        </w:rPr>
        <w:t xml:space="preserve">Keywords: </w:t>
      </w:r>
      <w:r>
        <w:t xml:space="preserve">COVID-19, transmission mathematical model, parameter estimates, basic reproduction number. </w:t>
      </w:r>
    </w:p>
    <w:sectPr w:rsidR="0071616A" w:rsidRPr="0071616A" w:rsidSect="00496274">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E1"/>
    <w:rsid w:val="000129DF"/>
    <w:rsid w:val="00216A53"/>
    <w:rsid w:val="002759E1"/>
    <w:rsid w:val="003C5657"/>
    <w:rsid w:val="004319A3"/>
    <w:rsid w:val="00496274"/>
    <w:rsid w:val="006A3AE1"/>
    <w:rsid w:val="0071616A"/>
    <w:rsid w:val="0074062A"/>
    <w:rsid w:val="007A7913"/>
    <w:rsid w:val="007B0249"/>
    <w:rsid w:val="007E686B"/>
    <w:rsid w:val="009F06F8"/>
    <w:rsid w:val="00A441FA"/>
    <w:rsid w:val="00C60D13"/>
    <w:rsid w:val="00CB7280"/>
    <w:rsid w:val="00CD6B25"/>
    <w:rsid w:val="00D44FFB"/>
    <w:rsid w:val="00DA4C6F"/>
    <w:rsid w:val="00F0333E"/>
    <w:rsid w:val="00F77AD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CBF67"/>
  <w15:chartTrackingRefBased/>
  <w15:docId w15:val="{5168D531-C5A2-0240-AF86-DC16D3E78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29DF"/>
    <w:rPr>
      <w:color w:val="0563C1" w:themeColor="hyperlink"/>
      <w:u w:val="single"/>
    </w:rPr>
  </w:style>
  <w:style w:type="character" w:styleId="UnresolvedMention">
    <w:name w:val="Unresolved Mention"/>
    <w:basedOn w:val="DefaultParagraphFont"/>
    <w:uiPriority w:val="99"/>
    <w:semiHidden/>
    <w:unhideWhenUsed/>
    <w:rsid w:val="00012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244</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2020-07-14T18:04:00Z</dcterms:created>
  <dcterms:modified xsi:type="dcterms:W3CDTF">2020-10-04T12:54:00Z</dcterms:modified>
</cp:coreProperties>
</file>