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DAA6179" w14:textId="7CF70A00" w:rsidR="00295400" w:rsidRPr="00295400" w:rsidRDefault="00295400" w:rsidP="00295400">
      <w:pPr>
        <w:jc w:val="both"/>
        <w:rPr>
          <w:rFonts w:ascii="Calibri" w:hAnsi="Calibri" w:cs="Calibri"/>
          <w:b/>
          <w:bCs/>
          <w:color w:val="000000" w:themeColor="text1"/>
        </w:rPr>
      </w:pPr>
      <w:bookmarkStart w:id="0" w:name="_GoBack"/>
      <w:bookmarkEnd w:id="0"/>
      <w:r w:rsidRPr="00295400">
        <w:rPr>
          <w:rFonts w:ascii="Calibri" w:hAnsi="Calibri" w:cs="Calibri"/>
          <w:b/>
          <w:bCs/>
          <w:color w:val="000000" w:themeColor="text1"/>
        </w:rPr>
        <w:t xml:space="preserve">Title: </w:t>
      </w:r>
      <w:r w:rsidRPr="00295400">
        <w:rPr>
          <w:rFonts w:ascii="Calibri" w:hAnsi="Calibri" w:cs="Calibri"/>
          <w:b/>
          <w:bCs/>
          <w:color w:val="000000" w:themeColor="text1"/>
        </w:rPr>
        <w:t>COVID-19: a disease of the endothelium?</w:t>
      </w:r>
    </w:p>
    <w:p w14:paraId="4F5E4B65" w14:textId="5A8B02AE" w:rsidR="00295400" w:rsidRPr="00295400" w:rsidRDefault="00295400" w:rsidP="00295400">
      <w:pPr>
        <w:jc w:val="both"/>
        <w:rPr>
          <w:rFonts w:ascii="Calibri" w:hAnsi="Calibri" w:cs="Calibri"/>
          <w:b/>
          <w:bCs/>
          <w:color w:val="000000" w:themeColor="text1"/>
        </w:rPr>
      </w:pPr>
      <w:r w:rsidRPr="00295400">
        <w:rPr>
          <w:rFonts w:ascii="Calibri" w:hAnsi="Calibri" w:cs="Calibri"/>
          <w:b/>
          <w:bCs/>
          <w:color w:val="000000" w:themeColor="text1"/>
        </w:rPr>
        <w:t xml:space="preserve">Author: Carol </w:t>
      </w:r>
      <w:proofErr w:type="spellStart"/>
      <w:r w:rsidRPr="00295400">
        <w:rPr>
          <w:rFonts w:ascii="Calibri" w:hAnsi="Calibri" w:cs="Calibri"/>
          <w:b/>
          <w:bCs/>
          <w:color w:val="000000" w:themeColor="text1"/>
        </w:rPr>
        <w:t>Rizkalla</w:t>
      </w:r>
      <w:proofErr w:type="spellEnd"/>
      <w:r w:rsidRPr="00295400">
        <w:rPr>
          <w:rFonts w:ascii="Calibri" w:hAnsi="Calibri" w:cs="Calibri"/>
          <w:b/>
          <w:bCs/>
          <w:color w:val="000000" w:themeColor="text1"/>
        </w:rPr>
        <w:t xml:space="preserve"> </w:t>
      </w:r>
    </w:p>
    <w:p w14:paraId="21F2AE52" w14:textId="77777777" w:rsidR="00295400" w:rsidRPr="00295400" w:rsidRDefault="00295400" w:rsidP="00295400">
      <w:pPr>
        <w:jc w:val="both"/>
        <w:rPr>
          <w:rFonts w:ascii="Calibri" w:hAnsi="Calibri" w:cs="Calibri"/>
          <w:color w:val="000000" w:themeColor="text1"/>
        </w:rPr>
      </w:pPr>
    </w:p>
    <w:p w14:paraId="6F7F2ECA" w14:textId="77777777" w:rsidR="00295400" w:rsidRPr="00295400" w:rsidRDefault="00295400" w:rsidP="00295400">
      <w:pPr>
        <w:jc w:val="both"/>
        <w:rPr>
          <w:rFonts w:ascii="Calibri" w:eastAsia="Times New Roman" w:hAnsi="Calibri" w:cs="Calibri"/>
          <w:color w:val="000000" w:themeColor="text1"/>
          <w:lang w:eastAsia="en-GB"/>
        </w:rPr>
      </w:pPr>
      <w:r w:rsidRPr="00295400">
        <w:rPr>
          <w:rFonts w:ascii="Calibri" w:hAnsi="Calibri" w:cs="Calibri"/>
          <w:color w:val="000000" w:themeColor="text1"/>
        </w:rPr>
        <w:t>The recent emergence of severe acute respiratory syndrome coronavirus 2 (SARS-CoV-2) and the subsequent pandemic has resulted in a healthcare emergency of unmatched magnitude. Recent evidence suggests coronavirus disease 2019 (COVID-19) is associated with significant risk of thrombotic sequelae. The evidence to date supports the mechanism being due to the ability of SARS-CoV-2 to downregulate ACE- 2 present on endothelial cells, resulting in oxidative damage and subsequently thrombosis. As such, individuals with higher baseline levels of oxidative stress are at greatest risk of complications. D- dimers (measure of coagulation cascade activation) and thrombomodulin have emerged as prognostic markers in COVID- 19. As the thrombotic consequences have led to high mortality rate, strategies to prevent thrombosis have been proposed and trialled: heparin, anti-platelet therapy and many more unconventional therapies (</w:t>
      </w:r>
      <w:proofErr w:type="spellStart"/>
      <w:r w:rsidRPr="00295400">
        <w:rPr>
          <w:rFonts w:ascii="Calibri" w:hAnsi="Calibri" w:cs="Calibri"/>
          <w:color w:val="000000" w:themeColor="text1"/>
        </w:rPr>
        <w:t>ie</w:t>
      </w:r>
      <w:proofErr w:type="spellEnd"/>
      <w:r w:rsidRPr="00295400">
        <w:rPr>
          <w:rFonts w:ascii="Calibri" w:hAnsi="Calibri" w:cs="Calibri"/>
          <w:color w:val="000000" w:themeColor="text1"/>
        </w:rPr>
        <w:t xml:space="preserve">. Ivermectin). </w:t>
      </w:r>
      <w:r w:rsidRPr="00295400">
        <w:rPr>
          <w:rFonts w:ascii="Calibri" w:eastAsia="Times New Roman" w:hAnsi="Calibri" w:cs="Calibri"/>
          <w:color w:val="000000" w:themeColor="text1"/>
          <w:shd w:val="clear" w:color="auto" w:fill="FFFFFF"/>
          <w:lang w:eastAsia="en-GB"/>
        </w:rPr>
        <w:t xml:space="preserve">The striking overlap between risk factors for severe COVID-19 and vitamin D deficiency, including obesity, older age, and Black or Asian ethnic origin, has led some researchers to hypothesise that vitamin D supplementation could hold promise as a preventive or therapeutic agent for COVID-19. Currently, there is much we do not know about this novel virus, however, every day we are witnessing a myriad of new studies- the aim being an approved efficacious treatment modality. </w:t>
      </w:r>
    </w:p>
    <w:p w14:paraId="41F9ED91" w14:textId="77777777" w:rsidR="00500DB7" w:rsidRPr="00295400" w:rsidRDefault="00500DB7"/>
    <w:sectPr w:rsidR="00500DB7" w:rsidRPr="00295400" w:rsidSect="00BD4CBF"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58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5400"/>
    <w:rsid w:val="00003CF3"/>
    <w:rsid w:val="000B2CD4"/>
    <w:rsid w:val="00164F57"/>
    <w:rsid w:val="001A46F0"/>
    <w:rsid w:val="00236A70"/>
    <w:rsid w:val="00252867"/>
    <w:rsid w:val="0025581B"/>
    <w:rsid w:val="00294AC5"/>
    <w:rsid w:val="00295400"/>
    <w:rsid w:val="002A6AF1"/>
    <w:rsid w:val="002E5DCC"/>
    <w:rsid w:val="00500DB7"/>
    <w:rsid w:val="00553789"/>
    <w:rsid w:val="00612A7A"/>
    <w:rsid w:val="006965F8"/>
    <w:rsid w:val="006C7710"/>
    <w:rsid w:val="006D16B7"/>
    <w:rsid w:val="006F6DFD"/>
    <w:rsid w:val="007323C6"/>
    <w:rsid w:val="00742602"/>
    <w:rsid w:val="007B31C6"/>
    <w:rsid w:val="007C0FB9"/>
    <w:rsid w:val="00886795"/>
    <w:rsid w:val="00920AAC"/>
    <w:rsid w:val="00931E09"/>
    <w:rsid w:val="009820EC"/>
    <w:rsid w:val="009E29C3"/>
    <w:rsid w:val="009E7206"/>
    <w:rsid w:val="00A06B37"/>
    <w:rsid w:val="00A31EF6"/>
    <w:rsid w:val="00A476F4"/>
    <w:rsid w:val="00AF6381"/>
    <w:rsid w:val="00B21E66"/>
    <w:rsid w:val="00B234FB"/>
    <w:rsid w:val="00BD4CBF"/>
    <w:rsid w:val="00BE4B98"/>
    <w:rsid w:val="00C224B1"/>
    <w:rsid w:val="00C723BF"/>
    <w:rsid w:val="00CB156A"/>
    <w:rsid w:val="00CE6BEC"/>
    <w:rsid w:val="00D40552"/>
    <w:rsid w:val="00D67456"/>
    <w:rsid w:val="00E6408D"/>
    <w:rsid w:val="00EA677E"/>
    <w:rsid w:val="00F13F4A"/>
    <w:rsid w:val="00F319CA"/>
    <w:rsid w:val="00FF1A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3F2C97FC"/>
  <w15:chartTrackingRefBased/>
  <w15:docId w15:val="{28A29054-2C3A-AF40-AC4D-1CAC5C09BA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en-IE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9540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222</Words>
  <Characters>1269</Characters>
  <Application>Microsoft Office Word</Application>
  <DocSecurity>0</DocSecurity>
  <Lines>10</Lines>
  <Paragraphs>2</Paragraphs>
  <ScaleCrop>false</ScaleCrop>
  <Company/>
  <LinksUpToDate>false</LinksUpToDate>
  <CharactersWithSpaces>1489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Carol Rizkalla</dc:creator>
  <cp:keywords/>
  <dc:description/>
  <cp:lastModifiedBy>Carol Rizkalla</cp:lastModifiedBy>
  <cp:revision>1</cp:revision>
  <dcterms:created xsi:type="dcterms:W3CDTF">2020-09-06T06:13:00Z</dcterms:created>
  <dcterms:modified xsi:type="dcterms:W3CDTF">2020-09-06T06:14:00Z</dcterms:modified>
</cp:coreProperties>
</file>