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A747AD" w14:textId="77777777" w:rsidR="001E4517" w:rsidRDefault="001E4517" w:rsidP="00223D06">
      <w:pPr>
        <w:pStyle w:val="HTML"/>
        <w:spacing w:line="360" w:lineRule="auto"/>
        <w:jc w:val="center"/>
        <w:rPr>
          <w:rFonts w:ascii="Times New Roman" w:eastAsiaTheme="minorEastAsia" w:hAnsi="Times New Roman" w:cs="Times New Roman"/>
          <w:b/>
          <w:color w:val="auto"/>
          <w:sz w:val="24"/>
          <w:szCs w:val="24"/>
          <w:lang w:val="en-IN"/>
        </w:rPr>
      </w:pPr>
    </w:p>
    <w:p w14:paraId="57C1044C" w14:textId="7D6E0AF5" w:rsidR="00223D06" w:rsidRDefault="00223D06" w:rsidP="00223D06">
      <w:pPr>
        <w:pStyle w:val="HTML"/>
        <w:spacing w:line="360" w:lineRule="auto"/>
        <w:jc w:val="center"/>
        <w:rPr>
          <w:rFonts w:ascii="Times New Roman" w:eastAsiaTheme="minorEastAsia" w:hAnsi="Times New Roman" w:cs="Times New Roman"/>
          <w:b/>
          <w:color w:val="auto"/>
          <w:sz w:val="24"/>
          <w:szCs w:val="24"/>
          <w:lang w:val="en-IN"/>
        </w:rPr>
      </w:pPr>
      <w:r w:rsidRPr="00223D06">
        <w:rPr>
          <w:rFonts w:ascii="Times New Roman" w:eastAsiaTheme="minorEastAsia" w:hAnsi="Times New Roman" w:cs="Times New Roman"/>
          <w:b/>
          <w:color w:val="auto"/>
          <w:sz w:val="24"/>
          <w:szCs w:val="24"/>
          <w:lang w:val="en-IN"/>
        </w:rPr>
        <w:t xml:space="preserve">Combined Effect of ADIPOQ, PPARG, and TNF Variants on Risk of Obstructive Sleep </w:t>
      </w:r>
      <w:proofErr w:type="spellStart"/>
      <w:r w:rsidRPr="00223D06">
        <w:rPr>
          <w:rFonts w:ascii="Times New Roman" w:eastAsiaTheme="minorEastAsia" w:hAnsi="Times New Roman" w:cs="Times New Roman"/>
          <w:b/>
          <w:color w:val="auto"/>
          <w:sz w:val="24"/>
          <w:szCs w:val="24"/>
          <w:lang w:val="en-IN"/>
        </w:rPr>
        <w:t>Apnea</w:t>
      </w:r>
      <w:proofErr w:type="spellEnd"/>
      <w:r w:rsidRPr="00223D06">
        <w:rPr>
          <w:rFonts w:ascii="Times New Roman" w:eastAsiaTheme="minorEastAsia" w:hAnsi="Times New Roman" w:cs="Times New Roman"/>
          <w:b/>
          <w:color w:val="auto"/>
          <w:sz w:val="24"/>
          <w:szCs w:val="24"/>
          <w:lang w:val="en-IN"/>
        </w:rPr>
        <w:t xml:space="preserve"> in Chinese Han Population </w:t>
      </w:r>
    </w:p>
    <w:p w14:paraId="0F878822" w14:textId="77777777" w:rsidR="00223D06" w:rsidRDefault="00223D06" w:rsidP="00DF04E3">
      <w:pPr>
        <w:pStyle w:val="HTML"/>
        <w:jc w:val="center"/>
        <w:rPr>
          <w:rFonts w:ascii="Times New Roman" w:eastAsiaTheme="minorEastAsia" w:hAnsi="Times New Roman" w:cs="Times New Roman"/>
          <w:b/>
          <w:color w:val="auto"/>
          <w:sz w:val="24"/>
          <w:szCs w:val="24"/>
          <w:lang w:val="en-IN"/>
        </w:rPr>
      </w:pPr>
    </w:p>
    <w:p w14:paraId="708E5897" w14:textId="77777777" w:rsidR="00223D06" w:rsidRPr="00223D06" w:rsidRDefault="00223D06" w:rsidP="00223D06">
      <w:pPr>
        <w:spacing w:line="480" w:lineRule="auto"/>
        <w:rPr>
          <w:rFonts w:ascii="Times New Roman" w:hAnsi="Times New Roman" w:cs="Times New Roman"/>
          <w:sz w:val="20"/>
          <w:szCs w:val="20"/>
          <w:vertAlign w:val="superscript"/>
        </w:rPr>
      </w:pPr>
      <w:r w:rsidRPr="00223D06">
        <w:rPr>
          <w:rFonts w:ascii="Times New Roman" w:hAnsi="Times New Roman" w:cs="Times New Roman"/>
          <w:sz w:val="20"/>
          <w:szCs w:val="20"/>
        </w:rPr>
        <w:t>Juan Li</w:t>
      </w:r>
      <w:r w:rsidRPr="00223D06">
        <w:rPr>
          <w:rFonts w:ascii="Times New Roman" w:hAnsi="Times New Roman" w:cs="Times New Roman"/>
          <w:sz w:val="20"/>
          <w:szCs w:val="20"/>
          <w:vertAlign w:val="superscript"/>
        </w:rPr>
        <w:t>1</w:t>
      </w:r>
      <w:r w:rsidRPr="00223D06">
        <w:rPr>
          <w:rFonts w:ascii="Times New Roman" w:hAnsi="Times New Roman" w:cs="Times New Roman"/>
          <w:sz w:val="20"/>
          <w:szCs w:val="20"/>
        </w:rPr>
        <w:t xml:space="preserve">, </w:t>
      </w:r>
      <w:proofErr w:type="spellStart"/>
      <w:r w:rsidRPr="00223D06">
        <w:rPr>
          <w:rFonts w:ascii="Times New Roman" w:hAnsi="Times New Roman" w:cs="Times New Roman"/>
          <w:sz w:val="20"/>
          <w:szCs w:val="20"/>
        </w:rPr>
        <w:t>Yunyun</w:t>
      </w:r>
      <w:proofErr w:type="spellEnd"/>
      <w:r w:rsidRPr="00223D06">
        <w:rPr>
          <w:rFonts w:ascii="Times New Roman" w:hAnsi="Times New Roman" w:cs="Times New Roman"/>
          <w:sz w:val="20"/>
          <w:szCs w:val="20"/>
        </w:rPr>
        <w:t xml:space="preserve"> Yang</w:t>
      </w:r>
      <w:r w:rsidRPr="00223D06">
        <w:rPr>
          <w:rFonts w:ascii="Times New Roman" w:hAnsi="Times New Roman" w:cs="Times New Roman"/>
          <w:sz w:val="20"/>
          <w:szCs w:val="20"/>
          <w:vertAlign w:val="superscript"/>
        </w:rPr>
        <w:t>1,2</w:t>
      </w:r>
      <w:r w:rsidRPr="00223D06">
        <w:rPr>
          <w:rFonts w:ascii="Times New Roman" w:hAnsi="Times New Roman" w:cs="Times New Roman"/>
          <w:sz w:val="20"/>
          <w:szCs w:val="20"/>
        </w:rPr>
        <w:t xml:space="preserve">, </w:t>
      </w:r>
      <w:proofErr w:type="spellStart"/>
      <w:r w:rsidRPr="00223D06">
        <w:rPr>
          <w:rFonts w:ascii="Times New Roman" w:hAnsi="Times New Roman" w:cs="Times New Roman"/>
          <w:sz w:val="20"/>
          <w:szCs w:val="20"/>
        </w:rPr>
        <w:t>Xiaolu</w:t>
      </w:r>
      <w:proofErr w:type="spellEnd"/>
      <w:r w:rsidRPr="00223D06">
        <w:rPr>
          <w:rFonts w:ascii="Times New Roman" w:hAnsi="Times New Roman" w:cs="Times New Roman"/>
          <w:sz w:val="20"/>
          <w:szCs w:val="20"/>
        </w:rPr>
        <w:t xml:space="preserve"> Jiao</w:t>
      </w:r>
      <w:r w:rsidRPr="00223D06">
        <w:rPr>
          <w:rFonts w:ascii="Times New Roman" w:hAnsi="Times New Roman" w:cs="Times New Roman"/>
          <w:sz w:val="20"/>
          <w:szCs w:val="20"/>
          <w:vertAlign w:val="superscript"/>
        </w:rPr>
        <w:t>1,2</w:t>
      </w:r>
      <w:r w:rsidRPr="00223D06">
        <w:rPr>
          <w:rFonts w:ascii="Times New Roman" w:hAnsi="Times New Roman" w:cs="Times New Roman"/>
          <w:sz w:val="20"/>
          <w:szCs w:val="20"/>
        </w:rPr>
        <w:t xml:space="preserve">, </w:t>
      </w:r>
      <w:proofErr w:type="spellStart"/>
      <w:r w:rsidRPr="00223D06">
        <w:rPr>
          <w:rFonts w:ascii="Times New Roman" w:hAnsi="Times New Roman" w:cs="Times New Roman"/>
          <w:sz w:val="20"/>
          <w:szCs w:val="20"/>
        </w:rPr>
        <w:t>Jingyao</w:t>
      </w:r>
      <w:proofErr w:type="spellEnd"/>
      <w:r w:rsidRPr="00223D06">
        <w:rPr>
          <w:rFonts w:ascii="Times New Roman" w:hAnsi="Times New Roman" w:cs="Times New Roman"/>
          <w:sz w:val="20"/>
          <w:szCs w:val="20"/>
        </w:rPr>
        <w:t xml:space="preserve"> Fan</w:t>
      </w:r>
      <w:r w:rsidRPr="00223D06">
        <w:rPr>
          <w:rFonts w:ascii="Times New Roman" w:hAnsi="Times New Roman" w:cs="Times New Roman"/>
          <w:sz w:val="20"/>
          <w:szCs w:val="20"/>
          <w:vertAlign w:val="superscript"/>
        </w:rPr>
        <w:t>4</w:t>
      </w:r>
      <w:r w:rsidRPr="00223D06">
        <w:rPr>
          <w:rFonts w:ascii="Times New Roman" w:hAnsi="Times New Roman" w:cs="Times New Roman"/>
          <w:sz w:val="20"/>
          <w:szCs w:val="20"/>
        </w:rPr>
        <w:t xml:space="preserve">, </w:t>
      </w:r>
      <w:proofErr w:type="spellStart"/>
      <w:r w:rsidRPr="00223D06">
        <w:rPr>
          <w:rFonts w:ascii="Times New Roman" w:hAnsi="Times New Roman" w:cs="Times New Roman"/>
          <w:sz w:val="20"/>
          <w:szCs w:val="20"/>
        </w:rPr>
        <w:t>Wenli</w:t>
      </w:r>
      <w:proofErr w:type="spellEnd"/>
      <w:r w:rsidRPr="00223D06">
        <w:rPr>
          <w:rFonts w:ascii="Times New Roman" w:hAnsi="Times New Roman" w:cs="Times New Roman"/>
          <w:sz w:val="20"/>
          <w:szCs w:val="20"/>
        </w:rPr>
        <w:t xml:space="preserve"> Cheng</w:t>
      </w:r>
      <w:r w:rsidRPr="00223D06">
        <w:rPr>
          <w:rFonts w:ascii="Times New Roman" w:hAnsi="Times New Roman" w:cs="Times New Roman"/>
          <w:sz w:val="20"/>
          <w:szCs w:val="20"/>
          <w:vertAlign w:val="superscript"/>
        </w:rPr>
        <w:t>6</w:t>
      </w:r>
      <w:r w:rsidRPr="00223D06">
        <w:rPr>
          <w:rFonts w:ascii="Times New Roman" w:hAnsi="Times New Roman" w:cs="Times New Roman"/>
          <w:sz w:val="20"/>
          <w:szCs w:val="20"/>
        </w:rPr>
        <w:t>, Song Yang</w:t>
      </w:r>
      <w:r w:rsidRPr="00223D06">
        <w:rPr>
          <w:rFonts w:ascii="Times New Roman" w:hAnsi="Times New Roman" w:cs="Times New Roman"/>
          <w:sz w:val="20"/>
          <w:szCs w:val="20"/>
          <w:vertAlign w:val="superscript"/>
        </w:rPr>
        <w:t>1</w:t>
      </w:r>
      <w:r w:rsidRPr="00223D06">
        <w:rPr>
          <w:rFonts w:ascii="Times New Roman" w:hAnsi="Times New Roman" w:cs="Times New Roman"/>
          <w:sz w:val="20"/>
          <w:szCs w:val="20"/>
        </w:rPr>
        <w:t>,</w:t>
      </w:r>
      <w:r w:rsidRPr="00223D06">
        <w:rPr>
          <w:rFonts w:ascii="Times New Roman" w:hAnsi="Times New Roman" w:cs="Times New Roman"/>
          <w:color w:val="000000"/>
          <w:sz w:val="20"/>
          <w:szCs w:val="20"/>
        </w:rPr>
        <w:t xml:space="preserve"> </w:t>
      </w:r>
      <w:proofErr w:type="spellStart"/>
      <w:r w:rsidRPr="00223D06">
        <w:rPr>
          <w:rFonts w:ascii="Times New Roman" w:hAnsi="Times New Roman" w:cs="Times New Roman"/>
          <w:color w:val="000000"/>
          <w:sz w:val="20"/>
          <w:szCs w:val="20"/>
        </w:rPr>
        <w:t>Huahui</w:t>
      </w:r>
      <w:proofErr w:type="spellEnd"/>
      <w:r w:rsidRPr="00223D06">
        <w:rPr>
          <w:rFonts w:ascii="Times New Roman" w:hAnsi="Times New Roman" w:cs="Times New Roman"/>
          <w:color w:val="000000"/>
          <w:sz w:val="20"/>
          <w:szCs w:val="20"/>
        </w:rPr>
        <w:t xml:space="preserve"> Yu</w:t>
      </w:r>
      <w:r w:rsidRPr="00223D06">
        <w:rPr>
          <w:rFonts w:ascii="Times New Roman" w:hAnsi="Times New Roman" w:cs="Times New Roman"/>
          <w:sz w:val="20"/>
          <w:szCs w:val="20"/>
          <w:vertAlign w:val="superscript"/>
        </w:rPr>
        <w:t>1,2</w:t>
      </w:r>
      <w:r w:rsidRPr="00223D06">
        <w:rPr>
          <w:rFonts w:ascii="Times New Roman" w:hAnsi="Times New Roman" w:cs="Times New Roman"/>
          <w:sz w:val="20"/>
          <w:szCs w:val="20"/>
        </w:rPr>
        <w:t xml:space="preserve">, </w:t>
      </w:r>
      <w:r w:rsidRPr="00223D06">
        <w:rPr>
          <w:rFonts w:ascii="Times New Roman" w:hAnsi="Times New Roman" w:cs="Times New Roman"/>
          <w:color w:val="000000"/>
          <w:sz w:val="20"/>
          <w:szCs w:val="20"/>
        </w:rPr>
        <w:t>Ming Zhang</w:t>
      </w:r>
      <w:r w:rsidRPr="00223D06">
        <w:rPr>
          <w:rFonts w:ascii="Times New Roman" w:hAnsi="Times New Roman" w:cs="Times New Roman"/>
          <w:color w:val="000000"/>
          <w:sz w:val="20"/>
          <w:szCs w:val="20"/>
          <w:vertAlign w:val="superscript"/>
        </w:rPr>
        <w:t>3</w:t>
      </w:r>
      <w:r w:rsidRPr="00223D06">
        <w:rPr>
          <w:rFonts w:ascii="Times New Roman" w:hAnsi="Times New Roman" w:cs="Times New Roman"/>
          <w:sz w:val="20"/>
          <w:szCs w:val="20"/>
        </w:rPr>
        <w:t xml:space="preserve">, </w:t>
      </w:r>
      <w:proofErr w:type="spellStart"/>
      <w:r w:rsidRPr="00223D06">
        <w:rPr>
          <w:rFonts w:ascii="Times New Roman" w:hAnsi="Times New Roman" w:cs="Times New Roman"/>
          <w:sz w:val="20"/>
          <w:szCs w:val="20"/>
        </w:rPr>
        <w:t>Shaoping</w:t>
      </w:r>
      <w:proofErr w:type="spellEnd"/>
      <w:r w:rsidRPr="00223D06">
        <w:rPr>
          <w:rFonts w:ascii="Times New Roman" w:hAnsi="Times New Roman" w:cs="Times New Roman"/>
          <w:sz w:val="20"/>
          <w:szCs w:val="20"/>
        </w:rPr>
        <w:t xml:space="preserve"> Nie</w:t>
      </w:r>
      <w:r w:rsidRPr="00223D06">
        <w:rPr>
          <w:rFonts w:ascii="Times New Roman" w:hAnsi="Times New Roman" w:cs="Times New Roman"/>
          <w:sz w:val="20"/>
          <w:szCs w:val="20"/>
          <w:vertAlign w:val="superscript"/>
        </w:rPr>
        <w:t>4</w:t>
      </w:r>
      <w:r w:rsidRPr="00223D06">
        <w:rPr>
          <w:rFonts w:ascii="Times New Roman" w:hAnsi="Times New Roman" w:cs="Times New Roman"/>
          <w:sz w:val="20"/>
          <w:szCs w:val="20"/>
        </w:rPr>
        <w:t>, Yanwen Qin</w:t>
      </w:r>
      <w:r w:rsidRPr="00223D06">
        <w:rPr>
          <w:rFonts w:ascii="Times New Roman" w:hAnsi="Times New Roman" w:cs="Times New Roman"/>
          <w:sz w:val="20"/>
          <w:szCs w:val="20"/>
          <w:vertAlign w:val="superscript"/>
        </w:rPr>
        <w:t>1,2*</w:t>
      </w:r>
      <w:r w:rsidRPr="00223D06">
        <w:rPr>
          <w:rFonts w:ascii="Times New Roman" w:hAnsi="Times New Roman" w:cs="Times New Roman"/>
          <w:sz w:val="20"/>
          <w:szCs w:val="20"/>
        </w:rPr>
        <w:t xml:space="preserve">, </w:t>
      </w:r>
      <w:proofErr w:type="spellStart"/>
      <w:r w:rsidRPr="00223D06">
        <w:rPr>
          <w:rFonts w:ascii="Times New Roman" w:hAnsi="Times New Roman" w:cs="Times New Roman"/>
          <w:sz w:val="20"/>
          <w:szCs w:val="20"/>
        </w:rPr>
        <w:t>Yongxiang</w:t>
      </w:r>
      <w:proofErr w:type="spellEnd"/>
      <w:r w:rsidRPr="00223D06">
        <w:rPr>
          <w:rFonts w:ascii="Times New Roman" w:hAnsi="Times New Roman" w:cs="Times New Roman"/>
          <w:sz w:val="20"/>
          <w:szCs w:val="20"/>
        </w:rPr>
        <w:t xml:space="preserve"> Wei</w:t>
      </w:r>
      <w:r w:rsidRPr="00223D06">
        <w:rPr>
          <w:rFonts w:ascii="Times New Roman" w:hAnsi="Times New Roman" w:cs="Times New Roman"/>
          <w:sz w:val="20"/>
          <w:szCs w:val="20"/>
          <w:vertAlign w:val="superscript"/>
        </w:rPr>
        <w:t>1,5*</w:t>
      </w:r>
    </w:p>
    <w:p w14:paraId="3454E2E4" w14:textId="77777777" w:rsidR="00223D06" w:rsidRPr="00223D06" w:rsidRDefault="00223D06" w:rsidP="00223D06">
      <w:pPr>
        <w:pStyle w:val="HTML"/>
        <w:rPr>
          <w:rFonts w:ascii="Times New Roman" w:hAnsi="Times New Roman" w:cs="Times New Roman"/>
          <w:i/>
          <w:iCs/>
          <w:sz w:val="24"/>
          <w:vertAlign w:val="superscript"/>
          <w:lang w:val="en-IN"/>
        </w:rPr>
      </w:pPr>
      <w:r w:rsidRPr="00223D06">
        <w:rPr>
          <w:rFonts w:ascii="Times New Roman" w:hAnsi="Times New Roman" w:cs="Times New Roman"/>
          <w:i/>
          <w:iCs/>
          <w:sz w:val="24"/>
          <w:vertAlign w:val="superscript"/>
          <w:lang w:val="en-IN"/>
        </w:rPr>
        <w:t>Affiliations:</w:t>
      </w:r>
    </w:p>
    <w:p w14:paraId="379104F8" w14:textId="77777777" w:rsidR="00223D06" w:rsidRPr="00223D06" w:rsidRDefault="00223D06" w:rsidP="00223D06">
      <w:pPr>
        <w:pStyle w:val="HTML"/>
        <w:ind w:left="240" w:hangingChars="100" w:hanging="240"/>
        <w:rPr>
          <w:rFonts w:ascii="Times New Roman" w:hAnsi="Times New Roman" w:cs="Times New Roman"/>
          <w:i/>
          <w:iCs/>
          <w:sz w:val="24"/>
          <w:vertAlign w:val="superscript"/>
          <w:lang w:val="en-IN"/>
        </w:rPr>
      </w:pPr>
      <w:r w:rsidRPr="00223D06">
        <w:rPr>
          <w:rFonts w:ascii="Times New Roman" w:hAnsi="Times New Roman" w:cs="Times New Roman" w:hint="eastAsia"/>
          <w:i/>
          <w:iCs/>
          <w:sz w:val="24"/>
          <w:vertAlign w:val="superscript"/>
          <w:lang w:val="en-IN"/>
        </w:rPr>
        <w:t>1</w:t>
      </w:r>
      <w:r w:rsidRPr="00223D06">
        <w:rPr>
          <w:rFonts w:ascii="Times New Roman" w:hAnsi="Times New Roman" w:cs="Times New Roman" w:hint="eastAsia"/>
          <w:i/>
          <w:iCs/>
          <w:sz w:val="24"/>
          <w:vertAlign w:val="superscript"/>
          <w:lang w:val="en-IN"/>
        </w:rPr>
        <w:t>、</w:t>
      </w:r>
      <w:r w:rsidRPr="00223D06">
        <w:rPr>
          <w:rFonts w:ascii="Times New Roman" w:hAnsi="Times New Roman" w:cs="Times New Roman" w:hint="eastAsia"/>
          <w:i/>
          <w:iCs/>
          <w:sz w:val="24"/>
          <w:vertAlign w:val="superscript"/>
          <w:lang w:val="en-IN"/>
        </w:rPr>
        <w:tab/>
        <w:t xml:space="preserve">Key Laboratory of Upper Airway Dysfunction-related Cardiovascular Diseases, Beijing </w:t>
      </w:r>
      <w:proofErr w:type="gramStart"/>
      <w:r w:rsidRPr="00223D06">
        <w:rPr>
          <w:rFonts w:ascii="Times New Roman" w:hAnsi="Times New Roman" w:cs="Times New Roman" w:hint="eastAsia"/>
          <w:i/>
          <w:iCs/>
          <w:sz w:val="24"/>
          <w:vertAlign w:val="superscript"/>
          <w:lang w:val="en-IN"/>
        </w:rPr>
        <w:t>An</w:t>
      </w:r>
      <w:proofErr w:type="gramEnd"/>
      <w:r w:rsidRPr="00223D06">
        <w:rPr>
          <w:rFonts w:ascii="Times New Roman" w:hAnsi="Times New Roman" w:cs="Times New Roman" w:hint="eastAsia"/>
          <w:i/>
          <w:iCs/>
          <w:sz w:val="24"/>
          <w:vertAlign w:val="superscript"/>
          <w:lang w:val="en-IN"/>
        </w:rPr>
        <w:t xml:space="preserve"> Zhen Hospital, Capital Medical University, Beijing Institute of Heart, Lung, and Blood Vessel Diseases, Beijing 100029, China</w:t>
      </w:r>
    </w:p>
    <w:p w14:paraId="51786427" w14:textId="59850D84" w:rsidR="00223D06" w:rsidRPr="00223D06" w:rsidRDefault="00223D06" w:rsidP="00223D06">
      <w:pPr>
        <w:pStyle w:val="HTML"/>
        <w:ind w:left="240" w:hangingChars="100" w:hanging="240"/>
        <w:rPr>
          <w:rFonts w:ascii="Times New Roman" w:hAnsi="Times New Roman" w:cs="Times New Roman"/>
          <w:i/>
          <w:iCs/>
          <w:sz w:val="24"/>
          <w:vertAlign w:val="superscript"/>
          <w:lang w:val="en-IN"/>
        </w:rPr>
      </w:pPr>
      <w:r w:rsidRPr="00223D06">
        <w:rPr>
          <w:rFonts w:ascii="Times New Roman" w:hAnsi="Times New Roman" w:cs="Times New Roman" w:hint="eastAsia"/>
          <w:i/>
          <w:iCs/>
          <w:sz w:val="24"/>
          <w:vertAlign w:val="superscript"/>
          <w:lang w:val="en-IN"/>
        </w:rPr>
        <w:t>2</w:t>
      </w:r>
      <w:r w:rsidRPr="00223D06">
        <w:rPr>
          <w:rFonts w:ascii="Times New Roman" w:hAnsi="Times New Roman" w:cs="Times New Roman" w:hint="eastAsia"/>
          <w:i/>
          <w:iCs/>
          <w:sz w:val="24"/>
          <w:vertAlign w:val="superscript"/>
          <w:lang w:val="en-IN"/>
        </w:rPr>
        <w:t>、</w:t>
      </w:r>
      <w:r w:rsidRPr="00223D06">
        <w:rPr>
          <w:rFonts w:ascii="Times New Roman" w:hAnsi="Times New Roman" w:cs="Times New Roman" w:hint="eastAsia"/>
          <w:i/>
          <w:iCs/>
          <w:sz w:val="24"/>
          <w:vertAlign w:val="superscript"/>
          <w:lang w:val="en-IN"/>
        </w:rPr>
        <w:tab/>
        <w:t xml:space="preserve">Key Laboratory of </w:t>
      </w:r>
      <w:proofErr w:type="spellStart"/>
      <w:r w:rsidRPr="00223D06">
        <w:rPr>
          <w:rFonts w:ascii="Times New Roman" w:hAnsi="Times New Roman" w:cs="Times New Roman" w:hint="eastAsia"/>
          <w:i/>
          <w:iCs/>
          <w:sz w:val="24"/>
          <w:vertAlign w:val="superscript"/>
          <w:lang w:val="en-IN"/>
        </w:rPr>
        <w:t>Remodeling</w:t>
      </w:r>
      <w:proofErr w:type="spellEnd"/>
      <w:r w:rsidRPr="00223D06">
        <w:rPr>
          <w:rFonts w:ascii="Times New Roman" w:hAnsi="Times New Roman" w:cs="Times New Roman" w:hint="eastAsia"/>
          <w:i/>
          <w:iCs/>
          <w:sz w:val="24"/>
          <w:vertAlign w:val="superscript"/>
          <w:lang w:val="en-IN"/>
        </w:rPr>
        <w:t xml:space="preserve">-related Cardiovascular Diseases, Beijing </w:t>
      </w:r>
      <w:proofErr w:type="gramStart"/>
      <w:r w:rsidRPr="00223D06">
        <w:rPr>
          <w:rFonts w:ascii="Times New Roman" w:hAnsi="Times New Roman" w:cs="Times New Roman" w:hint="eastAsia"/>
          <w:i/>
          <w:iCs/>
          <w:sz w:val="24"/>
          <w:vertAlign w:val="superscript"/>
          <w:lang w:val="en-IN"/>
        </w:rPr>
        <w:t>An</w:t>
      </w:r>
      <w:proofErr w:type="gramEnd"/>
      <w:r w:rsidRPr="00223D06">
        <w:rPr>
          <w:rFonts w:ascii="Times New Roman" w:hAnsi="Times New Roman" w:cs="Times New Roman" w:hint="eastAsia"/>
          <w:i/>
          <w:iCs/>
          <w:sz w:val="24"/>
          <w:vertAlign w:val="superscript"/>
          <w:lang w:val="en-IN"/>
        </w:rPr>
        <w:t xml:space="preserve"> Zhen Hospital, Capital Medical University,</w:t>
      </w:r>
      <w:r>
        <w:rPr>
          <w:rFonts w:ascii="Times New Roman" w:hAnsi="Times New Roman" w:cs="Times New Roman"/>
          <w:i/>
          <w:iCs/>
          <w:sz w:val="24"/>
          <w:vertAlign w:val="superscript"/>
          <w:lang w:val="en-IN"/>
        </w:rPr>
        <w:t xml:space="preserve"> </w:t>
      </w:r>
      <w:r w:rsidRPr="00223D06">
        <w:rPr>
          <w:rFonts w:ascii="Times New Roman" w:hAnsi="Times New Roman" w:cs="Times New Roman" w:hint="eastAsia"/>
          <w:i/>
          <w:iCs/>
          <w:sz w:val="24"/>
          <w:vertAlign w:val="superscript"/>
          <w:lang w:val="en-IN"/>
        </w:rPr>
        <w:t>Beijing Institute of Heart, Lung and Blood Vessel Diseases, Beijing 100029, China</w:t>
      </w:r>
    </w:p>
    <w:p w14:paraId="12A6FFA4" w14:textId="60647251" w:rsidR="00223D06" w:rsidRPr="00223D06" w:rsidRDefault="00223D06" w:rsidP="00223D06">
      <w:pPr>
        <w:pStyle w:val="HTML"/>
        <w:tabs>
          <w:tab w:val="clear" w:pos="916"/>
        </w:tabs>
        <w:rPr>
          <w:rFonts w:ascii="Times New Roman" w:hAnsi="Times New Roman" w:cs="Times New Roman"/>
          <w:i/>
          <w:iCs/>
          <w:sz w:val="24"/>
          <w:vertAlign w:val="superscript"/>
          <w:lang w:val="en-IN"/>
        </w:rPr>
      </w:pPr>
      <w:r w:rsidRPr="00223D06">
        <w:rPr>
          <w:rFonts w:ascii="Times New Roman" w:hAnsi="Times New Roman" w:cs="Times New Roman" w:hint="eastAsia"/>
          <w:i/>
          <w:iCs/>
          <w:sz w:val="24"/>
          <w:vertAlign w:val="superscript"/>
          <w:lang w:val="en-IN"/>
        </w:rPr>
        <w:t>3</w:t>
      </w:r>
      <w:r w:rsidRPr="00223D06">
        <w:rPr>
          <w:rFonts w:ascii="Times New Roman" w:hAnsi="Times New Roman" w:cs="Times New Roman" w:hint="eastAsia"/>
          <w:i/>
          <w:iCs/>
          <w:sz w:val="24"/>
          <w:vertAlign w:val="superscript"/>
          <w:lang w:val="en-IN"/>
        </w:rPr>
        <w:t>、</w:t>
      </w:r>
      <w:r w:rsidRPr="00223D06">
        <w:rPr>
          <w:rFonts w:ascii="Times New Roman" w:hAnsi="Times New Roman" w:cs="Times New Roman" w:hint="eastAsia"/>
          <w:i/>
          <w:iCs/>
          <w:sz w:val="24"/>
          <w:vertAlign w:val="superscript"/>
          <w:lang w:val="en-IN"/>
        </w:rPr>
        <w:t xml:space="preserve">Department of Cardiology, Beijing </w:t>
      </w:r>
      <w:proofErr w:type="gramStart"/>
      <w:r w:rsidRPr="00223D06">
        <w:rPr>
          <w:rFonts w:ascii="Times New Roman" w:hAnsi="Times New Roman" w:cs="Times New Roman" w:hint="eastAsia"/>
          <w:i/>
          <w:iCs/>
          <w:sz w:val="24"/>
          <w:vertAlign w:val="superscript"/>
          <w:lang w:val="en-IN"/>
        </w:rPr>
        <w:t>An</w:t>
      </w:r>
      <w:proofErr w:type="gramEnd"/>
      <w:r w:rsidRPr="00223D06">
        <w:rPr>
          <w:rFonts w:ascii="Times New Roman" w:hAnsi="Times New Roman" w:cs="Times New Roman" w:hint="eastAsia"/>
          <w:i/>
          <w:iCs/>
          <w:sz w:val="24"/>
          <w:vertAlign w:val="superscript"/>
          <w:lang w:val="en-IN"/>
        </w:rPr>
        <w:t xml:space="preserve"> Zhen Hospital, Capital Medical University, Beijing 100029, China</w:t>
      </w:r>
    </w:p>
    <w:p w14:paraId="2BA9F765" w14:textId="088286D0" w:rsidR="00223D06" w:rsidRPr="00223D06" w:rsidRDefault="00223D06" w:rsidP="00223D06">
      <w:pPr>
        <w:pStyle w:val="HTML"/>
        <w:tabs>
          <w:tab w:val="clear" w:pos="916"/>
        </w:tabs>
        <w:rPr>
          <w:rFonts w:ascii="Times New Roman" w:hAnsi="Times New Roman" w:cs="Times New Roman"/>
          <w:i/>
          <w:iCs/>
          <w:sz w:val="24"/>
          <w:vertAlign w:val="superscript"/>
          <w:lang w:val="en-IN"/>
        </w:rPr>
      </w:pPr>
      <w:r w:rsidRPr="00223D06">
        <w:rPr>
          <w:rFonts w:ascii="Times New Roman" w:hAnsi="Times New Roman" w:cs="Times New Roman" w:hint="eastAsia"/>
          <w:i/>
          <w:iCs/>
          <w:sz w:val="24"/>
          <w:vertAlign w:val="superscript"/>
          <w:lang w:val="en-IN"/>
        </w:rPr>
        <w:t>4</w:t>
      </w:r>
      <w:r w:rsidRPr="00223D06">
        <w:rPr>
          <w:rFonts w:ascii="Times New Roman" w:hAnsi="Times New Roman" w:cs="Times New Roman" w:hint="eastAsia"/>
          <w:i/>
          <w:iCs/>
          <w:sz w:val="24"/>
          <w:vertAlign w:val="superscript"/>
          <w:lang w:val="en-IN"/>
        </w:rPr>
        <w:t>、</w:t>
      </w:r>
      <w:r w:rsidRPr="00223D06">
        <w:rPr>
          <w:rFonts w:ascii="Times New Roman" w:hAnsi="Times New Roman" w:cs="Times New Roman" w:hint="eastAsia"/>
          <w:i/>
          <w:iCs/>
          <w:sz w:val="24"/>
          <w:vertAlign w:val="superscript"/>
          <w:lang w:val="en-IN"/>
        </w:rPr>
        <w:t xml:space="preserve">Emergency &amp; Critical Care </w:t>
      </w:r>
      <w:proofErr w:type="spellStart"/>
      <w:r w:rsidRPr="00223D06">
        <w:rPr>
          <w:rFonts w:ascii="Times New Roman" w:hAnsi="Times New Roman" w:cs="Times New Roman" w:hint="eastAsia"/>
          <w:i/>
          <w:iCs/>
          <w:sz w:val="24"/>
          <w:vertAlign w:val="superscript"/>
          <w:lang w:val="en-IN"/>
        </w:rPr>
        <w:t>Center</w:t>
      </w:r>
      <w:proofErr w:type="spellEnd"/>
      <w:r w:rsidRPr="00223D06">
        <w:rPr>
          <w:rFonts w:ascii="Times New Roman" w:hAnsi="Times New Roman" w:cs="Times New Roman" w:hint="eastAsia"/>
          <w:i/>
          <w:iCs/>
          <w:sz w:val="24"/>
          <w:vertAlign w:val="superscript"/>
          <w:lang w:val="en-IN"/>
        </w:rPr>
        <w:t xml:space="preserve">, Beijing </w:t>
      </w:r>
      <w:proofErr w:type="spellStart"/>
      <w:r w:rsidRPr="00223D06">
        <w:rPr>
          <w:rFonts w:ascii="Times New Roman" w:hAnsi="Times New Roman" w:cs="Times New Roman" w:hint="eastAsia"/>
          <w:i/>
          <w:iCs/>
          <w:sz w:val="24"/>
          <w:vertAlign w:val="superscript"/>
          <w:lang w:val="en-IN"/>
        </w:rPr>
        <w:t>Anzhen</w:t>
      </w:r>
      <w:proofErr w:type="spellEnd"/>
      <w:r w:rsidRPr="00223D06">
        <w:rPr>
          <w:rFonts w:ascii="Times New Roman" w:hAnsi="Times New Roman" w:cs="Times New Roman" w:hint="eastAsia"/>
          <w:i/>
          <w:iCs/>
          <w:sz w:val="24"/>
          <w:vertAlign w:val="superscript"/>
          <w:lang w:val="en-IN"/>
        </w:rPr>
        <w:t xml:space="preserve"> Hospital, Capital Medical University, Beijing 100029, China</w:t>
      </w:r>
    </w:p>
    <w:p w14:paraId="328495BD" w14:textId="127A96EF" w:rsidR="00223D06" w:rsidRPr="00223D06" w:rsidRDefault="00223D06" w:rsidP="00223D06">
      <w:pPr>
        <w:pStyle w:val="HTML"/>
        <w:tabs>
          <w:tab w:val="clear" w:pos="916"/>
        </w:tabs>
        <w:rPr>
          <w:rFonts w:ascii="Times New Roman" w:hAnsi="Times New Roman" w:cs="Times New Roman"/>
          <w:i/>
          <w:iCs/>
          <w:sz w:val="24"/>
          <w:vertAlign w:val="superscript"/>
          <w:lang w:val="en-IN"/>
        </w:rPr>
      </w:pPr>
      <w:r w:rsidRPr="00223D06">
        <w:rPr>
          <w:rFonts w:ascii="Times New Roman" w:hAnsi="Times New Roman" w:cs="Times New Roman" w:hint="eastAsia"/>
          <w:i/>
          <w:iCs/>
          <w:sz w:val="24"/>
          <w:vertAlign w:val="superscript"/>
          <w:lang w:val="en-IN"/>
        </w:rPr>
        <w:t>5</w:t>
      </w:r>
      <w:r w:rsidRPr="00223D06">
        <w:rPr>
          <w:rFonts w:ascii="Times New Roman" w:hAnsi="Times New Roman" w:cs="Times New Roman" w:hint="eastAsia"/>
          <w:i/>
          <w:iCs/>
          <w:sz w:val="24"/>
          <w:vertAlign w:val="superscript"/>
          <w:lang w:val="en-IN"/>
        </w:rPr>
        <w:t>、</w:t>
      </w:r>
      <w:proofErr w:type="spellStart"/>
      <w:r w:rsidRPr="00223D06">
        <w:rPr>
          <w:rFonts w:ascii="Times New Roman" w:hAnsi="Times New Roman" w:cs="Times New Roman" w:hint="eastAsia"/>
          <w:i/>
          <w:iCs/>
          <w:sz w:val="24"/>
          <w:vertAlign w:val="superscript"/>
          <w:lang w:val="en-IN"/>
        </w:rPr>
        <w:t>Otolaryngological</w:t>
      </w:r>
      <w:proofErr w:type="spellEnd"/>
      <w:r w:rsidRPr="00223D06">
        <w:rPr>
          <w:rFonts w:ascii="Times New Roman" w:hAnsi="Times New Roman" w:cs="Times New Roman" w:hint="eastAsia"/>
          <w:i/>
          <w:iCs/>
          <w:sz w:val="24"/>
          <w:vertAlign w:val="superscript"/>
          <w:lang w:val="en-IN"/>
        </w:rPr>
        <w:t xml:space="preserve"> Department of Beijing </w:t>
      </w:r>
      <w:proofErr w:type="gramStart"/>
      <w:r w:rsidRPr="00223D06">
        <w:rPr>
          <w:rFonts w:ascii="Times New Roman" w:hAnsi="Times New Roman" w:cs="Times New Roman" w:hint="eastAsia"/>
          <w:i/>
          <w:iCs/>
          <w:sz w:val="24"/>
          <w:vertAlign w:val="superscript"/>
          <w:lang w:val="en-IN"/>
        </w:rPr>
        <w:t>An</w:t>
      </w:r>
      <w:proofErr w:type="gramEnd"/>
      <w:r w:rsidRPr="00223D06">
        <w:rPr>
          <w:rFonts w:ascii="Times New Roman" w:hAnsi="Times New Roman" w:cs="Times New Roman" w:hint="eastAsia"/>
          <w:i/>
          <w:iCs/>
          <w:sz w:val="24"/>
          <w:vertAlign w:val="superscript"/>
          <w:lang w:val="en-IN"/>
        </w:rPr>
        <w:t xml:space="preserve"> Zhen Hospital, Capital Medical University, Beijing 100029, China</w:t>
      </w:r>
    </w:p>
    <w:p w14:paraId="68452244" w14:textId="03FCF93D" w:rsidR="0028059F" w:rsidRPr="00223D06" w:rsidRDefault="00223D06" w:rsidP="00223D06">
      <w:pPr>
        <w:pStyle w:val="HTML"/>
        <w:tabs>
          <w:tab w:val="clear" w:pos="916"/>
        </w:tabs>
        <w:rPr>
          <w:rFonts w:ascii="Times New Roman" w:hAnsi="Times New Roman" w:cs="Times New Roman"/>
          <w:i/>
          <w:iCs/>
          <w:sz w:val="24"/>
          <w:vertAlign w:val="superscript"/>
          <w:lang w:val="en-IN"/>
        </w:rPr>
      </w:pPr>
      <w:r w:rsidRPr="00223D06">
        <w:rPr>
          <w:rFonts w:ascii="Times New Roman" w:hAnsi="Times New Roman" w:cs="Times New Roman" w:hint="eastAsia"/>
          <w:i/>
          <w:iCs/>
          <w:sz w:val="24"/>
          <w:vertAlign w:val="superscript"/>
          <w:lang w:val="en-IN"/>
        </w:rPr>
        <w:t>6</w:t>
      </w:r>
      <w:r w:rsidRPr="00223D06">
        <w:rPr>
          <w:rFonts w:ascii="Times New Roman" w:hAnsi="Times New Roman" w:cs="Times New Roman" w:hint="eastAsia"/>
          <w:i/>
          <w:iCs/>
          <w:sz w:val="24"/>
          <w:vertAlign w:val="superscript"/>
          <w:lang w:val="en-IN"/>
        </w:rPr>
        <w:t>、</w:t>
      </w:r>
      <w:r w:rsidRPr="00223D06">
        <w:rPr>
          <w:rFonts w:ascii="Times New Roman" w:hAnsi="Times New Roman" w:cs="Times New Roman" w:hint="eastAsia"/>
          <w:i/>
          <w:iCs/>
          <w:sz w:val="24"/>
          <w:vertAlign w:val="superscript"/>
          <w:lang w:val="en-IN"/>
        </w:rPr>
        <w:t xml:space="preserve">Department of Hypertension of Beijing </w:t>
      </w:r>
      <w:proofErr w:type="gramStart"/>
      <w:r w:rsidRPr="00223D06">
        <w:rPr>
          <w:rFonts w:ascii="Times New Roman" w:hAnsi="Times New Roman" w:cs="Times New Roman" w:hint="eastAsia"/>
          <w:i/>
          <w:iCs/>
          <w:sz w:val="24"/>
          <w:vertAlign w:val="superscript"/>
          <w:lang w:val="en-IN"/>
        </w:rPr>
        <w:t>An</w:t>
      </w:r>
      <w:proofErr w:type="gramEnd"/>
      <w:r w:rsidRPr="00223D06">
        <w:rPr>
          <w:rFonts w:ascii="Times New Roman" w:hAnsi="Times New Roman" w:cs="Times New Roman" w:hint="eastAsia"/>
          <w:i/>
          <w:iCs/>
          <w:sz w:val="24"/>
          <w:vertAlign w:val="superscript"/>
          <w:lang w:val="en-IN"/>
        </w:rPr>
        <w:t xml:space="preserve"> Zhen Hospital, Capital Medical University, Beijing 100029, China</w:t>
      </w:r>
    </w:p>
    <w:p w14:paraId="3F407E05" w14:textId="77777777" w:rsidR="00DF04E3" w:rsidRPr="00E22CCE" w:rsidRDefault="00DF04E3" w:rsidP="00DF04E3">
      <w:pPr>
        <w:pStyle w:val="HTML"/>
        <w:rPr>
          <w:rFonts w:ascii="Times New Roman" w:hAnsi="Times New Roman" w:cs="Times New Roman"/>
          <w:i/>
          <w:iCs/>
          <w:sz w:val="24"/>
        </w:rPr>
      </w:pPr>
    </w:p>
    <w:p w14:paraId="2E93995C" w14:textId="77777777" w:rsidR="00E22CCE" w:rsidRPr="00E22CCE" w:rsidRDefault="00E22CCE" w:rsidP="00E22CCE">
      <w:pPr>
        <w:spacing w:line="480" w:lineRule="auto"/>
        <w:rPr>
          <w:rFonts w:ascii="Times New Roman" w:hAnsi="Times New Roman" w:cs="Times New Roman"/>
          <w:b/>
          <w:bCs/>
          <w:color w:val="000000"/>
          <w:sz w:val="24"/>
          <w:szCs w:val="24"/>
          <w:shd w:val="clear" w:color="auto" w:fill="FFFFFF"/>
        </w:rPr>
      </w:pPr>
      <w:r w:rsidRPr="00E22CCE">
        <w:rPr>
          <w:rFonts w:ascii="Times New Roman" w:hAnsi="Times New Roman" w:cs="Times New Roman"/>
          <w:b/>
          <w:bCs/>
          <w:color w:val="000000"/>
          <w:sz w:val="24"/>
          <w:szCs w:val="24"/>
          <w:shd w:val="clear" w:color="auto" w:fill="FFFFFF"/>
        </w:rPr>
        <w:t>Abstract</w:t>
      </w:r>
    </w:p>
    <w:p w14:paraId="2185136C" w14:textId="77777777" w:rsidR="00540759" w:rsidRDefault="00E22CCE" w:rsidP="00540759">
      <w:pPr>
        <w:spacing w:line="480" w:lineRule="auto"/>
        <w:rPr>
          <w:rFonts w:ascii="Times New Roman" w:hAnsi="Times New Roman" w:cs="Times New Roman"/>
          <w:color w:val="000000"/>
          <w:sz w:val="24"/>
          <w:szCs w:val="24"/>
          <w:shd w:val="clear" w:color="auto" w:fill="FFFFFF"/>
        </w:rPr>
      </w:pPr>
      <w:r w:rsidRPr="00E22CCE">
        <w:rPr>
          <w:rFonts w:ascii="Times New Roman" w:hAnsi="Times New Roman" w:cs="Times New Roman"/>
          <w:b/>
          <w:bCs/>
          <w:color w:val="000000"/>
          <w:sz w:val="24"/>
          <w:szCs w:val="24"/>
          <w:shd w:val="clear" w:color="auto" w:fill="FFFFFF"/>
        </w:rPr>
        <w:t>Purpose:</w:t>
      </w:r>
      <w:r w:rsidRPr="00E22CCE">
        <w:rPr>
          <w:rFonts w:ascii="Times New Roman" w:hAnsi="Times New Roman" w:cs="Times New Roman"/>
          <w:bCs/>
          <w:color w:val="000000"/>
          <w:sz w:val="24"/>
          <w:szCs w:val="24"/>
          <w:shd w:val="clear" w:color="auto" w:fill="FFFFFF"/>
        </w:rPr>
        <w:t xml:space="preserve"> </w:t>
      </w:r>
      <w:r w:rsidRPr="00E22CCE">
        <w:rPr>
          <w:rFonts w:ascii="Times New Roman" w:hAnsi="Times New Roman" w:cs="Times New Roman"/>
          <w:bCs/>
          <w:sz w:val="24"/>
          <w:szCs w:val="24"/>
        </w:rPr>
        <w:t xml:space="preserve">Obstructive sleep </w:t>
      </w:r>
      <w:proofErr w:type="spellStart"/>
      <w:r w:rsidRPr="00E22CCE">
        <w:rPr>
          <w:rFonts w:ascii="Times New Roman" w:hAnsi="Times New Roman" w:cs="Times New Roman"/>
          <w:bCs/>
          <w:sz w:val="24"/>
          <w:szCs w:val="24"/>
        </w:rPr>
        <w:t>apnea</w:t>
      </w:r>
      <w:proofErr w:type="spellEnd"/>
      <w:r w:rsidRPr="00E22CCE">
        <w:rPr>
          <w:rFonts w:ascii="Times New Roman" w:hAnsi="Times New Roman" w:cs="Times New Roman"/>
          <w:bCs/>
          <w:sz w:val="24"/>
          <w:szCs w:val="24"/>
        </w:rPr>
        <w:t xml:space="preserve"> (OSA) </w:t>
      </w:r>
      <w:r w:rsidRPr="00E22CCE">
        <w:rPr>
          <w:rFonts w:ascii="Times New Roman" w:hAnsi="Times New Roman" w:cs="Times New Roman"/>
          <w:bCs/>
          <w:color w:val="000000"/>
          <w:sz w:val="24"/>
          <w:szCs w:val="24"/>
          <w:shd w:val="clear" w:color="auto" w:fill="FFFFFF"/>
        </w:rPr>
        <w:t>is a</w:t>
      </w:r>
      <w:r w:rsidRPr="00E22CCE">
        <w:rPr>
          <w:rFonts w:ascii="Times New Roman" w:hAnsi="Times New Roman" w:cs="Times New Roman"/>
          <w:b/>
          <w:bCs/>
          <w:color w:val="000000"/>
          <w:sz w:val="24"/>
          <w:szCs w:val="24"/>
          <w:shd w:val="clear" w:color="auto" w:fill="FFFFFF"/>
        </w:rPr>
        <w:t xml:space="preserve"> </w:t>
      </w:r>
      <w:r w:rsidRPr="00E22CCE">
        <w:rPr>
          <w:rFonts w:ascii="Times New Roman" w:hAnsi="Times New Roman" w:cs="Times New Roman"/>
          <w:color w:val="000000"/>
          <w:sz w:val="24"/>
          <w:szCs w:val="24"/>
          <w:shd w:val="clear" w:color="auto" w:fill="FFFFFF"/>
        </w:rPr>
        <w:t>common hereditary disease. We aimed to construct a polygenic risk score (PRS) and examine the association with the risk of OSA in Chinese Han Population.</w:t>
      </w:r>
    </w:p>
    <w:p w14:paraId="146766B6" w14:textId="77777777" w:rsidR="00E22CCE" w:rsidRPr="00540759" w:rsidRDefault="00E22CCE" w:rsidP="00540759">
      <w:pPr>
        <w:spacing w:line="480" w:lineRule="auto"/>
        <w:rPr>
          <w:rFonts w:ascii="Times New Roman" w:hAnsi="Times New Roman" w:cs="Times New Roman"/>
          <w:color w:val="000000"/>
          <w:sz w:val="24"/>
          <w:szCs w:val="24"/>
          <w:shd w:val="clear" w:color="auto" w:fill="FFFFFF"/>
        </w:rPr>
      </w:pPr>
      <w:r w:rsidRPr="00E22CCE">
        <w:rPr>
          <w:rFonts w:ascii="Times New Roman" w:hAnsi="Times New Roman" w:cs="Times New Roman"/>
          <w:b/>
          <w:bCs/>
          <w:color w:val="231F20"/>
          <w:sz w:val="24"/>
          <w:szCs w:val="24"/>
        </w:rPr>
        <w:t>Methods:</w:t>
      </w:r>
      <w:bookmarkStart w:id="0" w:name="_Hlk39859743"/>
      <w:r w:rsidRPr="00E22CCE">
        <w:rPr>
          <w:rFonts w:ascii="Times New Roman" w:hAnsi="Times New Roman" w:cs="Times New Roman"/>
          <w:color w:val="231F20"/>
          <w:sz w:val="24"/>
          <w:szCs w:val="24"/>
        </w:rPr>
        <w:t xml:space="preserve"> </w:t>
      </w:r>
      <w:r w:rsidRPr="00E22CCE">
        <w:rPr>
          <w:rFonts w:ascii="Times New Roman" w:hAnsi="Times New Roman" w:cs="Times New Roman"/>
          <w:color w:val="000000"/>
          <w:sz w:val="24"/>
          <w:szCs w:val="24"/>
        </w:rPr>
        <w:t>Nine single nucleotide polymorphisms from three genes (</w:t>
      </w:r>
      <w:r w:rsidRPr="00E22CCE">
        <w:rPr>
          <w:rFonts w:ascii="Times New Roman" w:hAnsi="Times New Roman" w:cs="Times New Roman"/>
          <w:i/>
          <w:iCs/>
          <w:color w:val="000000"/>
          <w:sz w:val="24"/>
          <w:szCs w:val="24"/>
          <w:shd w:val="clear" w:color="auto" w:fill="FFFFFF"/>
        </w:rPr>
        <w:t>ADIPOQ</w:t>
      </w:r>
      <w:r w:rsidRPr="00E22CCE">
        <w:rPr>
          <w:rFonts w:ascii="Times New Roman" w:hAnsi="Times New Roman" w:cs="Times New Roman"/>
          <w:sz w:val="24"/>
          <w:szCs w:val="24"/>
        </w:rPr>
        <w:t>,</w:t>
      </w:r>
      <w:r w:rsidRPr="00E22CCE">
        <w:rPr>
          <w:rFonts w:ascii="Times New Roman" w:hAnsi="Times New Roman" w:cs="Times New Roman"/>
          <w:i/>
          <w:iCs/>
          <w:sz w:val="24"/>
          <w:szCs w:val="24"/>
        </w:rPr>
        <w:t xml:space="preserve"> PPARG</w:t>
      </w:r>
      <w:r w:rsidRPr="00E22CCE">
        <w:rPr>
          <w:rFonts w:ascii="Times New Roman" w:hAnsi="Times New Roman" w:cs="Times New Roman"/>
          <w:sz w:val="24"/>
          <w:szCs w:val="24"/>
        </w:rPr>
        <w:t xml:space="preserve"> and </w:t>
      </w:r>
      <w:r w:rsidRPr="00E22CCE">
        <w:rPr>
          <w:rFonts w:ascii="Times New Roman" w:hAnsi="Times New Roman" w:cs="Times New Roman"/>
          <w:i/>
          <w:iCs/>
          <w:color w:val="000000"/>
          <w:sz w:val="24"/>
          <w:szCs w:val="24"/>
          <w:shd w:val="clear" w:color="auto" w:fill="FFFFFF"/>
        </w:rPr>
        <w:t>TNF</w:t>
      </w:r>
      <w:r w:rsidRPr="00E22CCE">
        <w:rPr>
          <w:rFonts w:ascii="Times New Roman" w:hAnsi="Times New Roman" w:cs="Times New Roman"/>
          <w:color w:val="000000"/>
          <w:sz w:val="24"/>
          <w:szCs w:val="24"/>
        </w:rPr>
        <w:t xml:space="preserve">) were combined into a risk score, </w:t>
      </w:r>
      <w:bookmarkEnd w:id="0"/>
      <w:r w:rsidRPr="00E22CCE">
        <w:rPr>
          <w:rFonts w:ascii="Times New Roman" w:hAnsi="Times New Roman" w:cs="Times New Roman"/>
          <w:color w:val="000000"/>
          <w:sz w:val="24"/>
          <w:szCs w:val="24"/>
        </w:rPr>
        <w:t>ranging from 0 to 15 risk-increasing alleles.</w:t>
      </w:r>
      <w:r w:rsidRPr="00E22CCE">
        <w:rPr>
          <w:rFonts w:ascii="Times New Roman" w:hAnsi="Times New Roman" w:cs="Times New Roman"/>
          <w:color w:val="231F20"/>
          <w:sz w:val="24"/>
          <w:szCs w:val="24"/>
        </w:rPr>
        <w:t xml:space="preserve"> Polysomnography was used to diagnose OSA. </w:t>
      </w:r>
      <w:r w:rsidRPr="00E22CCE">
        <w:rPr>
          <w:rFonts w:ascii="Times New Roman" w:hAnsi="Times New Roman" w:cs="Times New Roman"/>
          <w:color w:val="000000"/>
          <w:sz w:val="24"/>
          <w:szCs w:val="24"/>
        </w:rPr>
        <w:t xml:space="preserve">We examined the association of the risk score with </w:t>
      </w:r>
      <w:proofErr w:type="spellStart"/>
      <w:r w:rsidRPr="00E22CCE">
        <w:rPr>
          <w:rFonts w:ascii="Times New Roman" w:hAnsi="Times New Roman" w:cs="Times New Roman"/>
          <w:color w:val="000000"/>
          <w:sz w:val="24"/>
          <w:szCs w:val="24"/>
        </w:rPr>
        <w:t>apnea</w:t>
      </w:r>
      <w:proofErr w:type="spellEnd"/>
      <w:r w:rsidRPr="00E22CCE">
        <w:rPr>
          <w:rFonts w:ascii="Times New Roman" w:hAnsi="Times New Roman" w:cs="Times New Roman"/>
          <w:color w:val="000000"/>
          <w:sz w:val="24"/>
          <w:szCs w:val="24"/>
        </w:rPr>
        <w:t>-hypopnea index (AHI) and risk and severity of OSA in 1057 individuals.</w:t>
      </w:r>
    </w:p>
    <w:p w14:paraId="5DDC0B7D" w14:textId="77777777" w:rsidR="00E22CCE" w:rsidRPr="00E22CCE" w:rsidRDefault="00E22CCE" w:rsidP="00540759">
      <w:pPr>
        <w:spacing w:line="480" w:lineRule="auto"/>
        <w:rPr>
          <w:rFonts w:ascii="Times New Roman" w:hAnsi="Times New Roman" w:cs="Times New Roman"/>
          <w:sz w:val="24"/>
          <w:szCs w:val="24"/>
        </w:rPr>
      </w:pPr>
      <w:r w:rsidRPr="00E22CCE">
        <w:rPr>
          <w:rFonts w:ascii="Times New Roman" w:hAnsi="Times New Roman" w:cs="Times New Roman"/>
          <w:b/>
          <w:bCs/>
          <w:color w:val="000000"/>
          <w:sz w:val="24"/>
          <w:szCs w:val="24"/>
          <w:shd w:val="clear" w:color="auto" w:fill="FFFFFF"/>
        </w:rPr>
        <w:t>Results:</w:t>
      </w:r>
      <w:r w:rsidRPr="00E22CCE">
        <w:rPr>
          <w:rFonts w:ascii="Times New Roman" w:hAnsi="Times New Roman" w:cs="Times New Roman"/>
          <w:b/>
          <w:bCs/>
          <w:color w:val="FF0000"/>
          <w:sz w:val="24"/>
          <w:szCs w:val="24"/>
          <w:shd w:val="clear" w:color="auto" w:fill="FFFFFF"/>
        </w:rPr>
        <w:t xml:space="preserve"> </w:t>
      </w:r>
      <w:r w:rsidRPr="00E22CCE">
        <w:rPr>
          <w:rFonts w:ascii="Times New Roman" w:hAnsi="Times New Roman" w:cs="Times New Roman"/>
          <w:color w:val="000000"/>
          <w:sz w:val="24"/>
          <w:szCs w:val="24"/>
          <w:shd w:val="clear" w:color="auto" w:fill="FFFFFF"/>
        </w:rPr>
        <w:t>We evaluated a total of 1057 Chinese subjects, including 874 with OSA and 183 controls.</w:t>
      </w:r>
      <w:r w:rsidRPr="00E22CCE">
        <w:rPr>
          <w:rFonts w:ascii="Times New Roman" w:hAnsi="Times New Roman" w:cs="Times New Roman"/>
          <w:sz w:val="24"/>
          <w:szCs w:val="24"/>
        </w:rPr>
        <w:t xml:space="preserve"> </w:t>
      </w:r>
      <w:r w:rsidRPr="00E22CCE">
        <w:rPr>
          <w:rFonts w:ascii="Times New Roman" w:hAnsi="Times New Roman" w:cs="Times New Roman"/>
          <w:color w:val="000000"/>
          <w:sz w:val="24"/>
          <w:szCs w:val="24"/>
        </w:rPr>
        <w:t xml:space="preserve">A higher </w:t>
      </w:r>
      <w:bookmarkStart w:id="1" w:name="_Hlk39860252"/>
      <w:r w:rsidRPr="00E22CCE">
        <w:rPr>
          <w:rFonts w:ascii="Times New Roman" w:hAnsi="Times New Roman" w:cs="Times New Roman"/>
          <w:color w:val="000000"/>
          <w:sz w:val="24"/>
          <w:szCs w:val="24"/>
        </w:rPr>
        <w:t>PRS was associated with increased AHI</w:t>
      </w:r>
      <w:r w:rsidRPr="00E22CCE">
        <w:rPr>
          <w:rFonts w:ascii="Times New Roman" w:hAnsi="Times New Roman" w:cs="Times New Roman"/>
          <w:color w:val="000000" w:themeColor="text1"/>
          <w:sz w:val="24"/>
          <w:szCs w:val="24"/>
        </w:rPr>
        <w:t>.</w:t>
      </w:r>
      <w:r w:rsidRPr="00E22CCE">
        <w:rPr>
          <w:rFonts w:ascii="Times New Roman" w:hAnsi="Times New Roman" w:cs="Times New Roman"/>
          <w:sz w:val="24"/>
          <w:szCs w:val="24"/>
        </w:rPr>
        <w:t xml:space="preserve"> The </w:t>
      </w:r>
      <w:r w:rsidRPr="00E22CCE">
        <w:rPr>
          <w:rFonts w:ascii="Times New Roman" w:hAnsi="Times New Roman" w:cs="Times New Roman"/>
          <w:color w:val="000000"/>
          <w:sz w:val="24"/>
          <w:szCs w:val="24"/>
          <w:shd w:val="clear" w:color="auto" w:fill="FFFFFF"/>
        </w:rPr>
        <w:t>PRS was an important risk factor for the development of OSA</w:t>
      </w:r>
      <w:bookmarkEnd w:id="1"/>
      <w:r w:rsidRPr="00E22CCE">
        <w:rPr>
          <w:rFonts w:ascii="Times New Roman" w:hAnsi="Times New Roman" w:cs="Times New Roman"/>
          <w:color w:val="000000"/>
          <w:sz w:val="24"/>
          <w:szCs w:val="24"/>
          <w:shd w:val="clear" w:color="auto" w:fill="FFFFFF"/>
        </w:rPr>
        <w:t xml:space="preserve"> (OR = 1.237 per SD, </w:t>
      </w:r>
      <w:r w:rsidRPr="00E22CCE">
        <w:rPr>
          <w:rFonts w:ascii="Times New Roman" w:hAnsi="Times New Roman" w:cs="Times New Roman"/>
          <w:iCs/>
          <w:color w:val="000000"/>
          <w:sz w:val="24"/>
          <w:szCs w:val="24"/>
          <w:shd w:val="clear" w:color="auto" w:fill="FFFFFF"/>
        </w:rPr>
        <w:t>P</w:t>
      </w:r>
      <w:r w:rsidRPr="00E22CCE">
        <w:rPr>
          <w:rFonts w:ascii="Times New Roman" w:hAnsi="Times New Roman" w:cs="Times New Roman"/>
          <w:i/>
          <w:iCs/>
          <w:color w:val="000000"/>
          <w:sz w:val="24"/>
          <w:szCs w:val="24"/>
          <w:shd w:val="clear" w:color="auto" w:fill="FFFFFF"/>
        </w:rPr>
        <w:t xml:space="preserve"> </w:t>
      </w:r>
      <w:r w:rsidRPr="00E22CCE">
        <w:rPr>
          <w:rFonts w:ascii="Times New Roman" w:hAnsi="Times New Roman" w:cs="Times New Roman"/>
          <w:color w:val="000000"/>
          <w:sz w:val="24"/>
          <w:szCs w:val="24"/>
          <w:shd w:val="clear" w:color="auto" w:fill="FFFFFF"/>
        </w:rPr>
        <w:t xml:space="preserve">= </w:t>
      </w:r>
      <w:r w:rsidRPr="00E22CCE">
        <w:rPr>
          <w:rFonts w:ascii="Times New Roman" w:hAnsi="Times New Roman" w:cs="Times New Roman"/>
          <w:sz w:val="24"/>
          <w:szCs w:val="24"/>
        </w:rPr>
        <w:t>0.030</w:t>
      </w:r>
      <w:r w:rsidRPr="00E22CCE">
        <w:rPr>
          <w:rFonts w:ascii="Times New Roman" w:hAnsi="Times New Roman" w:cs="Times New Roman"/>
          <w:color w:val="000000"/>
          <w:sz w:val="24"/>
          <w:szCs w:val="24"/>
          <w:shd w:val="clear" w:color="auto" w:fill="FFFFFF"/>
        </w:rPr>
        <w:t>). Subjects</w:t>
      </w:r>
      <w:r w:rsidRPr="00E22CCE">
        <w:rPr>
          <w:rFonts w:ascii="Times New Roman" w:hAnsi="Times New Roman" w:cs="Times New Roman"/>
          <w:sz w:val="24"/>
          <w:szCs w:val="24"/>
        </w:rPr>
        <w:t xml:space="preserve"> with higher PRS had a 2.88-fold (95% CI: 1.393-5.955, P = 0.004) and </w:t>
      </w:r>
      <w:r w:rsidRPr="00E22CCE">
        <w:rPr>
          <w:rFonts w:ascii="Times New Roman" w:hAnsi="Times New Roman" w:cs="Times New Roman"/>
          <w:color w:val="000000"/>
          <w:sz w:val="24"/>
          <w:szCs w:val="24"/>
        </w:rPr>
        <w:t xml:space="preserve">5.402-fold (95% CI: 2.311-12.624, </w:t>
      </w:r>
      <w:r w:rsidRPr="00E22CCE">
        <w:rPr>
          <w:rFonts w:ascii="Times New Roman" w:hAnsi="Times New Roman" w:cs="Times New Roman"/>
          <w:color w:val="000000"/>
          <w:sz w:val="24"/>
          <w:szCs w:val="24"/>
        </w:rPr>
        <w:lastRenderedPageBreak/>
        <w:t xml:space="preserve">P&lt;0.001) greater risk for OSA and moderate-to-severe OSA </w:t>
      </w:r>
      <w:r w:rsidRPr="00E22CCE">
        <w:rPr>
          <w:rFonts w:ascii="Times New Roman" w:hAnsi="Times New Roman" w:cs="Times New Roman"/>
          <w:sz w:val="24"/>
          <w:szCs w:val="24"/>
        </w:rPr>
        <w:t>compared with those with lower genetic risk</w:t>
      </w:r>
      <w:r w:rsidRPr="00E22CCE">
        <w:rPr>
          <w:rFonts w:ascii="Times New Roman" w:hAnsi="Times New Roman" w:cs="Times New Roman"/>
          <w:color w:val="000000"/>
          <w:sz w:val="24"/>
          <w:szCs w:val="24"/>
        </w:rPr>
        <w:t xml:space="preserve">, respectively. More importantly, </w:t>
      </w:r>
      <w:r w:rsidRPr="00E22CCE">
        <w:rPr>
          <w:rFonts w:ascii="Times New Roman" w:hAnsi="Times New Roman" w:cs="Times New Roman"/>
          <w:color w:val="000000"/>
          <w:sz w:val="24"/>
          <w:szCs w:val="24"/>
          <w:shd w:val="clear" w:color="auto" w:fill="FFFFFF"/>
        </w:rPr>
        <w:t>compared with determination of risk based solely on clinical factors, addition of the PRS increased discriminatory accuracy</w:t>
      </w:r>
      <w:r w:rsidRPr="00E22CCE">
        <w:rPr>
          <w:rFonts w:ascii="Times New Roman" w:hAnsi="Times New Roman" w:cs="Times New Roman"/>
          <w:sz w:val="24"/>
          <w:szCs w:val="24"/>
        </w:rPr>
        <w:t xml:space="preserve"> </w:t>
      </w:r>
      <w:r w:rsidRPr="00E22CCE">
        <w:rPr>
          <w:rFonts w:ascii="Times New Roman" w:hAnsi="Times New Roman" w:cs="Times New Roman"/>
          <w:color w:val="000000"/>
          <w:sz w:val="24"/>
          <w:szCs w:val="24"/>
          <w:shd w:val="clear" w:color="auto" w:fill="FFFFFF"/>
        </w:rPr>
        <w:t xml:space="preserve">for OSA (AUC from 0.75 to 0.78, P = 0.02) and </w:t>
      </w:r>
      <w:bookmarkStart w:id="2" w:name="_Hlk14815288"/>
      <w:r w:rsidRPr="00E22CCE">
        <w:rPr>
          <w:rFonts w:ascii="Times New Roman" w:hAnsi="Times New Roman" w:cs="Times New Roman"/>
          <w:color w:val="000000"/>
          <w:sz w:val="24"/>
          <w:szCs w:val="24"/>
        </w:rPr>
        <w:t xml:space="preserve">moderate-to-severe </w:t>
      </w:r>
      <w:bookmarkEnd w:id="2"/>
      <w:r w:rsidRPr="00E22CCE">
        <w:rPr>
          <w:rFonts w:ascii="Times New Roman" w:hAnsi="Times New Roman" w:cs="Times New Roman"/>
          <w:color w:val="000000"/>
          <w:sz w:val="24"/>
          <w:szCs w:val="24"/>
        </w:rPr>
        <w:t xml:space="preserve">OSA </w:t>
      </w:r>
      <w:r w:rsidRPr="00E22CCE">
        <w:rPr>
          <w:rFonts w:ascii="Times New Roman" w:hAnsi="Times New Roman" w:cs="Times New Roman"/>
          <w:color w:val="000000"/>
          <w:sz w:val="24"/>
          <w:szCs w:val="24"/>
          <w:shd w:val="clear" w:color="auto" w:fill="FFFFFF"/>
        </w:rPr>
        <w:t xml:space="preserve">(AUC from 0.80 to 0.83, P = 0.02). </w:t>
      </w:r>
    </w:p>
    <w:p w14:paraId="5DB19D2A" w14:textId="77777777" w:rsidR="00E22CCE" w:rsidRPr="00E22CCE" w:rsidRDefault="00E22CCE" w:rsidP="00E22CCE">
      <w:pPr>
        <w:spacing w:line="480" w:lineRule="auto"/>
        <w:rPr>
          <w:rFonts w:ascii="Times New Roman" w:hAnsi="Times New Roman" w:cs="Times New Roman"/>
          <w:color w:val="000000"/>
          <w:sz w:val="24"/>
          <w:szCs w:val="24"/>
          <w:shd w:val="clear" w:color="auto" w:fill="FFFFFF"/>
        </w:rPr>
      </w:pPr>
      <w:r w:rsidRPr="00E22CCE">
        <w:rPr>
          <w:rFonts w:ascii="Times New Roman" w:hAnsi="Times New Roman" w:cs="Times New Roman"/>
          <w:b/>
          <w:color w:val="000000"/>
          <w:sz w:val="24"/>
          <w:szCs w:val="24"/>
          <w:shd w:val="clear" w:color="auto" w:fill="FFFFFF"/>
        </w:rPr>
        <w:t>Conclusions:</w:t>
      </w:r>
      <w:r w:rsidRPr="00E22CCE">
        <w:rPr>
          <w:rFonts w:ascii="Times New Roman" w:hAnsi="Times New Roman" w:cs="Times New Roman"/>
          <w:color w:val="000000"/>
          <w:sz w:val="24"/>
          <w:szCs w:val="24"/>
          <w:shd w:val="clear" w:color="auto" w:fill="FFFFFF"/>
        </w:rPr>
        <w:t xml:space="preserve"> Our study suggests that the PRS is independently associated with AHI and risk of OSA. </w:t>
      </w:r>
      <w:bookmarkStart w:id="3" w:name="_Hlk39860594"/>
      <w:r w:rsidRPr="00E22CCE">
        <w:rPr>
          <w:rFonts w:ascii="Times New Roman" w:hAnsi="Times New Roman" w:cs="Times New Roman"/>
          <w:color w:val="000000"/>
          <w:sz w:val="24"/>
          <w:szCs w:val="24"/>
          <w:shd w:val="clear" w:color="auto" w:fill="FFFFFF"/>
        </w:rPr>
        <w:t>Combining PRS with conventional risk factors could improve the prediction of OSA</w:t>
      </w:r>
      <w:bookmarkEnd w:id="3"/>
      <w:r w:rsidRPr="00E22CCE">
        <w:rPr>
          <w:rFonts w:ascii="Times New Roman" w:hAnsi="Times New Roman" w:cs="Times New Roman"/>
          <w:color w:val="000000"/>
          <w:sz w:val="24"/>
          <w:szCs w:val="24"/>
          <w:shd w:val="clear" w:color="auto" w:fill="FFFFFF"/>
        </w:rPr>
        <w:t>.</w:t>
      </w:r>
    </w:p>
    <w:p w14:paraId="01E73D89" w14:textId="373A9EE8" w:rsidR="00E22CCE" w:rsidRPr="00E22CCE" w:rsidRDefault="00E22CCE" w:rsidP="00E22CCE">
      <w:pPr>
        <w:spacing w:line="480" w:lineRule="auto"/>
        <w:rPr>
          <w:rFonts w:ascii="Times New Roman" w:hAnsi="Times New Roman" w:cs="Times New Roman"/>
          <w:color w:val="000000"/>
          <w:sz w:val="24"/>
          <w:szCs w:val="24"/>
          <w:shd w:val="clear" w:color="auto" w:fill="FFFFFF"/>
        </w:rPr>
      </w:pPr>
      <w:r w:rsidRPr="00E22CCE">
        <w:rPr>
          <w:rFonts w:ascii="Times New Roman" w:hAnsi="Times New Roman" w:cs="Times New Roman"/>
          <w:b/>
          <w:bCs/>
          <w:color w:val="000000"/>
          <w:sz w:val="24"/>
          <w:szCs w:val="24"/>
          <w:shd w:val="clear" w:color="auto" w:fill="FFFFFF"/>
        </w:rPr>
        <w:t>Keywords:</w:t>
      </w:r>
      <w:r w:rsidRPr="00E22CCE">
        <w:rPr>
          <w:rFonts w:ascii="Times New Roman" w:hAnsi="Times New Roman" w:cs="Times New Roman"/>
          <w:color w:val="000000"/>
          <w:sz w:val="24"/>
          <w:szCs w:val="24"/>
          <w:shd w:val="clear" w:color="auto" w:fill="FFFFFF"/>
        </w:rPr>
        <w:t xml:space="preserve"> </w:t>
      </w:r>
      <w:r w:rsidRPr="00E22CCE">
        <w:rPr>
          <w:rFonts w:ascii="Times New Roman" w:hAnsi="Times New Roman" w:cs="Times New Roman"/>
          <w:bCs/>
          <w:sz w:val="24"/>
          <w:szCs w:val="24"/>
        </w:rPr>
        <w:t xml:space="preserve">Obstructive sleep </w:t>
      </w:r>
      <w:proofErr w:type="spellStart"/>
      <w:r w:rsidRPr="00E22CCE">
        <w:rPr>
          <w:rFonts w:ascii="Times New Roman" w:hAnsi="Times New Roman" w:cs="Times New Roman"/>
          <w:bCs/>
          <w:sz w:val="24"/>
          <w:szCs w:val="24"/>
        </w:rPr>
        <w:t>apnea</w:t>
      </w:r>
      <w:proofErr w:type="spellEnd"/>
      <w:r w:rsidRPr="00E22CCE">
        <w:rPr>
          <w:rFonts w:ascii="Times New Roman" w:hAnsi="Times New Roman" w:cs="Times New Roman"/>
          <w:color w:val="000000"/>
          <w:sz w:val="24"/>
          <w:szCs w:val="24"/>
          <w:shd w:val="clear" w:color="auto" w:fill="FFFFFF"/>
          <w:lang w:eastAsia="zh-CN"/>
        </w:rPr>
        <w:t>,</w:t>
      </w:r>
      <w:r w:rsidRPr="00E22CCE">
        <w:rPr>
          <w:rFonts w:ascii="Times New Roman" w:hAnsi="Times New Roman" w:cs="Times New Roman"/>
          <w:color w:val="000000"/>
          <w:sz w:val="24"/>
          <w:szCs w:val="24"/>
          <w:shd w:val="clear" w:color="auto" w:fill="FFFFFF"/>
        </w:rPr>
        <w:t xml:space="preserve"> Polygenic risk score, </w:t>
      </w:r>
      <w:proofErr w:type="spellStart"/>
      <w:r w:rsidRPr="00E22CCE">
        <w:rPr>
          <w:rFonts w:ascii="Times New Roman" w:hAnsi="Times New Roman" w:cs="Times New Roman"/>
          <w:color w:val="000000"/>
          <w:sz w:val="24"/>
          <w:szCs w:val="24"/>
        </w:rPr>
        <w:t>Apnea</w:t>
      </w:r>
      <w:proofErr w:type="spellEnd"/>
      <w:r w:rsidRPr="00E22CCE">
        <w:rPr>
          <w:rFonts w:ascii="Times New Roman" w:hAnsi="Times New Roman" w:cs="Times New Roman"/>
          <w:color w:val="000000"/>
          <w:sz w:val="24"/>
          <w:szCs w:val="24"/>
        </w:rPr>
        <w:t>-hypopnea index, Single nucleotide polymorphisms</w:t>
      </w:r>
    </w:p>
    <w:p w14:paraId="2293FE56" w14:textId="77777777" w:rsidR="00DF04E3" w:rsidRDefault="00DF04E3" w:rsidP="00DF04E3">
      <w:pPr>
        <w:pStyle w:val="HTML"/>
        <w:jc w:val="both"/>
        <w:rPr>
          <w:rFonts w:ascii="Times New Roman" w:hAnsi="Times New Roman" w:cs="Times New Roman"/>
          <w:sz w:val="24"/>
        </w:rPr>
      </w:pPr>
    </w:p>
    <w:p w14:paraId="2290FBBE" w14:textId="77777777" w:rsidR="00DF04E3" w:rsidRDefault="00DF04E3" w:rsidP="00DF04E3">
      <w:pPr>
        <w:pStyle w:val="HTML"/>
        <w:jc w:val="both"/>
        <w:rPr>
          <w:rFonts w:ascii="Times New Roman" w:hAnsi="Times New Roman" w:cs="Times New Roman"/>
          <w:i/>
          <w:iCs/>
          <w:sz w:val="24"/>
        </w:rPr>
      </w:pPr>
    </w:p>
    <w:p w14:paraId="2F165AFA" w14:textId="286D618F"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07447774" w14:textId="77777777" w:rsidR="00002507" w:rsidRDefault="00002507" w:rsidP="00DF04E3">
      <w:pPr>
        <w:pStyle w:val="HTML"/>
        <w:jc w:val="both"/>
        <w:rPr>
          <w:rFonts w:ascii="Times New Roman" w:hAnsi="Times New Roman" w:cs="Times New Roman"/>
          <w:b/>
          <w:iCs/>
          <w:sz w:val="24"/>
        </w:rPr>
      </w:pPr>
    </w:p>
    <w:p w14:paraId="07ACF015" w14:textId="2C418BD0" w:rsidR="00DF04E3" w:rsidRPr="00002507" w:rsidRDefault="00002507" w:rsidP="00002507">
      <w:pPr>
        <w:pStyle w:val="HTML"/>
        <w:spacing w:line="360" w:lineRule="auto"/>
        <w:ind w:firstLineChars="200" w:firstLine="480"/>
        <w:jc w:val="both"/>
        <w:rPr>
          <w:rFonts w:ascii="Times New Roman" w:hAnsi="Times New Roman" w:cs="Times New Roman"/>
          <w:bCs/>
          <w:iCs/>
          <w:sz w:val="24"/>
        </w:rPr>
      </w:pPr>
      <w:proofErr w:type="spellStart"/>
      <w:r w:rsidRPr="00002507">
        <w:rPr>
          <w:rFonts w:ascii="Times New Roman" w:hAnsi="Times New Roman" w:cs="Times New Roman"/>
          <w:bCs/>
          <w:iCs/>
          <w:sz w:val="24"/>
        </w:rPr>
        <w:t>Dr.</w:t>
      </w:r>
      <w:proofErr w:type="spellEnd"/>
      <w:r w:rsidRPr="00002507">
        <w:rPr>
          <w:rFonts w:ascii="Times New Roman" w:hAnsi="Times New Roman" w:cs="Times New Roman"/>
          <w:bCs/>
          <w:iCs/>
          <w:sz w:val="24"/>
        </w:rPr>
        <w:t xml:space="preserve"> Yanwen Qin is researching on the</w:t>
      </w:r>
      <w:r>
        <w:rPr>
          <w:rFonts w:ascii="Times New Roman" w:hAnsi="Times New Roman" w:cs="Times New Roman"/>
          <w:bCs/>
          <w:iCs/>
          <w:sz w:val="24"/>
        </w:rPr>
        <w:t xml:space="preserve"> </w:t>
      </w:r>
      <w:r w:rsidRPr="00002507">
        <w:rPr>
          <w:rFonts w:ascii="Times New Roman" w:hAnsi="Times New Roman" w:cs="Times New Roman"/>
          <w:bCs/>
          <w:iCs/>
          <w:sz w:val="24"/>
        </w:rPr>
        <w:t xml:space="preserve">genetics and pathogenesis of obstructive sleep </w:t>
      </w:r>
      <w:proofErr w:type="spellStart"/>
      <w:r w:rsidRPr="00002507">
        <w:rPr>
          <w:rFonts w:ascii="Times New Roman" w:hAnsi="Times New Roman" w:cs="Times New Roman"/>
          <w:bCs/>
          <w:iCs/>
          <w:sz w:val="24"/>
        </w:rPr>
        <w:t>apnea</w:t>
      </w:r>
      <w:proofErr w:type="spellEnd"/>
      <w:r w:rsidRPr="00002507">
        <w:rPr>
          <w:rFonts w:ascii="Times New Roman" w:hAnsi="Times New Roman" w:cs="Times New Roman"/>
          <w:bCs/>
          <w:iCs/>
          <w:sz w:val="24"/>
        </w:rPr>
        <w:t xml:space="preserve"> and lipid metabolism. She has published 58 papers in reputed journals. She is the vice chairman of the Beijing Physiological Science Association and the chairman of the Vascular Medicine Professional Committee. She is the member of the China Biochemistry and Molecular Biology Lipoprotein Professional Committee.</w:t>
      </w:r>
    </w:p>
    <w:p w14:paraId="4481EC9C" w14:textId="77777777" w:rsidR="00002507" w:rsidRDefault="00002507" w:rsidP="00DF04E3">
      <w:pPr>
        <w:pStyle w:val="HTML"/>
        <w:jc w:val="both"/>
        <w:rPr>
          <w:rFonts w:ascii="Times New Roman" w:hAnsi="Times New Roman" w:cs="Times New Roman"/>
          <w:b/>
          <w:iCs/>
          <w:sz w:val="24"/>
        </w:rPr>
      </w:pPr>
    </w:p>
    <w:p w14:paraId="1674D62A" w14:textId="1B1C7429" w:rsidR="00B3082B" w:rsidRDefault="00031AE5" w:rsidP="00B3082B">
      <w:pPr>
        <w:pStyle w:val="HTML"/>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2DA0F986" wp14:editId="7CCEAD67">
            <wp:extent cx="1022350" cy="136339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图片_2020060114030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3996" cy="1378931"/>
                    </a:xfrm>
                    <a:prstGeom prst="rect">
                      <a:avLst/>
                    </a:prstGeom>
                  </pic:spPr>
                </pic:pic>
              </a:graphicData>
            </a:graphic>
          </wp:inline>
        </w:drawing>
      </w:r>
      <w:r w:rsidR="00B3082B">
        <w:rPr>
          <w:rFonts w:ascii="Times New Roman" w:hAnsi="Times New Roman" w:cs="Times New Roman"/>
          <w:b/>
          <w:iCs/>
          <w:sz w:val="24"/>
        </w:rPr>
        <w:br/>
      </w:r>
    </w:p>
    <w:p w14:paraId="1B48B6AB" w14:textId="77777777" w:rsidR="00B3082B" w:rsidRDefault="00B3082B" w:rsidP="00DF04E3">
      <w:pPr>
        <w:pStyle w:val="HTML"/>
        <w:jc w:val="both"/>
        <w:rPr>
          <w:rFonts w:ascii="Times New Roman" w:hAnsi="Times New Roman" w:cs="Times New Roman"/>
          <w:iCs/>
          <w:sz w:val="24"/>
        </w:rPr>
      </w:pPr>
    </w:p>
    <w:p w14:paraId="4F947472" w14:textId="5D1095A3" w:rsidR="00B3082B" w:rsidRPr="00DF04E3" w:rsidRDefault="00487D7B" w:rsidP="00487D7B">
      <w:pPr>
        <w:pStyle w:val="HTML"/>
        <w:ind w:right="960"/>
        <w:jc w:val="center"/>
        <w:rPr>
          <w:rFonts w:ascii="Times New Roman" w:hAnsi="Times New Roman" w:cs="Times New Roman"/>
          <w:iCs/>
          <w:sz w:val="24"/>
        </w:rPr>
      </w:pPr>
      <w:r>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Pr="00487D7B">
        <w:t xml:space="preserve"> </w:t>
      </w:r>
      <w:r w:rsidRPr="00487D7B">
        <w:rPr>
          <w:rFonts w:ascii="Times New Roman" w:hAnsi="Times New Roman" w:cs="Times New Roman"/>
          <w:iCs/>
          <w:sz w:val="24"/>
        </w:rPr>
        <w:t>qinyanwen@vip.126.com</w:t>
      </w:r>
    </w:p>
    <w:p w14:paraId="21FF6109" w14:textId="0153581A" w:rsidR="00D2395C" w:rsidRPr="00495C76" w:rsidRDefault="00D2395C" w:rsidP="002350BC">
      <w:pPr>
        <w:rPr>
          <w:rFonts w:ascii="Times New Roman" w:hAnsi="Times New Roman" w:cs="Times New Roman"/>
          <w:b/>
          <w:sz w:val="24"/>
          <w:szCs w:val="24"/>
        </w:rPr>
      </w:pPr>
    </w:p>
    <w:sectPr w:rsidR="00D2395C" w:rsidRPr="00495C76" w:rsidSect="007762C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BCD692" w14:textId="77777777" w:rsidR="00036428" w:rsidRDefault="00036428" w:rsidP="00495C76">
      <w:pPr>
        <w:spacing w:after="0" w:line="240" w:lineRule="auto"/>
      </w:pPr>
      <w:r>
        <w:separator/>
      </w:r>
    </w:p>
  </w:endnote>
  <w:endnote w:type="continuationSeparator" w:id="0">
    <w:p w14:paraId="75CF28B5" w14:textId="77777777" w:rsidR="00036428" w:rsidRDefault="0003642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Adobe Gothic Std B"/>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5B0050" w14:textId="77777777" w:rsidR="00036428" w:rsidRDefault="00036428" w:rsidP="00495C76">
      <w:pPr>
        <w:spacing w:after="0" w:line="240" w:lineRule="auto"/>
      </w:pPr>
      <w:r>
        <w:separator/>
      </w:r>
    </w:p>
  </w:footnote>
  <w:footnote w:type="continuationSeparator" w:id="0">
    <w:p w14:paraId="595C1EEF" w14:textId="77777777" w:rsidR="00036428" w:rsidRDefault="0003642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F5A8A" w14:textId="77777777" w:rsidR="00495C76" w:rsidRDefault="00495C76" w:rsidP="00495C76">
    <w:pPr>
      <w:pStyle w:val="a5"/>
      <w:jc w:val="center"/>
    </w:pPr>
    <w:r>
      <w:rPr>
        <w:noProof/>
        <w:lang w:val="en-US"/>
      </w:rPr>
      <w:drawing>
        <wp:inline distT="0" distB="0" distL="0" distR="0" wp14:anchorId="23436E68" wp14:editId="6CEF4C5E">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C614330" w14:textId="77777777" w:rsidR="00495C76" w:rsidRDefault="00495C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93F27"/>
    <w:multiLevelType w:val="multilevel"/>
    <w:tmpl w:val="4C3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95C76"/>
    <w:rsid w:val="00002507"/>
    <w:rsid w:val="00031AE5"/>
    <w:rsid w:val="00036428"/>
    <w:rsid w:val="00085C1E"/>
    <w:rsid w:val="000A4C22"/>
    <w:rsid w:val="000A6F42"/>
    <w:rsid w:val="0013258F"/>
    <w:rsid w:val="00132E79"/>
    <w:rsid w:val="001C0E58"/>
    <w:rsid w:val="001E4517"/>
    <w:rsid w:val="00223D06"/>
    <w:rsid w:val="002350BC"/>
    <w:rsid w:val="0028059F"/>
    <w:rsid w:val="002B5444"/>
    <w:rsid w:val="002F4DF0"/>
    <w:rsid w:val="00322502"/>
    <w:rsid w:val="00333E31"/>
    <w:rsid w:val="00353201"/>
    <w:rsid w:val="0038483D"/>
    <w:rsid w:val="003D60A4"/>
    <w:rsid w:val="003E4AA9"/>
    <w:rsid w:val="00424008"/>
    <w:rsid w:val="00435234"/>
    <w:rsid w:val="00442B0F"/>
    <w:rsid w:val="004651F1"/>
    <w:rsid w:val="00487D7B"/>
    <w:rsid w:val="00495C76"/>
    <w:rsid w:val="0049777C"/>
    <w:rsid w:val="004A6925"/>
    <w:rsid w:val="005203D6"/>
    <w:rsid w:val="00540759"/>
    <w:rsid w:val="005575E9"/>
    <w:rsid w:val="0058429C"/>
    <w:rsid w:val="005F6238"/>
    <w:rsid w:val="00627419"/>
    <w:rsid w:val="006666A0"/>
    <w:rsid w:val="006735D1"/>
    <w:rsid w:val="00721559"/>
    <w:rsid w:val="00752EC6"/>
    <w:rsid w:val="007628B0"/>
    <w:rsid w:val="007762C2"/>
    <w:rsid w:val="008A4E05"/>
    <w:rsid w:val="008B6B1B"/>
    <w:rsid w:val="008E7939"/>
    <w:rsid w:val="009011E6"/>
    <w:rsid w:val="00946D9C"/>
    <w:rsid w:val="00A505B8"/>
    <w:rsid w:val="00AE4D64"/>
    <w:rsid w:val="00B3082B"/>
    <w:rsid w:val="00B35076"/>
    <w:rsid w:val="00B654A3"/>
    <w:rsid w:val="00B6703B"/>
    <w:rsid w:val="00B7530F"/>
    <w:rsid w:val="00BA654F"/>
    <w:rsid w:val="00C278BF"/>
    <w:rsid w:val="00CE511D"/>
    <w:rsid w:val="00D2395C"/>
    <w:rsid w:val="00DF04E3"/>
    <w:rsid w:val="00DF0DD3"/>
    <w:rsid w:val="00E22CCE"/>
    <w:rsid w:val="00E363CD"/>
    <w:rsid w:val="00E72743"/>
    <w:rsid w:val="00E95EF3"/>
    <w:rsid w:val="00EB17A5"/>
    <w:rsid w:val="00EC63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154A2"/>
  <w15:docId w15:val="{35E7786E-C82A-4189-947B-99EF50EA2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62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semiHidden/>
    <w:unhideWhenUsed/>
    <w:rsid w:val="00D239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50097770">
      <w:bodyDiv w:val="1"/>
      <w:marLeft w:val="0"/>
      <w:marRight w:val="0"/>
      <w:marTop w:val="0"/>
      <w:marBottom w:val="0"/>
      <w:divBdr>
        <w:top w:val="none" w:sz="0" w:space="0" w:color="auto"/>
        <w:left w:val="none" w:sz="0" w:space="0" w:color="auto"/>
        <w:bottom w:val="none" w:sz="0" w:space="0" w:color="auto"/>
        <w:right w:val="none" w:sz="0" w:space="0" w:color="auto"/>
      </w:divBdr>
    </w:div>
    <w:div w:id="1545870226">
      <w:bodyDiv w:val="1"/>
      <w:marLeft w:val="0"/>
      <w:marRight w:val="0"/>
      <w:marTop w:val="0"/>
      <w:marBottom w:val="0"/>
      <w:divBdr>
        <w:top w:val="none" w:sz="0" w:space="0" w:color="auto"/>
        <w:left w:val="none" w:sz="0" w:space="0" w:color="auto"/>
        <w:bottom w:val="none" w:sz="0" w:space="0" w:color="auto"/>
        <w:right w:val="none" w:sz="0" w:space="0" w:color="auto"/>
      </w:divBdr>
    </w:div>
    <w:div w:id="1619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娟 李</cp:lastModifiedBy>
  <cp:revision>28</cp:revision>
  <dcterms:created xsi:type="dcterms:W3CDTF">2020-04-11T06:13:00Z</dcterms:created>
  <dcterms:modified xsi:type="dcterms:W3CDTF">2020-06-01T12:53:00Z</dcterms:modified>
</cp:coreProperties>
</file>