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1D303" w14:textId="404C318F" w:rsidR="00770C85" w:rsidRDefault="00770C85">
      <w:pPr>
        <w:rPr>
          <w:sz w:val="48"/>
          <w:szCs w:val="48"/>
        </w:rPr>
      </w:pPr>
      <w:r w:rsidRPr="00236F43">
        <w:rPr>
          <w:sz w:val="48"/>
          <w:szCs w:val="48"/>
        </w:rPr>
        <w:t xml:space="preserve">Management with Boston </w:t>
      </w:r>
      <w:r w:rsidR="00CD3059" w:rsidRPr="00236F43">
        <w:rPr>
          <w:sz w:val="48"/>
          <w:szCs w:val="48"/>
        </w:rPr>
        <w:t>S</w:t>
      </w:r>
      <w:r w:rsidRPr="00236F43">
        <w:rPr>
          <w:sz w:val="48"/>
          <w:szCs w:val="48"/>
        </w:rPr>
        <w:t xml:space="preserve">ight </w:t>
      </w:r>
      <w:r w:rsidR="00CD3059" w:rsidRPr="00236F43">
        <w:rPr>
          <w:sz w:val="48"/>
          <w:szCs w:val="48"/>
        </w:rPr>
        <w:t>S</w:t>
      </w:r>
      <w:r w:rsidRPr="00236F43">
        <w:rPr>
          <w:sz w:val="48"/>
          <w:szCs w:val="48"/>
        </w:rPr>
        <w:t xml:space="preserve">cleral </w:t>
      </w:r>
      <w:r w:rsidR="00CD3059" w:rsidRPr="00236F43">
        <w:rPr>
          <w:sz w:val="48"/>
          <w:szCs w:val="48"/>
        </w:rPr>
        <w:t>C</w:t>
      </w:r>
      <w:r w:rsidRPr="00236F43">
        <w:rPr>
          <w:sz w:val="48"/>
          <w:szCs w:val="48"/>
        </w:rPr>
        <w:t xml:space="preserve">ontact </w:t>
      </w:r>
      <w:r w:rsidR="00CD3059" w:rsidRPr="00236F43">
        <w:rPr>
          <w:sz w:val="48"/>
          <w:szCs w:val="48"/>
        </w:rPr>
        <w:t>L</w:t>
      </w:r>
      <w:r w:rsidRPr="00236F43">
        <w:rPr>
          <w:sz w:val="48"/>
          <w:szCs w:val="48"/>
        </w:rPr>
        <w:t>ense</w:t>
      </w:r>
      <w:r w:rsidR="00664050" w:rsidRPr="00236F43">
        <w:rPr>
          <w:sz w:val="48"/>
          <w:szCs w:val="48"/>
        </w:rPr>
        <w:t>s</w:t>
      </w:r>
      <w:r w:rsidR="00664050" w:rsidRPr="00CD3059">
        <w:rPr>
          <w:sz w:val="40"/>
          <w:szCs w:val="40"/>
        </w:rPr>
        <w:t xml:space="preserve"> </w:t>
      </w:r>
      <w:r w:rsidR="00664050" w:rsidRPr="00236F43">
        <w:rPr>
          <w:sz w:val="48"/>
          <w:szCs w:val="48"/>
        </w:rPr>
        <w:t xml:space="preserve">for </w:t>
      </w:r>
      <w:r w:rsidR="00CD3059" w:rsidRPr="00236F43">
        <w:rPr>
          <w:sz w:val="48"/>
          <w:szCs w:val="48"/>
        </w:rPr>
        <w:t>A</w:t>
      </w:r>
      <w:r w:rsidRPr="00236F43">
        <w:rPr>
          <w:sz w:val="48"/>
          <w:szCs w:val="48"/>
        </w:rPr>
        <w:t xml:space="preserve">nterior </w:t>
      </w:r>
      <w:r w:rsidR="00CD3059" w:rsidRPr="00236F43">
        <w:rPr>
          <w:sz w:val="48"/>
          <w:szCs w:val="48"/>
        </w:rPr>
        <w:t>L</w:t>
      </w:r>
      <w:r w:rsidRPr="00236F43">
        <w:rPr>
          <w:sz w:val="48"/>
          <w:szCs w:val="48"/>
        </w:rPr>
        <w:t xml:space="preserve">enticonus in a case of Alport </w:t>
      </w:r>
      <w:r w:rsidR="00CD3059" w:rsidRPr="00236F43">
        <w:rPr>
          <w:sz w:val="48"/>
          <w:szCs w:val="48"/>
        </w:rPr>
        <w:t>S</w:t>
      </w:r>
      <w:r w:rsidRPr="00236F43">
        <w:rPr>
          <w:sz w:val="48"/>
          <w:szCs w:val="48"/>
        </w:rPr>
        <w:t xml:space="preserve">yndrome </w:t>
      </w:r>
    </w:p>
    <w:p w14:paraId="461605F4" w14:textId="53B35F23" w:rsidR="003F391D" w:rsidRPr="003F391D" w:rsidRDefault="003F391D">
      <w:pPr>
        <w:rPr>
          <w:sz w:val="24"/>
          <w:szCs w:val="24"/>
        </w:rPr>
      </w:pPr>
      <w:r w:rsidRPr="003F391D">
        <w:rPr>
          <w:sz w:val="24"/>
          <w:szCs w:val="24"/>
        </w:rPr>
        <w:t>Raghuveer Singh, Shail Vasavada, Vandana Nath</w:t>
      </w:r>
    </w:p>
    <w:p w14:paraId="7CAE5E7A" w14:textId="5B7C0803" w:rsidR="003F391D" w:rsidRPr="00236F43" w:rsidRDefault="003F391D">
      <w:pPr>
        <w:rPr>
          <w:sz w:val="48"/>
          <w:szCs w:val="48"/>
        </w:rPr>
      </w:pPr>
    </w:p>
    <w:p w14:paraId="36C519AB" w14:textId="42768452" w:rsidR="00664050" w:rsidRDefault="00664050"/>
    <w:p w14:paraId="57BF1767" w14:textId="00601C3E" w:rsidR="00664050" w:rsidRPr="00236F43" w:rsidRDefault="00664050">
      <w:pPr>
        <w:rPr>
          <w:sz w:val="32"/>
          <w:szCs w:val="32"/>
        </w:rPr>
      </w:pPr>
      <w:r w:rsidRPr="00236F43">
        <w:rPr>
          <w:sz w:val="32"/>
          <w:szCs w:val="32"/>
        </w:rPr>
        <w:t>26 years old female presented with</w:t>
      </w:r>
      <w:r w:rsidR="00F907F8" w:rsidRPr="00236F43">
        <w:rPr>
          <w:sz w:val="32"/>
          <w:szCs w:val="32"/>
        </w:rPr>
        <w:t xml:space="preserve"> chief complain</w:t>
      </w:r>
      <w:r w:rsidR="002E1122" w:rsidRPr="00236F43">
        <w:rPr>
          <w:sz w:val="32"/>
          <w:szCs w:val="32"/>
        </w:rPr>
        <w:t>t</w:t>
      </w:r>
      <w:r w:rsidR="00F907F8" w:rsidRPr="00236F43">
        <w:rPr>
          <w:sz w:val="32"/>
          <w:szCs w:val="32"/>
        </w:rPr>
        <w:t xml:space="preserve"> blurring of vision and glare problem at night time.</w:t>
      </w:r>
      <w:r w:rsidRPr="00236F43">
        <w:rPr>
          <w:sz w:val="32"/>
          <w:szCs w:val="32"/>
        </w:rPr>
        <w:t xml:space="preserve"> </w:t>
      </w:r>
      <w:r w:rsidR="00F907F8" w:rsidRPr="00236F43">
        <w:rPr>
          <w:sz w:val="32"/>
          <w:szCs w:val="32"/>
        </w:rPr>
        <w:t xml:space="preserve">Known case of </w:t>
      </w:r>
      <w:r w:rsidR="00E63EB9" w:rsidRPr="00236F43">
        <w:rPr>
          <w:sz w:val="32"/>
          <w:szCs w:val="32"/>
        </w:rPr>
        <w:t>Alport’s syndrome is an autosomal recessive disorder with chronic progressive haemorrhagic nephropathy</w:t>
      </w:r>
      <w:r w:rsidR="00DD1617" w:rsidRPr="00236F43">
        <w:rPr>
          <w:sz w:val="32"/>
          <w:szCs w:val="32"/>
        </w:rPr>
        <w:t xml:space="preserve"> and </w:t>
      </w:r>
      <w:r w:rsidR="00061818" w:rsidRPr="00236F43">
        <w:rPr>
          <w:sz w:val="32"/>
          <w:szCs w:val="32"/>
        </w:rPr>
        <w:t>deafness</w:t>
      </w:r>
      <w:r w:rsidR="00DD1617" w:rsidRPr="00236F43">
        <w:rPr>
          <w:sz w:val="32"/>
          <w:szCs w:val="32"/>
        </w:rPr>
        <w:t>.</w:t>
      </w:r>
    </w:p>
    <w:p w14:paraId="754F1079" w14:textId="07242B21" w:rsidR="00CF27A5" w:rsidRPr="00236F43" w:rsidRDefault="008407C6">
      <w:pPr>
        <w:rPr>
          <w:sz w:val="32"/>
          <w:szCs w:val="32"/>
        </w:rPr>
      </w:pPr>
      <w:r w:rsidRPr="00236F43">
        <w:rPr>
          <w:sz w:val="32"/>
          <w:szCs w:val="32"/>
        </w:rPr>
        <w:t>Best correct</w:t>
      </w:r>
      <w:r w:rsidR="0050473C" w:rsidRPr="00236F43">
        <w:rPr>
          <w:sz w:val="32"/>
          <w:szCs w:val="32"/>
        </w:rPr>
        <w:t>ed</w:t>
      </w:r>
      <w:r w:rsidRPr="00236F43">
        <w:rPr>
          <w:sz w:val="32"/>
          <w:szCs w:val="32"/>
        </w:rPr>
        <w:t xml:space="preserve"> visual acuity 20/</w:t>
      </w:r>
      <w:r w:rsidR="004B2504" w:rsidRPr="00236F43">
        <w:rPr>
          <w:sz w:val="32"/>
          <w:szCs w:val="32"/>
        </w:rPr>
        <w:t>120</w:t>
      </w:r>
      <w:r w:rsidRPr="00236F43">
        <w:rPr>
          <w:sz w:val="32"/>
          <w:szCs w:val="32"/>
        </w:rPr>
        <w:t xml:space="preserve"> </w:t>
      </w:r>
      <w:r w:rsidR="004B2504" w:rsidRPr="00236F43">
        <w:rPr>
          <w:sz w:val="32"/>
          <w:szCs w:val="32"/>
        </w:rPr>
        <w:t>in right eye with -</w:t>
      </w:r>
      <w:r w:rsidR="0067059E" w:rsidRPr="00236F43">
        <w:rPr>
          <w:sz w:val="32"/>
          <w:szCs w:val="32"/>
        </w:rPr>
        <w:t>2</w:t>
      </w:r>
      <w:r w:rsidR="004B2504" w:rsidRPr="00236F43">
        <w:rPr>
          <w:sz w:val="32"/>
          <w:szCs w:val="32"/>
        </w:rPr>
        <w:t>.00spherical /-</w:t>
      </w:r>
      <w:r w:rsidR="0067059E" w:rsidRPr="00236F43">
        <w:rPr>
          <w:sz w:val="32"/>
          <w:szCs w:val="32"/>
        </w:rPr>
        <w:t>2</w:t>
      </w:r>
      <w:r w:rsidR="004B2504" w:rsidRPr="00236F43">
        <w:rPr>
          <w:sz w:val="32"/>
          <w:szCs w:val="32"/>
        </w:rPr>
        <w:t>.</w:t>
      </w:r>
      <w:r w:rsidR="0067059E" w:rsidRPr="00236F43">
        <w:rPr>
          <w:sz w:val="32"/>
          <w:szCs w:val="32"/>
        </w:rPr>
        <w:t>5</w:t>
      </w:r>
      <w:r w:rsidR="004B2504" w:rsidRPr="00236F43">
        <w:rPr>
          <w:sz w:val="32"/>
          <w:szCs w:val="32"/>
        </w:rPr>
        <w:t>0cyl @</w:t>
      </w:r>
      <w:r w:rsidR="0067059E" w:rsidRPr="00236F43">
        <w:rPr>
          <w:sz w:val="32"/>
          <w:szCs w:val="32"/>
        </w:rPr>
        <w:t>15</w:t>
      </w:r>
      <w:r w:rsidR="004B2504" w:rsidRPr="00236F43">
        <w:rPr>
          <w:rFonts w:cstheme="minorHAnsi"/>
          <w:sz w:val="32"/>
          <w:szCs w:val="32"/>
        </w:rPr>
        <w:t xml:space="preserve">® </w:t>
      </w:r>
      <w:r w:rsidR="004B2504" w:rsidRPr="00236F43">
        <w:rPr>
          <w:sz w:val="32"/>
          <w:szCs w:val="32"/>
        </w:rPr>
        <w:t>and 20/80</w:t>
      </w:r>
      <w:r w:rsidR="0067059E" w:rsidRPr="00236F43">
        <w:rPr>
          <w:sz w:val="32"/>
          <w:szCs w:val="32"/>
        </w:rPr>
        <w:t xml:space="preserve"> </w:t>
      </w:r>
      <w:r w:rsidR="004B2504" w:rsidRPr="00236F43">
        <w:rPr>
          <w:sz w:val="32"/>
          <w:szCs w:val="32"/>
        </w:rPr>
        <w:t>in left eye with -</w:t>
      </w:r>
      <w:r w:rsidR="0067059E" w:rsidRPr="00236F43">
        <w:rPr>
          <w:sz w:val="32"/>
          <w:szCs w:val="32"/>
        </w:rPr>
        <w:t>3.50</w:t>
      </w:r>
      <w:r w:rsidR="004B2504" w:rsidRPr="00236F43">
        <w:rPr>
          <w:sz w:val="32"/>
          <w:szCs w:val="32"/>
        </w:rPr>
        <w:t xml:space="preserve"> spherical</w:t>
      </w:r>
      <w:r w:rsidR="0067059E" w:rsidRPr="00236F43">
        <w:rPr>
          <w:sz w:val="32"/>
          <w:szCs w:val="32"/>
        </w:rPr>
        <w:t>/-1.00cyl @ 165</w:t>
      </w:r>
      <w:r w:rsidR="0067059E" w:rsidRPr="00236F43">
        <w:rPr>
          <w:rFonts w:cstheme="minorHAnsi"/>
          <w:sz w:val="32"/>
          <w:szCs w:val="32"/>
        </w:rPr>
        <w:t>®</w:t>
      </w:r>
      <w:r w:rsidR="0067059E" w:rsidRPr="00236F43">
        <w:rPr>
          <w:sz w:val="32"/>
          <w:szCs w:val="32"/>
        </w:rPr>
        <w:t xml:space="preserve"> </w:t>
      </w:r>
      <w:r w:rsidR="00CF27A5" w:rsidRPr="00236F43">
        <w:rPr>
          <w:sz w:val="32"/>
          <w:szCs w:val="32"/>
        </w:rPr>
        <w:t>and Scissor reflex present during retinoscopy.</w:t>
      </w:r>
    </w:p>
    <w:p w14:paraId="11974D75" w14:textId="5E39B1D5" w:rsidR="00CF27A5" w:rsidRPr="00493F6D" w:rsidRDefault="002E1122">
      <w:pPr>
        <w:rPr>
          <w:sz w:val="32"/>
          <w:szCs w:val="32"/>
        </w:rPr>
      </w:pPr>
      <w:r w:rsidRPr="00493F6D">
        <w:rPr>
          <w:sz w:val="36"/>
          <w:szCs w:val="36"/>
        </w:rPr>
        <w:t xml:space="preserve">Ocular </w:t>
      </w:r>
      <w:r w:rsidR="00493F6D">
        <w:rPr>
          <w:sz w:val="36"/>
          <w:szCs w:val="36"/>
        </w:rPr>
        <w:t>examinations</w:t>
      </w:r>
      <w:r>
        <w:t xml:space="preserve">: </w:t>
      </w:r>
      <w:r w:rsidR="00E61936" w:rsidRPr="00493F6D">
        <w:rPr>
          <w:sz w:val="32"/>
          <w:szCs w:val="32"/>
        </w:rPr>
        <w:t>Slit lamp examination</w:t>
      </w:r>
      <w:r w:rsidRPr="00493F6D">
        <w:rPr>
          <w:sz w:val="32"/>
          <w:szCs w:val="32"/>
        </w:rPr>
        <w:t xml:space="preserve"> for anterior segment assessment</w:t>
      </w:r>
      <w:r w:rsidR="00E61936" w:rsidRPr="00493F6D">
        <w:rPr>
          <w:sz w:val="32"/>
          <w:szCs w:val="32"/>
        </w:rPr>
        <w:t>, IOL master 700</w:t>
      </w:r>
      <w:r w:rsidR="00030920" w:rsidRPr="00493F6D">
        <w:rPr>
          <w:sz w:val="32"/>
          <w:szCs w:val="32"/>
        </w:rPr>
        <w:t xml:space="preserve"> to measured axial length</w:t>
      </w:r>
      <w:r w:rsidR="00E61936" w:rsidRPr="00493F6D">
        <w:rPr>
          <w:sz w:val="32"/>
          <w:szCs w:val="32"/>
        </w:rPr>
        <w:t xml:space="preserve">, </w:t>
      </w:r>
      <w:r w:rsidR="00FD06E6" w:rsidRPr="00493F6D">
        <w:rPr>
          <w:sz w:val="32"/>
          <w:szCs w:val="32"/>
        </w:rPr>
        <w:t>Pentacam</w:t>
      </w:r>
      <w:r w:rsidR="00030920" w:rsidRPr="00493F6D">
        <w:rPr>
          <w:sz w:val="32"/>
          <w:szCs w:val="32"/>
        </w:rPr>
        <w:t xml:space="preserve"> for corneal topography</w:t>
      </w:r>
      <w:r w:rsidR="00FD06E6" w:rsidRPr="00493F6D">
        <w:rPr>
          <w:sz w:val="32"/>
          <w:szCs w:val="32"/>
        </w:rPr>
        <w:t>, anterior segment OCT</w:t>
      </w:r>
      <w:r w:rsidR="00030920" w:rsidRPr="00493F6D">
        <w:rPr>
          <w:sz w:val="32"/>
          <w:szCs w:val="32"/>
        </w:rPr>
        <w:t xml:space="preserve"> for anterior chamber depth and lenticonus assessment</w:t>
      </w:r>
      <w:r w:rsidR="00FD06E6" w:rsidRPr="00493F6D">
        <w:rPr>
          <w:sz w:val="32"/>
          <w:szCs w:val="32"/>
        </w:rPr>
        <w:t>, Ab</w:t>
      </w:r>
      <w:r w:rsidR="00436642" w:rsidRPr="00493F6D">
        <w:rPr>
          <w:sz w:val="32"/>
          <w:szCs w:val="32"/>
        </w:rPr>
        <w:t xml:space="preserve">errometry </w:t>
      </w:r>
      <w:r w:rsidR="00030920" w:rsidRPr="00493F6D">
        <w:rPr>
          <w:sz w:val="32"/>
          <w:szCs w:val="32"/>
        </w:rPr>
        <w:t xml:space="preserve">for ocular aberrations assessment </w:t>
      </w:r>
      <w:r w:rsidR="00436642" w:rsidRPr="00493F6D">
        <w:rPr>
          <w:sz w:val="32"/>
          <w:szCs w:val="32"/>
        </w:rPr>
        <w:t>and Photoslit</w:t>
      </w:r>
      <w:r w:rsidR="00030920" w:rsidRPr="00493F6D">
        <w:rPr>
          <w:sz w:val="32"/>
          <w:szCs w:val="32"/>
        </w:rPr>
        <w:t xml:space="preserve"> for documentation</w:t>
      </w:r>
      <w:r w:rsidR="00436642" w:rsidRPr="00493F6D">
        <w:rPr>
          <w:sz w:val="32"/>
          <w:szCs w:val="32"/>
        </w:rPr>
        <w:t xml:space="preserve"> performed.</w:t>
      </w:r>
    </w:p>
    <w:p w14:paraId="1F4F71C5" w14:textId="34F29A4E" w:rsidR="00436642" w:rsidRPr="00493F6D" w:rsidRDefault="00B332DD">
      <w:pPr>
        <w:rPr>
          <w:sz w:val="32"/>
          <w:szCs w:val="32"/>
        </w:rPr>
      </w:pPr>
      <w:r w:rsidRPr="00493F6D">
        <w:rPr>
          <w:sz w:val="32"/>
          <w:szCs w:val="32"/>
        </w:rPr>
        <w:t xml:space="preserve">Visual acuity improved up to 20/40 in </w:t>
      </w:r>
      <w:r w:rsidR="00B03FBE" w:rsidRPr="00493F6D">
        <w:rPr>
          <w:sz w:val="32"/>
          <w:szCs w:val="32"/>
        </w:rPr>
        <w:t>Right</w:t>
      </w:r>
      <w:r w:rsidRPr="00493F6D">
        <w:rPr>
          <w:sz w:val="32"/>
          <w:szCs w:val="32"/>
        </w:rPr>
        <w:t xml:space="preserve"> and 20/25 in </w:t>
      </w:r>
      <w:r w:rsidR="00B03FBE" w:rsidRPr="00493F6D">
        <w:rPr>
          <w:sz w:val="32"/>
          <w:szCs w:val="32"/>
        </w:rPr>
        <w:t>Left eye</w:t>
      </w:r>
      <w:r w:rsidRPr="00493F6D">
        <w:rPr>
          <w:sz w:val="32"/>
          <w:szCs w:val="32"/>
        </w:rPr>
        <w:t xml:space="preserve"> with Boston sight scleral contact lens.</w:t>
      </w:r>
    </w:p>
    <w:p w14:paraId="5336F9DF" w14:textId="298FF413" w:rsidR="007E03D6" w:rsidRPr="00493F6D" w:rsidRDefault="007E03D6">
      <w:pPr>
        <w:rPr>
          <w:sz w:val="32"/>
          <w:szCs w:val="32"/>
        </w:rPr>
      </w:pPr>
      <w:r w:rsidRPr="00493F6D">
        <w:rPr>
          <w:sz w:val="36"/>
          <w:szCs w:val="36"/>
        </w:rPr>
        <w:t>Conclusion</w:t>
      </w:r>
      <w:r>
        <w:t xml:space="preserve">: </w:t>
      </w:r>
      <w:r w:rsidR="00B03FBE" w:rsidRPr="00493F6D">
        <w:rPr>
          <w:sz w:val="32"/>
          <w:szCs w:val="32"/>
        </w:rPr>
        <w:t>S</w:t>
      </w:r>
      <w:r w:rsidRPr="00493F6D">
        <w:rPr>
          <w:sz w:val="32"/>
          <w:szCs w:val="32"/>
        </w:rPr>
        <w:t xml:space="preserve">ignificant </w:t>
      </w:r>
      <w:r w:rsidR="00CD3059" w:rsidRPr="00493F6D">
        <w:rPr>
          <w:sz w:val="32"/>
          <w:szCs w:val="32"/>
        </w:rPr>
        <w:t>visual acuity and</w:t>
      </w:r>
      <w:r w:rsidRPr="00493F6D">
        <w:rPr>
          <w:sz w:val="32"/>
          <w:szCs w:val="32"/>
        </w:rPr>
        <w:t xml:space="preserve"> quality of vision </w:t>
      </w:r>
      <w:r w:rsidR="00CD3059" w:rsidRPr="00493F6D">
        <w:rPr>
          <w:sz w:val="32"/>
          <w:szCs w:val="32"/>
        </w:rPr>
        <w:t>improved with Boston sight scleral contact lens.</w:t>
      </w:r>
    </w:p>
    <w:p w14:paraId="2EC7E786" w14:textId="77777777" w:rsidR="007E03D6" w:rsidRPr="00493F6D" w:rsidRDefault="007E03D6">
      <w:pPr>
        <w:rPr>
          <w:sz w:val="32"/>
          <w:szCs w:val="32"/>
        </w:rPr>
      </w:pPr>
    </w:p>
    <w:p w14:paraId="595EB97E" w14:textId="77777777" w:rsidR="002E1122" w:rsidRDefault="002E1122"/>
    <w:p w14:paraId="4C2F6263" w14:textId="77777777" w:rsidR="00B332DD" w:rsidRDefault="00B332DD"/>
    <w:p w14:paraId="79C9B9B7" w14:textId="77777777" w:rsidR="0050473C" w:rsidRDefault="0050473C"/>
    <w:p w14:paraId="02726933" w14:textId="77777777" w:rsidR="00F907F8" w:rsidRDefault="00F907F8"/>
    <w:p w14:paraId="3BFBA912" w14:textId="77777777" w:rsidR="00DD1617" w:rsidRDefault="00DD1617"/>
    <w:p w14:paraId="15754037" w14:textId="77777777" w:rsidR="00DD1617" w:rsidRDefault="00DD1617"/>
    <w:sectPr w:rsidR="00DD1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85"/>
    <w:rsid w:val="00030920"/>
    <w:rsid w:val="00061818"/>
    <w:rsid w:val="00236F43"/>
    <w:rsid w:val="002E1122"/>
    <w:rsid w:val="003F391D"/>
    <w:rsid w:val="00436642"/>
    <w:rsid w:val="00493F6D"/>
    <w:rsid w:val="004B2504"/>
    <w:rsid w:val="0050473C"/>
    <w:rsid w:val="00664050"/>
    <w:rsid w:val="0067059E"/>
    <w:rsid w:val="00770C85"/>
    <w:rsid w:val="007E03D6"/>
    <w:rsid w:val="007F2365"/>
    <w:rsid w:val="00803A04"/>
    <w:rsid w:val="008407C6"/>
    <w:rsid w:val="00B03FBE"/>
    <w:rsid w:val="00B332DD"/>
    <w:rsid w:val="00CD3059"/>
    <w:rsid w:val="00CF27A5"/>
    <w:rsid w:val="00DD1617"/>
    <w:rsid w:val="00E61936"/>
    <w:rsid w:val="00E63EB9"/>
    <w:rsid w:val="00F907F8"/>
    <w:rsid w:val="00FD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BCA51"/>
  <w15:chartTrackingRefBased/>
  <w15:docId w15:val="{2945EEF4-D598-4D25-BA10-837F3EBD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raghuveer chouhan</dc:creator>
  <cp:keywords/>
  <dc:description/>
  <cp:lastModifiedBy>raghuveer chouhan</cp:lastModifiedBy>
  <cp:revision>3</cp:revision>
  <dcterms:created xsi:type="dcterms:W3CDTF">2022-03-11T08:54:00Z</dcterms:created>
  <dcterms:modified xsi:type="dcterms:W3CDTF">2022-03-11T12:08:00Z</dcterms:modified>
</cp:coreProperties>
</file>