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07521" w14:textId="77777777" w:rsidR="00D221CB" w:rsidRPr="00BD2FD5" w:rsidRDefault="00D221CB" w:rsidP="00D221CB">
      <w:pPr>
        <w:ind w:right="3268"/>
        <w:rPr>
          <w:rFonts w:ascii="Arial" w:hAnsi="Arial" w:cs="Arial"/>
          <w:b/>
          <w:bCs/>
          <w:sz w:val="36"/>
          <w:szCs w:val="36"/>
          <w:lang w:val="en-US"/>
        </w:rPr>
      </w:pPr>
      <w:bookmarkStart w:id="0" w:name="_Hlk512524540"/>
      <w:r w:rsidRPr="00BD2FD5">
        <w:rPr>
          <w:rFonts w:ascii="Arial" w:hAnsi="Arial" w:cs="Arial"/>
          <w:b/>
          <w:bCs/>
          <w:sz w:val="36"/>
          <w:szCs w:val="36"/>
          <w:lang w:val="en-US"/>
        </w:rPr>
        <w:t>Expandable Polyurethane Stent Valve ®, Implanted by catheter in children with pulmonary valve disease.</w:t>
      </w:r>
    </w:p>
    <w:p w14:paraId="427A53B9" w14:textId="77777777" w:rsidR="00D221CB" w:rsidRDefault="00D221CB" w:rsidP="00D221CB">
      <w:pPr>
        <w:ind w:right="3268"/>
        <w:rPr>
          <w:rFonts w:ascii="Arial" w:hAnsi="Arial" w:cs="Arial"/>
          <w:b/>
          <w:bCs/>
          <w:sz w:val="36"/>
          <w:szCs w:val="36"/>
          <w:lang w:val="en-US"/>
        </w:rPr>
      </w:pPr>
      <w:r w:rsidRPr="00BD2FD5">
        <w:rPr>
          <w:rFonts w:ascii="Arial" w:hAnsi="Arial" w:cs="Arial"/>
          <w:b/>
          <w:bCs/>
          <w:sz w:val="36"/>
          <w:szCs w:val="36"/>
          <w:lang w:val="en-US"/>
        </w:rPr>
        <w:t>  New paradigm in pediatric prosthesis?</w:t>
      </w:r>
    </w:p>
    <w:p w14:paraId="69EAA6CA" w14:textId="77777777" w:rsidR="00D221CB" w:rsidRPr="003D4637" w:rsidRDefault="00D221CB" w:rsidP="00D221CB">
      <w:pPr>
        <w:rPr>
          <w:rFonts w:ascii="Arial" w:hAnsi="Arial" w:cs="Arial"/>
          <w:bCs/>
          <w:sz w:val="24"/>
          <w:szCs w:val="24"/>
        </w:rPr>
      </w:pPr>
      <w:r w:rsidRPr="003D4637">
        <w:rPr>
          <w:rFonts w:ascii="Arial" w:hAnsi="Arial" w:cs="Arial"/>
          <w:bCs/>
          <w:sz w:val="24"/>
          <w:szCs w:val="24"/>
        </w:rPr>
        <w:t>Miguel A. Maluf, MD, PhD,</w:t>
      </w:r>
      <w:bookmarkEnd w:id="0"/>
      <w:r w:rsidRPr="003D4637">
        <w:rPr>
          <w:rFonts w:ascii="Arial" w:hAnsi="Arial" w:cs="Arial"/>
          <w:bCs/>
          <w:sz w:val="24"/>
          <w:szCs w:val="24"/>
        </w:rPr>
        <w:t xml:space="preserve"> Mariana G. </w:t>
      </w:r>
      <w:proofErr w:type="spellStart"/>
      <w:r w:rsidRPr="003D4637">
        <w:rPr>
          <w:rFonts w:ascii="Arial" w:hAnsi="Arial" w:cs="Arial"/>
          <w:bCs/>
          <w:sz w:val="24"/>
          <w:szCs w:val="24"/>
        </w:rPr>
        <w:t>Massei</w:t>
      </w:r>
      <w:proofErr w:type="spellEnd"/>
      <w:r w:rsidRPr="003D4637">
        <w:rPr>
          <w:rFonts w:ascii="Arial" w:hAnsi="Arial" w:cs="Arial"/>
          <w:bCs/>
          <w:sz w:val="24"/>
          <w:szCs w:val="24"/>
        </w:rPr>
        <w:t xml:space="preserve">, </w:t>
      </w:r>
      <w:proofErr w:type="spellStart"/>
      <w:r w:rsidRPr="003D4637">
        <w:rPr>
          <w:rFonts w:ascii="Arial" w:hAnsi="Arial" w:cs="Arial"/>
          <w:bCs/>
          <w:sz w:val="24"/>
          <w:szCs w:val="24"/>
        </w:rPr>
        <w:t>Chem</w:t>
      </w:r>
      <w:proofErr w:type="spellEnd"/>
      <w:r w:rsidRPr="003D4637">
        <w:rPr>
          <w:rFonts w:ascii="Arial" w:hAnsi="Arial" w:cs="Arial"/>
          <w:bCs/>
          <w:sz w:val="24"/>
          <w:szCs w:val="24"/>
        </w:rPr>
        <w:t xml:space="preserve">., </w:t>
      </w:r>
      <w:proofErr w:type="spellStart"/>
      <w:r>
        <w:rPr>
          <w:rFonts w:ascii="Arial" w:hAnsi="Arial" w:cs="Arial"/>
          <w:bCs/>
          <w:sz w:val="24"/>
          <w:szCs w:val="24"/>
        </w:rPr>
        <w:t>Miko</w:t>
      </w:r>
      <w:proofErr w:type="spellEnd"/>
      <w:r>
        <w:rPr>
          <w:rFonts w:ascii="Arial" w:hAnsi="Arial" w:cs="Arial"/>
          <w:bCs/>
          <w:sz w:val="24"/>
          <w:szCs w:val="24"/>
        </w:rPr>
        <w:t xml:space="preserve"> </w:t>
      </w:r>
      <w:proofErr w:type="spellStart"/>
      <w:r>
        <w:rPr>
          <w:rFonts w:ascii="Arial" w:hAnsi="Arial" w:cs="Arial"/>
          <w:bCs/>
          <w:sz w:val="24"/>
          <w:szCs w:val="24"/>
        </w:rPr>
        <w:t>Obradovic</w:t>
      </w:r>
      <w:proofErr w:type="spellEnd"/>
      <w:r>
        <w:rPr>
          <w:rFonts w:ascii="Arial" w:hAnsi="Arial" w:cs="Arial"/>
          <w:bCs/>
          <w:sz w:val="24"/>
          <w:szCs w:val="24"/>
        </w:rPr>
        <w:t xml:space="preserve">, Eng., </w:t>
      </w:r>
      <w:r w:rsidRPr="003D4637">
        <w:rPr>
          <w:rFonts w:ascii="Arial" w:hAnsi="Arial" w:cs="Arial"/>
          <w:bCs/>
          <w:sz w:val="24"/>
          <w:szCs w:val="24"/>
        </w:rPr>
        <w:t xml:space="preserve">André Gimenes, Vet., Fernando </w:t>
      </w:r>
      <w:proofErr w:type="spellStart"/>
      <w:r w:rsidRPr="003D4637">
        <w:rPr>
          <w:rFonts w:ascii="Arial" w:hAnsi="Arial" w:cs="Arial"/>
          <w:bCs/>
          <w:sz w:val="24"/>
          <w:szCs w:val="24"/>
        </w:rPr>
        <w:t>Zanoni</w:t>
      </w:r>
      <w:proofErr w:type="spellEnd"/>
      <w:r w:rsidRPr="003D4637">
        <w:rPr>
          <w:rFonts w:ascii="Arial" w:hAnsi="Arial" w:cs="Arial"/>
          <w:bCs/>
          <w:sz w:val="24"/>
          <w:szCs w:val="24"/>
        </w:rPr>
        <w:t xml:space="preserve">, Vet., </w:t>
      </w:r>
      <w:proofErr w:type="spellStart"/>
      <w:r w:rsidRPr="003D4637">
        <w:rPr>
          <w:rFonts w:ascii="Arial" w:hAnsi="Arial" w:cs="Arial"/>
          <w:bCs/>
          <w:sz w:val="24"/>
          <w:szCs w:val="24"/>
        </w:rPr>
        <w:t>Ovandir</w:t>
      </w:r>
      <w:proofErr w:type="spellEnd"/>
      <w:r w:rsidRPr="003D4637">
        <w:rPr>
          <w:rFonts w:ascii="Arial" w:hAnsi="Arial" w:cs="Arial"/>
          <w:bCs/>
          <w:sz w:val="24"/>
          <w:szCs w:val="24"/>
        </w:rPr>
        <w:t xml:space="preserve"> </w:t>
      </w:r>
      <w:proofErr w:type="spellStart"/>
      <w:r w:rsidRPr="003D4637">
        <w:rPr>
          <w:rFonts w:ascii="Arial" w:hAnsi="Arial" w:cs="Arial"/>
          <w:bCs/>
          <w:sz w:val="24"/>
          <w:szCs w:val="24"/>
        </w:rPr>
        <w:t>Bazan</w:t>
      </w:r>
      <w:proofErr w:type="spellEnd"/>
      <w:r>
        <w:rPr>
          <w:rFonts w:ascii="Arial" w:hAnsi="Arial" w:cs="Arial"/>
          <w:bCs/>
          <w:sz w:val="24"/>
          <w:szCs w:val="24"/>
        </w:rPr>
        <w:t xml:space="preserve">, Eng., </w:t>
      </w:r>
      <w:r w:rsidRPr="003D4637">
        <w:rPr>
          <w:rFonts w:ascii="Arial" w:hAnsi="Arial" w:cs="Arial"/>
          <w:bCs/>
          <w:sz w:val="24"/>
          <w:szCs w:val="24"/>
        </w:rPr>
        <w:t>Jayme Ortiz, Eng.</w:t>
      </w:r>
      <w:r>
        <w:rPr>
          <w:rFonts w:ascii="Arial" w:hAnsi="Arial" w:cs="Arial"/>
          <w:bCs/>
          <w:sz w:val="24"/>
          <w:szCs w:val="24"/>
        </w:rPr>
        <w:t>,</w:t>
      </w:r>
      <w:r w:rsidRPr="003D4637">
        <w:rPr>
          <w:rFonts w:ascii="Arial" w:hAnsi="Arial" w:cs="Arial"/>
          <w:bCs/>
          <w:sz w:val="24"/>
          <w:szCs w:val="24"/>
        </w:rPr>
        <w:t xml:space="preserve"> </w:t>
      </w:r>
      <w:r>
        <w:rPr>
          <w:rFonts w:ascii="Arial" w:hAnsi="Arial" w:cs="Arial"/>
          <w:bCs/>
          <w:sz w:val="24"/>
          <w:szCs w:val="24"/>
        </w:rPr>
        <w:t xml:space="preserve">Orlando </w:t>
      </w:r>
      <w:proofErr w:type="spellStart"/>
      <w:r>
        <w:rPr>
          <w:rFonts w:ascii="Arial" w:hAnsi="Arial" w:cs="Arial"/>
          <w:bCs/>
          <w:sz w:val="24"/>
          <w:szCs w:val="24"/>
        </w:rPr>
        <w:t>Auciello</w:t>
      </w:r>
      <w:proofErr w:type="spellEnd"/>
      <w:r>
        <w:rPr>
          <w:rFonts w:ascii="Arial" w:hAnsi="Arial" w:cs="Arial"/>
          <w:bCs/>
          <w:sz w:val="24"/>
          <w:szCs w:val="24"/>
        </w:rPr>
        <w:t xml:space="preserve">, </w:t>
      </w:r>
      <w:proofErr w:type="spellStart"/>
      <w:r>
        <w:rPr>
          <w:rFonts w:ascii="Arial" w:hAnsi="Arial" w:cs="Arial"/>
          <w:bCs/>
          <w:sz w:val="24"/>
          <w:szCs w:val="24"/>
        </w:rPr>
        <w:t>Phys</w:t>
      </w:r>
      <w:proofErr w:type="spellEnd"/>
      <w:r>
        <w:rPr>
          <w:rFonts w:ascii="Arial" w:hAnsi="Arial" w:cs="Arial"/>
          <w:bCs/>
          <w:sz w:val="24"/>
          <w:szCs w:val="24"/>
        </w:rPr>
        <w:t>.</w:t>
      </w:r>
    </w:p>
    <w:p w14:paraId="6A0D7144" w14:textId="77777777" w:rsidR="00D221CB" w:rsidRPr="003D4637" w:rsidRDefault="00D221CB" w:rsidP="00D221CB">
      <w:pPr>
        <w:spacing w:after="0" w:line="240" w:lineRule="auto"/>
        <w:rPr>
          <w:rFonts w:ascii="Arial" w:hAnsi="Arial" w:cs="Arial"/>
          <w:bCs/>
          <w:sz w:val="16"/>
          <w:szCs w:val="16"/>
          <w:lang w:val="en-US"/>
        </w:rPr>
      </w:pPr>
      <w:r w:rsidRPr="003D4637">
        <w:rPr>
          <w:rFonts w:ascii="Arial" w:hAnsi="Arial" w:cs="Arial"/>
          <w:bCs/>
          <w:sz w:val="16"/>
          <w:szCs w:val="16"/>
          <w:lang w:val="en-US"/>
        </w:rPr>
        <w:t>Division of Pediatric Cardiac Surgery, São Paulo Federal University, Brazil.</w:t>
      </w:r>
    </w:p>
    <w:p w14:paraId="20BF2E66" w14:textId="77777777" w:rsidR="00D221CB" w:rsidRDefault="00D221CB" w:rsidP="00D221CB">
      <w:pPr>
        <w:spacing w:after="0" w:line="240" w:lineRule="auto"/>
        <w:rPr>
          <w:rFonts w:ascii="Arial" w:hAnsi="Arial" w:cs="Arial"/>
          <w:bCs/>
          <w:sz w:val="16"/>
          <w:szCs w:val="16"/>
          <w:lang w:val="en-US"/>
        </w:rPr>
      </w:pPr>
      <w:r w:rsidRPr="003D4637">
        <w:rPr>
          <w:rFonts w:ascii="Arial" w:hAnsi="Arial" w:cs="Arial"/>
          <w:bCs/>
          <w:sz w:val="16"/>
          <w:szCs w:val="16"/>
          <w:lang w:val="en-US"/>
        </w:rPr>
        <w:t>Chemistry Institute. São Paulo University.</w:t>
      </w:r>
    </w:p>
    <w:p w14:paraId="6163B9B9" w14:textId="77777777" w:rsidR="00D221CB" w:rsidRPr="003D4637" w:rsidRDefault="00D221CB" w:rsidP="00D221CB">
      <w:pPr>
        <w:spacing w:after="0" w:line="240" w:lineRule="auto"/>
        <w:rPr>
          <w:rFonts w:ascii="Arial" w:hAnsi="Arial" w:cs="Arial"/>
          <w:bCs/>
          <w:sz w:val="16"/>
          <w:szCs w:val="16"/>
          <w:lang w:val="en-US"/>
        </w:rPr>
      </w:pPr>
      <w:r>
        <w:rPr>
          <w:rFonts w:ascii="Arial" w:hAnsi="Arial" w:cs="Arial"/>
          <w:bCs/>
          <w:sz w:val="16"/>
          <w:szCs w:val="16"/>
          <w:lang w:val="en-US"/>
        </w:rPr>
        <w:t xml:space="preserve">Bentley </w:t>
      </w:r>
      <w:proofErr w:type="spellStart"/>
      <w:r>
        <w:rPr>
          <w:rFonts w:ascii="Arial" w:hAnsi="Arial" w:cs="Arial"/>
          <w:bCs/>
          <w:sz w:val="16"/>
          <w:szCs w:val="16"/>
          <w:lang w:val="en-US"/>
        </w:rPr>
        <w:t>Innomed</w:t>
      </w:r>
      <w:proofErr w:type="spellEnd"/>
      <w:r>
        <w:rPr>
          <w:rFonts w:ascii="Arial" w:hAnsi="Arial" w:cs="Arial"/>
          <w:bCs/>
          <w:sz w:val="16"/>
          <w:szCs w:val="16"/>
          <w:lang w:val="en-US"/>
        </w:rPr>
        <w:t xml:space="preserve"> Company, Germany. </w:t>
      </w:r>
    </w:p>
    <w:p w14:paraId="49D8D0AA" w14:textId="77777777" w:rsidR="00D221CB" w:rsidRPr="003D4637" w:rsidRDefault="00D221CB" w:rsidP="00D221CB">
      <w:pPr>
        <w:spacing w:after="0" w:line="240" w:lineRule="auto"/>
        <w:rPr>
          <w:rFonts w:ascii="Arial" w:hAnsi="Arial" w:cs="Arial"/>
          <w:bCs/>
          <w:sz w:val="16"/>
          <w:szCs w:val="16"/>
          <w:lang w:val="en-US"/>
        </w:rPr>
      </w:pPr>
      <w:r w:rsidRPr="003D4637">
        <w:rPr>
          <w:rFonts w:ascii="Arial" w:hAnsi="Arial" w:cs="Arial"/>
          <w:bCs/>
          <w:sz w:val="16"/>
          <w:szCs w:val="16"/>
          <w:lang w:val="en-US"/>
        </w:rPr>
        <w:t>Experimental Surgery Service. Heart Institute. São Paulo University.</w:t>
      </w:r>
    </w:p>
    <w:p w14:paraId="1DC9D729" w14:textId="77777777" w:rsidR="00D221CB" w:rsidRDefault="00D221CB" w:rsidP="00D221CB">
      <w:pPr>
        <w:spacing w:after="0" w:line="240" w:lineRule="auto"/>
        <w:rPr>
          <w:rFonts w:ascii="Arial" w:hAnsi="Arial" w:cs="Arial"/>
          <w:bCs/>
          <w:sz w:val="16"/>
          <w:szCs w:val="16"/>
          <w:lang w:val="en-US"/>
        </w:rPr>
      </w:pPr>
      <w:proofErr w:type="spellStart"/>
      <w:r w:rsidRPr="003D4637">
        <w:rPr>
          <w:rFonts w:ascii="Arial" w:hAnsi="Arial" w:cs="Arial"/>
          <w:bCs/>
          <w:sz w:val="16"/>
          <w:szCs w:val="16"/>
          <w:lang w:val="en-US"/>
        </w:rPr>
        <w:t>Politecnic</w:t>
      </w:r>
      <w:proofErr w:type="spellEnd"/>
      <w:r w:rsidRPr="003D4637">
        <w:rPr>
          <w:rFonts w:ascii="Arial" w:hAnsi="Arial" w:cs="Arial"/>
          <w:bCs/>
          <w:sz w:val="16"/>
          <w:szCs w:val="16"/>
          <w:lang w:val="en-US"/>
        </w:rPr>
        <w:t xml:space="preserve"> School. São Paulo University. </w:t>
      </w:r>
    </w:p>
    <w:p w14:paraId="63500BB8" w14:textId="77777777" w:rsidR="00D221CB" w:rsidRPr="003D4637" w:rsidRDefault="00D221CB" w:rsidP="00D221CB">
      <w:pPr>
        <w:spacing w:after="0" w:line="240" w:lineRule="auto"/>
        <w:rPr>
          <w:rFonts w:ascii="Arial" w:hAnsi="Arial" w:cs="Arial"/>
          <w:bCs/>
          <w:sz w:val="16"/>
          <w:szCs w:val="16"/>
          <w:lang w:val="en-US"/>
        </w:rPr>
      </w:pPr>
      <w:r>
        <w:rPr>
          <w:rFonts w:ascii="Arial" w:hAnsi="Arial" w:cs="Arial"/>
          <w:bCs/>
          <w:sz w:val="16"/>
          <w:szCs w:val="16"/>
          <w:lang w:val="en-US"/>
        </w:rPr>
        <w:t>University of Texas, Dallas.</w:t>
      </w:r>
    </w:p>
    <w:p w14:paraId="10DE8B28" w14:textId="77777777" w:rsidR="00D221CB" w:rsidRPr="003D4637" w:rsidRDefault="00D221CB" w:rsidP="00D221CB">
      <w:pPr>
        <w:rPr>
          <w:rFonts w:ascii="Arial" w:hAnsi="Arial" w:cs="Arial"/>
          <w:lang w:val="en-US"/>
        </w:rPr>
      </w:pPr>
      <w:r w:rsidRPr="003D4637">
        <w:rPr>
          <w:rFonts w:ascii="Arial" w:hAnsi="Arial" w:cs="Arial"/>
          <w:lang w:val="en-US"/>
        </w:rPr>
        <w:t>-------------------</w:t>
      </w:r>
    </w:p>
    <w:p w14:paraId="448D33EE" w14:textId="77777777" w:rsidR="00D221CB" w:rsidRPr="003D4637" w:rsidRDefault="00D221CB" w:rsidP="00D221CB">
      <w:pPr>
        <w:rPr>
          <w:rFonts w:ascii="Arial" w:hAnsi="Arial" w:cs="Arial"/>
          <w:sz w:val="16"/>
          <w:szCs w:val="16"/>
          <w:lang w:val="en-US"/>
        </w:rPr>
      </w:pPr>
      <w:r w:rsidRPr="003D4637">
        <w:rPr>
          <w:rFonts w:ascii="Arial" w:hAnsi="Arial" w:cs="Arial"/>
          <w:sz w:val="16"/>
          <w:szCs w:val="16"/>
          <w:lang w:val="en-US"/>
        </w:rPr>
        <w:t>Presented at the Fifty-second Annual Meeting of The Thoracic Surgeons, Phoenix- AZ., Jan. 23-27, 2016.</w:t>
      </w:r>
    </w:p>
    <w:p w14:paraId="780E065A" w14:textId="77777777" w:rsidR="00D221CB" w:rsidRPr="003D4637" w:rsidRDefault="00D221CB" w:rsidP="00D221CB">
      <w:pPr>
        <w:rPr>
          <w:rFonts w:ascii="Arial" w:hAnsi="Arial" w:cs="Arial"/>
          <w:sz w:val="16"/>
          <w:szCs w:val="16"/>
          <w:lang w:val="en-US"/>
        </w:rPr>
      </w:pPr>
      <w:r w:rsidRPr="003D4637">
        <w:rPr>
          <w:rFonts w:ascii="Arial" w:hAnsi="Arial" w:cs="Arial"/>
          <w:sz w:val="16"/>
          <w:szCs w:val="16"/>
          <w:lang w:val="en-US"/>
        </w:rPr>
        <w:t xml:space="preserve">Address correspondence to Miguel A. Maluf, MD, PhD, Full Professor Cardiovascular Division, São Paulo Federal University. Al. dos </w:t>
      </w:r>
      <w:proofErr w:type="spellStart"/>
      <w:r w:rsidRPr="003D4637">
        <w:rPr>
          <w:rFonts w:ascii="Arial" w:hAnsi="Arial" w:cs="Arial"/>
          <w:sz w:val="16"/>
          <w:szCs w:val="16"/>
          <w:lang w:val="en-US"/>
        </w:rPr>
        <w:t>Anapurus</w:t>
      </w:r>
      <w:proofErr w:type="spellEnd"/>
      <w:r w:rsidRPr="003D4637">
        <w:rPr>
          <w:rFonts w:ascii="Arial" w:hAnsi="Arial" w:cs="Arial"/>
          <w:sz w:val="16"/>
          <w:szCs w:val="16"/>
          <w:lang w:val="en-US"/>
        </w:rPr>
        <w:t xml:space="preserve">, 1580, </w:t>
      </w:r>
      <w:proofErr w:type="spellStart"/>
      <w:r w:rsidRPr="003D4637">
        <w:rPr>
          <w:rFonts w:ascii="Arial" w:hAnsi="Arial" w:cs="Arial"/>
          <w:sz w:val="16"/>
          <w:szCs w:val="16"/>
          <w:lang w:val="en-US"/>
        </w:rPr>
        <w:t>Cj</w:t>
      </w:r>
      <w:proofErr w:type="spellEnd"/>
      <w:r w:rsidRPr="003D4637">
        <w:rPr>
          <w:rFonts w:ascii="Arial" w:hAnsi="Arial" w:cs="Arial"/>
          <w:sz w:val="16"/>
          <w:szCs w:val="16"/>
          <w:lang w:val="en-US"/>
        </w:rPr>
        <w:t xml:space="preserve"> 73, </w:t>
      </w:r>
      <w:proofErr w:type="spellStart"/>
      <w:r w:rsidRPr="003D4637">
        <w:rPr>
          <w:rFonts w:ascii="Arial" w:hAnsi="Arial" w:cs="Arial"/>
          <w:sz w:val="16"/>
          <w:szCs w:val="16"/>
          <w:lang w:val="en-US"/>
        </w:rPr>
        <w:t>Moema</w:t>
      </w:r>
      <w:proofErr w:type="spellEnd"/>
      <w:r w:rsidRPr="003D4637">
        <w:rPr>
          <w:rFonts w:ascii="Arial" w:hAnsi="Arial" w:cs="Arial"/>
          <w:sz w:val="16"/>
          <w:szCs w:val="16"/>
          <w:lang w:val="en-US"/>
        </w:rPr>
        <w:t>. CEP: 04087-005. São Paulo, Brazil.</w:t>
      </w:r>
    </w:p>
    <w:p w14:paraId="4D16A32E" w14:textId="77777777" w:rsidR="00D221CB" w:rsidRPr="003D4637" w:rsidRDefault="00986D2D" w:rsidP="00D221CB">
      <w:pPr>
        <w:rPr>
          <w:rFonts w:ascii="Arial" w:hAnsi="Arial" w:cs="Arial"/>
          <w:sz w:val="16"/>
          <w:szCs w:val="16"/>
          <w:lang w:val="en-US"/>
        </w:rPr>
      </w:pPr>
      <w:hyperlink r:id="rId4" w:history="1">
        <w:r w:rsidR="00D221CB" w:rsidRPr="003D4637">
          <w:rPr>
            <w:rStyle w:val="Hyperlink"/>
            <w:rFonts w:ascii="Arial" w:hAnsi="Arial" w:cs="Arial"/>
            <w:sz w:val="16"/>
            <w:szCs w:val="16"/>
            <w:lang w:val="en-US"/>
          </w:rPr>
          <w:t>miguelmaluf@gmail.com</w:t>
        </w:r>
      </w:hyperlink>
      <w:r w:rsidR="00D221CB" w:rsidRPr="003D4637">
        <w:rPr>
          <w:rFonts w:ascii="Arial" w:hAnsi="Arial" w:cs="Arial"/>
          <w:sz w:val="16"/>
          <w:szCs w:val="16"/>
          <w:lang w:val="en-US"/>
        </w:rPr>
        <w:t xml:space="preserve">  </w:t>
      </w:r>
    </w:p>
    <w:p w14:paraId="787EF88B" w14:textId="77777777" w:rsidR="00D221CB" w:rsidRPr="003D4637" w:rsidRDefault="00D221CB" w:rsidP="00D221CB">
      <w:pPr>
        <w:rPr>
          <w:rFonts w:ascii="Arial" w:hAnsi="Arial" w:cs="Arial"/>
          <w:sz w:val="16"/>
          <w:szCs w:val="16"/>
          <w:lang w:val="en-US"/>
        </w:rPr>
      </w:pPr>
      <w:r w:rsidRPr="00DF0A47">
        <w:rPr>
          <w:rFonts w:ascii="Arial" w:hAnsi="Arial" w:cs="Arial"/>
          <w:b/>
          <w:bCs/>
          <w:sz w:val="16"/>
          <w:szCs w:val="16"/>
          <w:lang w:val="en-US"/>
        </w:rPr>
        <w:t>Background</w:t>
      </w:r>
      <w:r w:rsidRPr="003D4637">
        <w:rPr>
          <w:rFonts w:ascii="Arial" w:hAnsi="Arial" w:cs="Arial"/>
          <w:sz w:val="16"/>
          <w:szCs w:val="16"/>
          <w:lang w:val="en-US"/>
        </w:rPr>
        <w:t>. A</w:t>
      </w:r>
      <w:r>
        <w:rPr>
          <w:rFonts w:ascii="Arial" w:hAnsi="Arial" w:cs="Arial"/>
          <w:sz w:val="16"/>
          <w:szCs w:val="16"/>
          <w:lang w:val="en-US"/>
        </w:rPr>
        <w:t>n</w:t>
      </w:r>
      <w:r w:rsidRPr="003D4637">
        <w:rPr>
          <w:rFonts w:ascii="Arial" w:hAnsi="Arial" w:cs="Arial"/>
          <w:sz w:val="16"/>
          <w:szCs w:val="16"/>
          <w:lang w:val="en-US"/>
        </w:rPr>
        <w:t xml:space="preserve"> expandable Polyurethane stent valve®, (EPSV), with a special design for pediatric patients, may be an option for biological prostheses, whose calcification or mismatch, in child's development, shorten their durability. </w:t>
      </w:r>
    </w:p>
    <w:p w14:paraId="3A11EEB9" w14:textId="41C09906" w:rsidR="00D221CB" w:rsidRDefault="00D221CB" w:rsidP="00D221CB">
      <w:pPr>
        <w:rPr>
          <w:rFonts w:ascii="Arial" w:hAnsi="Arial" w:cs="Arial"/>
          <w:sz w:val="16"/>
          <w:szCs w:val="16"/>
          <w:lang w:val="en-US"/>
        </w:rPr>
      </w:pPr>
      <w:r w:rsidRPr="00DF0A47">
        <w:rPr>
          <w:rFonts w:ascii="Arial" w:hAnsi="Arial" w:cs="Arial"/>
          <w:b/>
          <w:bCs/>
          <w:sz w:val="16"/>
          <w:szCs w:val="16"/>
          <w:lang w:val="en-US"/>
        </w:rPr>
        <w:t>Methods</w:t>
      </w:r>
      <w:r w:rsidRPr="003D4637">
        <w:rPr>
          <w:rFonts w:ascii="Arial" w:hAnsi="Arial" w:cs="Arial"/>
          <w:sz w:val="16"/>
          <w:szCs w:val="16"/>
          <w:lang w:val="en-US"/>
        </w:rPr>
        <w:t xml:space="preserve">: An expandable </w:t>
      </w:r>
      <w:r>
        <w:rPr>
          <w:rFonts w:ascii="Arial" w:hAnsi="Arial" w:cs="Arial"/>
          <w:sz w:val="16"/>
          <w:szCs w:val="16"/>
          <w:lang w:val="en-US"/>
        </w:rPr>
        <w:t>cobalt-</w:t>
      </w:r>
      <w:r w:rsidRPr="003D4637">
        <w:rPr>
          <w:rFonts w:ascii="Arial" w:hAnsi="Arial" w:cs="Arial"/>
          <w:sz w:val="16"/>
          <w:szCs w:val="16"/>
          <w:lang w:val="en-US"/>
        </w:rPr>
        <w:t xml:space="preserve">chrome stent, was applied </w:t>
      </w:r>
      <w:r>
        <w:rPr>
          <w:rFonts w:ascii="Arial" w:hAnsi="Arial" w:cs="Arial"/>
          <w:sz w:val="16"/>
          <w:szCs w:val="16"/>
          <w:lang w:val="en-US"/>
        </w:rPr>
        <w:t xml:space="preserve">a biocompatible </w:t>
      </w:r>
      <w:r w:rsidRPr="003D4637">
        <w:rPr>
          <w:rFonts w:ascii="Arial" w:hAnsi="Arial" w:cs="Arial"/>
          <w:sz w:val="16"/>
          <w:szCs w:val="16"/>
          <w:lang w:val="en-US"/>
        </w:rPr>
        <w:t xml:space="preserve">polyurethane, for the formation of three </w:t>
      </w:r>
      <w:r>
        <w:rPr>
          <w:rFonts w:ascii="Arial" w:hAnsi="Arial" w:cs="Arial"/>
          <w:sz w:val="16"/>
          <w:szCs w:val="16"/>
          <w:lang w:val="en-US"/>
        </w:rPr>
        <w:t>leaflets</w:t>
      </w:r>
      <w:r w:rsidRPr="003D4637">
        <w:rPr>
          <w:rFonts w:ascii="Arial" w:hAnsi="Arial" w:cs="Arial"/>
          <w:sz w:val="16"/>
          <w:szCs w:val="16"/>
          <w:lang w:val="en-US"/>
        </w:rPr>
        <w:t>, without sewing, it was su</w:t>
      </w:r>
      <w:r w:rsidR="009307D5">
        <w:rPr>
          <w:rFonts w:ascii="Arial" w:hAnsi="Arial" w:cs="Arial"/>
          <w:sz w:val="16"/>
          <w:szCs w:val="16"/>
          <w:lang w:val="en-US"/>
        </w:rPr>
        <w:t>b</w:t>
      </w:r>
      <w:r w:rsidRPr="003D4637">
        <w:rPr>
          <w:rFonts w:ascii="Arial" w:hAnsi="Arial" w:cs="Arial"/>
          <w:sz w:val="16"/>
          <w:szCs w:val="16"/>
          <w:lang w:val="en-US"/>
        </w:rPr>
        <w:t>mitted to:1- In vitro tests: I- Physical test. Universal tests of samples of PU crimped and non-crimped was performed: A- Strength versus deformation (stretching). B- Scanner for surface for mechanical properties. II- Hydrodynamic test. Using a pulsatile flow, to regist</w:t>
      </w:r>
      <w:r w:rsidR="009307D5">
        <w:rPr>
          <w:rFonts w:ascii="Arial" w:hAnsi="Arial" w:cs="Arial"/>
          <w:sz w:val="16"/>
          <w:szCs w:val="16"/>
          <w:lang w:val="en-US"/>
        </w:rPr>
        <w:t>e</w:t>
      </w:r>
      <w:r w:rsidRPr="003D4637">
        <w:rPr>
          <w:rFonts w:ascii="Arial" w:hAnsi="Arial" w:cs="Arial"/>
          <w:sz w:val="16"/>
          <w:szCs w:val="16"/>
          <w:lang w:val="en-US"/>
        </w:rPr>
        <w:t>r</w:t>
      </w:r>
      <w:r>
        <w:rPr>
          <w:rFonts w:ascii="Arial" w:hAnsi="Arial" w:cs="Arial"/>
          <w:sz w:val="16"/>
          <w:szCs w:val="16"/>
          <w:lang w:val="en-US"/>
        </w:rPr>
        <w:t>e</w:t>
      </w:r>
      <w:r w:rsidR="009307D5">
        <w:rPr>
          <w:rFonts w:ascii="Arial" w:hAnsi="Arial" w:cs="Arial"/>
          <w:sz w:val="16"/>
          <w:szCs w:val="16"/>
          <w:lang w:val="en-US"/>
        </w:rPr>
        <w:t>d</w:t>
      </w:r>
      <w:r w:rsidRPr="003D4637">
        <w:rPr>
          <w:rFonts w:ascii="Arial" w:hAnsi="Arial" w:cs="Arial"/>
          <w:sz w:val="16"/>
          <w:szCs w:val="16"/>
          <w:lang w:val="en-US"/>
        </w:rPr>
        <w:t>: valvular area, pressure gradient and valve regurgitation. 2- In vivo test: III- Experimental: Ten sheep were submitted to implantation of expandable polyurethane stent valve by catheter, in pulmonary position, using right ventricle approach. Expansion diameter: Group A: 22mm (7 cases) and Group B: 18mm (3 cases).</w:t>
      </w:r>
      <w:r>
        <w:rPr>
          <w:rFonts w:ascii="Arial" w:hAnsi="Arial" w:cs="Arial"/>
          <w:sz w:val="16"/>
          <w:szCs w:val="16"/>
          <w:lang w:val="en-US"/>
        </w:rPr>
        <w:t xml:space="preserve"> </w:t>
      </w:r>
      <w:r w:rsidRPr="008234D9">
        <w:rPr>
          <w:rFonts w:ascii="Arial" w:hAnsi="Arial" w:cs="Arial"/>
          <w:sz w:val="16"/>
          <w:szCs w:val="16"/>
          <w:lang w:val="en-US"/>
        </w:rPr>
        <w:t>This group underwent prosthesis expansion from 18 to 2</w:t>
      </w:r>
      <w:r>
        <w:rPr>
          <w:rFonts w:ascii="Arial" w:hAnsi="Arial" w:cs="Arial"/>
          <w:sz w:val="16"/>
          <w:szCs w:val="16"/>
          <w:lang w:val="en-US"/>
        </w:rPr>
        <w:t>2</w:t>
      </w:r>
      <w:r w:rsidRPr="008234D9">
        <w:rPr>
          <w:rFonts w:ascii="Arial" w:hAnsi="Arial" w:cs="Arial"/>
          <w:sz w:val="16"/>
          <w:szCs w:val="16"/>
          <w:lang w:val="en-US"/>
        </w:rPr>
        <w:t xml:space="preserve"> mm</w:t>
      </w:r>
      <w:r>
        <w:rPr>
          <w:rFonts w:ascii="Arial" w:hAnsi="Arial" w:cs="Arial"/>
          <w:sz w:val="16"/>
          <w:szCs w:val="16"/>
          <w:lang w:val="en-US"/>
        </w:rPr>
        <w:t xml:space="preserve">. </w:t>
      </w:r>
    </w:p>
    <w:p w14:paraId="5CFFFD5B" w14:textId="389305C6" w:rsidR="00D221CB" w:rsidRDefault="00D221CB" w:rsidP="00D221CB">
      <w:pPr>
        <w:rPr>
          <w:rFonts w:ascii="Arial" w:hAnsi="Arial" w:cs="Arial"/>
          <w:sz w:val="16"/>
          <w:szCs w:val="16"/>
          <w:lang w:val="en-US"/>
        </w:rPr>
      </w:pPr>
      <w:r w:rsidRPr="00DF0A47">
        <w:rPr>
          <w:rFonts w:ascii="Arial" w:hAnsi="Arial" w:cs="Arial"/>
          <w:b/>
          <w:bCs/>
          <w:sz w:val="16"/>
          <w:szCs w:val="16"/>
          <w:lang w:val="en-US"/>
        </w:rPr>
        <w:t>Result</w:t>
      </w:r>
      <w:r>
        <w:rPr>
          <w:rFonts w:ascii="Arial" w:hAnsi="Arial" w:cs="Arial"/>
          <w:b/>
          <w:bCs/>
          <w:sz w:val="16"/>
          <w:szCs w:val="16"/>
          <w:lang w:val="en-US"/>
        </w:rPr>
        <w:t>s</w:t>
      </w:r>
      <w:r w:rsidRPr="003D4637">
        <w:rPr>
          <w:rFonts w:ascii="Arial" w:hAnsi="Arial" w:cs="Arial"/>
          <w:sz w:val="16"/>
          <w:szCs w:val="16"/>
          <w:lang w:val="en-US"/>
        </w:rPr>
        <w:t xml:space="preserve">: </w:t>
      </w:r>
      <w:r>
        <w:rPr>
          <w:rFonts w:ascii="Arial" w:hAnsi="Arial" w:cs="Arial"/>
          <w:sz w:val="16"/>
          <w:szCs w:val="16"/>
          <w:lang w:val="en-US"/>
        </w:rPr>
        <w:t>1</w:t>
      </w:r>
      <w:r w:rsidRPr="003D4637">
        <w:rPr>
          <w:rFonts w:ascii="Arial" w:hAnsi="Arial" w:cs="Arial"/>
          <w:sz w:val="16"/>
          <w:szCs w:val="16"/>
          <w:lang w:val="en-US"/>
        </w:rPr>
        <w:t xml:space="preserve"> - In vitro tests: </w:t>
      </w:r>
      <w:r>
        <w:rPr>
          <w:rFonts w:ascii="Arial" w:hAnsi="Arial" w:cs="Arial"/>
          <w:sz w:val="16"/>
          <w:szCs w:val="16"/>
          <w:lang w:val="en-US"/>
        </w:rPr>
        <w:t xml:space="preserve">I - </w:t>
      </w:r>
      <w:r w:rsidRPr="003D4637">
        <w:rPr>
          <w:rFonts w:ascii="Arial" w:hAnsi="Arial" w:cs="Arial"/>
          <w:sz w:val="16"/>
          <w:szCs w:val="16"/>
          <w:lang w:val="en-US"/>
        </w:rPr>
        <w:t xml:space="preserve">PU showed to be a thermoplastic structure with high deformation, resistant to crimping and elongation. </w:t>
      </w:r>
      <w:r>
        <w:rPr>
          <w:rFonts w:ascii="Arial" w:hAnsi="Arial" w:cs="Arial"/>
          <w:sz w:val="16"/>
          <w:szCs w:val="16"/>
          <w:lang w:val="en-US"/>
        </w:rPr>
        <w:t xml:space="preserve">II - </w:t>
      </w:r>
      <w:r w:rsidRPr="003D4637">
        <w:rPr>
          <w:rFonts w:ascii="Arial" w:hAnsi="Arial" w:cs="Arial"/>
          <w:sz w:val="16"/>
          <w:szCs w:val="16"/>
          <w:lang w:val="en-US"/>
        </w:rPr>
        <w:t xml:space="preserve">The hydrodynamic test showed low gradients and absent or trivial regurgitation of the prosthesis. 2- In vivo tests: </w:t>
      </w:r>
      <w:r>
        <w:rPr>
          <w:rFonts w:ascii="Arial" w:hAnsi="Arial" w:cs="Arial"/>
          <w:sz w:val="16"/>
          <w:szCs w:val="16"/>
          <w:lang w:val="en-US"/>
        </w:rPr>
        <w:t xml:space="preserve">III - </w:t>
      </w:r>
      <w:r w:rsidRPr="003D4637">
        <w:rPr>
          <w:rFonts w:ascii="Arial" w:hAnsi="Arial" w:cs="Arial"/>
          <w:sz w:val="16"/>
          <w:szCs w:val="16"/>
          <w:lang w:val="en-US"/>
        </w:rPr>
        <w:t xml:space="preserve">After </w:t>
      </w:r>
      <w:r>
        <w:rPr>
          <w:rFonts w:ascii="Arial" w:hAnsi="Arial" w:cs="Arial"/>
          <w:sz w:val="16"/>
          <w:szCs w:val="16"/>
          <w:lang w:val="en-US"/>
        </w:rPr>
        <w:t>6</w:t>
      </w:r>
      <w:r w:rsidRPr="003D4637">
        <w:rPr>
          <w:rFonts w:ascii="Arial" w:hAnsi="Arial" w:cs="Arial"/>
          <w:sz w:val="16"/>
          <w:szCs w:val="16"/>
          <w:lang w:val="en-US"/>
        </w:rPr>
        <w:t>th months of follow-up, a 3D echocardiographic study, was performed in eight survival sheep and showed: satisfactory hemodynamic performance, with no significant transvalvular gradient (M = 6.60 mmHg), absent or trivial valvular regurgitation, absent leak and free of calcification.</w:t>
      </w:r>
      <w:r>
        <w:rPr>
          <w:rFonts w:ascii="Arial" w:hAnsi="Arial" w:cs="Arial"/>
          <w:sz w:val="16"/>
          <w:szCs w:val="16"/>
          <w:lang w:val="en-US"/>
        </w:rPr>
        <w:t xml:space="preserve"> </w:t>
      </w:r>
      <w:r w:rsidRPr="008234D9">
        <w:rPr>
          <w:rFonts w:ascii="Arial" w:hAnsi="Arial" w:cs="Arial"/>
          <w:sz w:val="16"/>
          <w:szCs w:val="16"/>
          <w:lang w:val="en-US"/>
        </w:rPr>
        <w:t>All survival sheep were submitted to prosthesis explant, between the 6th and 24th month of follow-up and recovered the prostheses, without structural compromising.</w:t>
      </w:r>
      <w:r>
        <w:rPr>
          <w:rFonts w:ascii="Arial" w:hAnsi="Arial" w:cs="Arial"/>
          <w:sz w:val="16"/>
          <w:szCs w:val="16"/>
          <w:lang w:val="en-US"/>
        </w:rPr>
        <w:t xml:space="preserve"> </w:t>
      </w:r>
      <w:r w:rsidRPr="008234D9">
        <w:rPr>
          <w:rFonts w:ascii="Arial" w:hAnsi="Arial" w:cs="Arial"/>
          <w:sz w:val="16"/>
          <w:szCs w:val="16"/>
          <w:lang w:val="en-US"/>
        </w:rPr>
        <w:t>Study of the prosthesis ultrastructure, showed integrity of the stent and polyurethane le</w:t>
      </w:r>
      <w:r w:rsidR="009307D5">
        <w:rPr>
          <w:rFonts w:ascii="Arial" w:hAnsi="Arial" w:cs="Arial"/>
          <w:sz w:val="16"/>
          <w:szCs w:val="16"/>
          <w:lang w:val="en-US"/>
        </w:rPr>
        <w:t>a</w:t>
      </w:r>
      <w:r w:rsidRPr="008234D9">
        <w:rPr>
          <w:rFonts w:ascii="Arial" w:hAnsi="Arial" w:cs="Arial"/>
          <w:sz w:val="16"/>
          <w:szCs w:val="16"/>
          <w:lang w:val="en-US"/>
        </w:rPr>
        <w:t>flets and absence of calcification</w:t>
      </w:r>
    </w:p>
    <w:p w14:paraId="63A77734" w14:textId="7B515232" w:rsidR="00D221CB" w:rsidRPr="003D4637" w:rsidRDefault="00D221CB" w:rsidP="00D221CB">
      <w:pPr>
        <w:rPr>
          <w:rFonts w:ascii="Arial" w:hAnsi="Arial" w:cs="Arial"/>
          <w:sz w:val="16"/>
          <w:szCs w:val="16"/>
          <w:lang w:val="en-US"/>
        </w:rPr>
      </w:pPr>
      <w:r w:rsidRPr="003D4637">
        <w:rPr>
          <w:rFonts w:ascii="Arial" w:hAnsi="Arial" w:cs="Arial"/>
          <w:sz w:val="16"/>
          <w:szCs w:val="16"/>
          <w:lang w:val="en-US"/>
        </w:rPr>
        <w:t xml:space="preserve"> </w:t>
      </w:r>
      <w:r w:rsidRPr="00DF0A47">
        <w:rPr>
          <w:rFonts w:ascii="Arial" w:hAnsi="Arial" w:cs="Arial"/>
          <w:b/>
          <w:bCs/>
          <w:sz w:val="16"/>
          <w:szCs w:val="16"/>
          <w:lang w:val="en-US"/>
        </w:rPr>
        <w:t>Conclusions</w:t>
      </w:r>
      <w:r w:rsidRPr="003D4637">
        <w:rPr>
          <w:rFonts w:ascii="Arial" w:hAnsi="Arial" w:cs="Arial"/>
          <w:sz w:val="16"/>
          <w:szCs w:val="16"/>
          <w:lang w:val="en-US"/>
        </w:rPr>
        <w:t xml:space="preserve">: Monitoring of favorable results, confirms that the </w:t>
      </w:r>
      <w:r>
        <w:rPr>
          <w:rFonts w:ascii="Arial" w:hAnsi="Arial" w:cs="Arial"/>
          <w:sz w:val="16"/>
          <w:szCs w:val="16"/>
          <w:lang w:val="en-US"/>
        </w:rPr>
        <w:t>E</w:t>
      </w:r>
      <w:r w:rsidRPr="003D4637">
        <w:rPr>
          <w:rFonts w:ascii="Arial" w:hAnsi="Arial" w:cs="Arial"/>
          <w:sz w:val="16"/>
          <w:szCs w:val="16"/>
          <w:lang w:val="en-US"/>
        </w:rPr>
        <w:t>xpandable P</w:t>
      </w:r>
      <w:r>
        <w:rPr>
          <w:rFonts w:ascii="Arial" w:hAnsi="Arial" w:cs="Arial"/>
          <w:sz w:val="16"/>
          <w:szCs w:val="16"/>
          <w:lang w:val="en-US"/>
        </w:rPr>
        <w:t>olyurethane S</w:t>
      </w:r>
      <w:r w:rsidRPr="003D4637">
        <w:rPr>
          <w:rFonts w:ascii="Arial" w:hAnsi="Arial" w:cs="Arial"/>
          <w:sz w:val="16"/>
          <w:szCs w:val="16"/>
          <w:lang w:val="en-US"/>
        </w:rPr>
        <w:t xml:space="preserve">tent </w:t>
      </w:r>
      <w:r>
        <w:rPr>
          <w:rFonts w:ascii="Arial" w:hAnsi="Arial" w:cs="Arial"/>
          <w:sz w:val="16"/>
          <w:szCs w:val="16"/>
          <w:lang w:val="en-US"/>
        </w:rPr>
        <w:t>V</w:t>
      </w:r>
      <w:r w:rsidRPr="003D4637">
        <w:rPr>
          <w:rFonts w:ascii="Arial" w:hAnsi="Arial" w:cs="Arial"/>
          <w:sz w:val="16"/>
          <w:szCs w:val="16"/>
          <w:lang w:val="en-US"/>
        </w:rPr>
        <w:t>alve, can be implanted in pulmonar</w:t>
      </w:r>
      <w:r w:rsidR="009307D5">
        <w:rPr>
          <w:rFonts w:ascii="Arial" w:hAnsi="Arial" w:cs="Arial"/>
          <w:sz w:val="16"/>
          <w:szCs w:val="16"/>
          <w:lang w:val="en-US"/>
        </w:rPr>
        <w:t>y</w:t>
      </w:r>
      <w:r w:rsidRPr="003D4637">
        <w:rPr>
          <w:rFonts w:ascii="Arial" w:hAnsi="Arial" w:cs="Arial"/>
          <w:sz w:val="16"/>
          <w:szCs w:val="16"/>
          <w:lang w:val="en-US"/>
        </w:rPr>
        <w:t xml:space="preserve"> position in growing children, below 7 years, during conventional surgery and above 7 years, by peripheral vessels.</w:t>
      </w:r>
      <w:r>
        <w:rPr>
          <w:rFonts w:ascii="Arial" w:hAnsi="Arial" w:cs="Arial"/>
          <w:sz w:val="16"/>
          <w:szCs w:val="16"/>
          <w:lang w:val="en-US"/>
        </w:rPr>
        <w:t xml:space="preserve"> </w:t>
      </w:r>
      <w:r w:rsidRPr="007B0E38">
        <w:rPr>
          <w:rFonts w:ascii="Arial" w:hAnsi="Arial" w:cs="Arial"/>
          <w:sz w:val="16"/>
          <w:szCs w:val="16"/>
          <w:lang w:val="en-US"/>
        </w:rPr>
        <w:t xml:space="preserve">Twenty advantages </w:t>
      </w:r>
      <w:r>
        <w:rPr>
          <w:rFonts w:ascii="Arial" w:hAnsi="Arial" w:cs="Arial"/>
          <w:sz w:val="16"/>
          <w:szCs w:val="16"/>
          <w:lang w:val="en-US"/>
        </w:rPr>
        <w:t>were</w:t>
      </w:r>
      <w:r w:rsidRPr="007B0E38">
        <w:rPr>
          <w:rFonts w:ascii="Arial" w:hAnsi="Arial" w:cs="Arial"/>
          <w:sz w:val="16"/>
          <w:szCs w:val="16"/>
          <w:lang w:val="en-US"/>
        </w:rPr>
        <w:t xml:space="preserve"> observed in this prosthesis, when compared to valve stents in the current market.</w:t>
      </w:r>
    </w:p>
    <w:p w14:paraId="2A94FC5B" w14:textId="77777777" w:rsidR="00D221CB" w:rsidRPr="003D4637" w:rsidRDefault="00D221CB" w:rsidP="00D221CB">
      <w:pPr>
        <w:rPr>
          <w:rFonts w:ascii="Arial" w:hAnsi="Arial" w:cs="Arial"/>
          <w:sz w:val="16"/>
          <w:szCs w:val="16"/>
          <w:lang w:val="en-US"/>
        </w:rPr>
      </w:pPr>
    </w:p>
    <w:tbl>
      <w:tblPr>
        <w:tblW w:w="19414" w:type="dxa"/>
        <w:tblInd w:w="-1560" w:type="dxa"/>
        <w:tblCellMar>
          <w:left w:w="0" w:type="dxa"/>
          <w:right w:w="0" w:type="dxa"/>
        </w:tblCellMar>
        <w:tblLook w:val="04A0" w:firstRow="1" w:lastRow="0" w:firstColumn="1" w:lastColumn="0" w:noHBand="0" w:noVBand="1"/>
      </w:tblPr>
      <w:tblGrid>
        <w:gridCol w:w="19414"/>
      </w:tblGrid>
      <w:tr w:rsidR="00986D2D" w:rsidRPr="00986D2D" w14:paraId="61BE7822" w14:textId="77777777" w:rsidTr="00986D2D">
        <w:tc>
          <w:tcPr>
            <w:tcW w:w="19414"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19414"/>
            </w:tblGrid>
            <w:tr w:rsidR="00986D2D" w14:paraId="432CD7B6" w14:textId="77777777" w:rsidTr="00986D2D">
              <w:trPr>
                <w:trHeight w:val="21833"/>
                <w:jc w:val="center"/>
              </w:trPr>
              <w:tc>
                <w:tcPr>
                  <w:tcW w:w="16517" w:type="dxa"/>
                  <w:hideMark/>
                </w:tcPr>
                <w:tbl>
                  <w:tblPr>
                    <w:tblW w:w="5000" w:type="pct"/>
                    <w:jc w:val="center"/>
                    <w:tblCellMar>
                      <w:left w:w="0" w:type="dxa"/>
                      <w:right w:w="0" w:type="dxa"/>
                    </w:tblCellMar>
                    <w:tblLook w:val="04A0" w:firstRow="1" w:lastRow="0" w:firstColumn="1" w:lastColumn="0" w:noHBand="0" w:noVBand="1"/>
                  </w:tblPr>
                  <w:tblGrid>
                    <w:gridCol w:w="19414"/>
                  </w:tblGrid>
                  <w:tr w:rsidR="00986D2D" w14:paraId="723244D7" w14:textId="77777777">
                    <w:trPr>
                      <w:jc w:val="center"/>
                    </w:trPr>
                    <w:tc>
                      <w:tcPr>
                        <w:tcW w:w="0" w:type="auto"/>
                        <w:tcBorders>
                          <w:top w:val="nil"/>
                          <w:bottom w:val="nil"/>
                        </w:tcBorders>
                        <w:tcMar>
                          <w:top w:w="540" w:type="dxa"/>
                          <w:left w:w="0" w:type="dxa"/>
                          <w:bottom w:w="675" w:type="dxa"/>
                          <w:right w:w="0" w:type="dxa"/>
                        </w:tcMar>
                        <w:hideMark/>
                      </w:tcPr>
                      <w:tbl>
                        <w:tblPr>
                          <w:tblW w:w="5000" w:type="pct"/>
                          <w:jc w:val="center"/>
                          <w:tblCellMar>
                            <w:left w:w="0" w:type="dxa"/>
                            <w:right w:w="0" w:type="dxa"/>
                          </w:tblCellMar>
                          <w:tblLook w:val="04A0" w:firstRow="1" w:lastRow="0" w:firstColumn="1" w:lastColumn="0" w:noHBand="0" w:noVBand="1"/>
                        </w:tblPr>
                        <w:tblGrid>
                          <w:gridCol w:w="19414"/>
                        </w:tblGrid>
                        <w:tr w:rsidR="00986D2D" w:rsidRPr="00986D2D" w14:paraId="4CA24133" w14:textId="77777777">
                          <w:trPr>
                            <w:jc w:val="center"/>
                          </w:trPr>
                          <w:tc>
                            <w:tcPr>
                              <w:tcW w:w="0" w:type="auto"/>
                              <w:tcBorders>
                                <w:top w:val="nil"/>
                                <w:bottom w:val="nil"/>
                              </w:tcBorders>
                              <w:hideMark/>
                            </w:tcPr>
                            <w:tbl>
                              <w:tblPr>
                                <w:tblW w:w="5000" w:type="pct"/>
                                <w:tblCellMar>
                                  <w:left w:w="0" w:type="dxa"/>
                                  <w:right w:w="0" w:type="dxa"/>
                                </w:tblCellMar>
                                <w:tblLook w:val="04A0" w:firstRow="1" w:lastRow="0" w:firstColumn="1" w:lastColumn="0" w:noHBand="0" w:noVBand="1"/>
                              </w:tblPr>
                              <w:tblGrid>
                                <w:gridCol w:w="19414"/>
                              </w:tblGrid>
                              <w:tr w:rsidR="00986D2D" w:rsidRPr="00986D2D" w14:paraId="6BFE395C"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9414"/>
                                    </w:tblGrid>
                                    <w:tr w:rsidR="00986D2D" w:rsidRPr="00986D2D" w14:paraId="74F658BB" w14:textId="77777777">
                                      <w:tc>
                                        <w:tcPr>
                                          <w:tcW w:w="0" w:type="auto"/>
                                          <w:tcMar>
                                            <w:top w:w="0" w:type="dxa"/>
                                            <w:left w:w="270" w:type="dxa"/>
                                            <w:bottom w:w="135" w:type="dxa"/>
                                            <w:right w:w="270" w:type="dxa"/>
                                          </w:tcMar>
                                          <w:hideMark/>
                                        </w:tcPr>
                                        <w:p w14:paraId="2A951BF3" w14:textId="77777777" w:rsidR="00986D2D" w:rsidRPr="00986D2D" w:rsidRDefault="00986D2D" w:rsidP="00986D2D">
                                          <w:pPr>
                                            <w:shd w:val="clear" w:color="auto" w:fill="FFFFFF"/>
                                            <w:spacing w:line="360" w:lineRule="atLeast"/>
                                            <w:rPr>
                                              <w:rFonts w:ascii="Helvetica" w:hAnsi="Helvetica" w:cs="Helvetica"/>
                                              <w:color w:val="757575"/>
                                              <w:sz w:val="18"/>
                                              <w:szCs w:val="18"/>
                                              <w:lang w:val="en-US"/>
                                            </w:rPr>
                                          </w:pPr>
                                          <w:r w:rsidRPr="00986D2D">
                                            <w:rPr>
                                              <w:rStyle w:val="Forte"/>
                                              <w:rFonts w:ascii="Helvetica" w:hAnsi="Helvetica" w:cs="Helvetica"/>
                                              <w:color w:val="757575"/>
                                              <w:sz w:val="18"/>
                                              <w:szCs w:val="18"/>
                                              <w:lang w:val="en-US"/>
                                            </w:rPr>
                                            <w:lastRenderedPageBreak/>
                                            <w:t>Global Forum for Higher Education and Scientific Research Medical Education Summit</w:t>
                                          </w:r>
                                        </w:p>
                                        <w:p w14:paraId="355E1271" w14:textId="77777777" w:rsidR="00986D2D" w:rsidRPr="00986D2D" w:rsidRDefault="00986D2D" w:rsidP="00986D2D">
                                          <w:pPr>
                                            <w:shd w:val="clear" w:color="auto" w:fill="FFFFFF"/>
                                            <w:spacing w:line="360" w:lineRule="atLeast"/>
                                            <w:rPr>
                                              <w:rFonts w:ascii="Helvetica" w:hAnsi="Helvetica" w:cs="Helvetica"/>
                                              <w:color w:val="757575"/>
                                              <w:sz w:val="18"/>
                                              <w:szCs w:val="18"/>
                                            </w:rPr>
                                          </w:pPr>
                                          <w:r w:rsidRPr="00986D2D">
                                            <w:rPr>
                                              <w:rStyle w:val="Forte"/>
                                              <w:rFonts w:ascii="Helvetica" w:hAnsi="Helvetica" w:cs="Helvetica"/>
                                              <w:color w:val="757575"/>
                                              <w:sz w:val="18"/>
                                              <w:szCs w:val="18"/>
                                              <w:lang w:val="en-US"/>
                                            </w:rPr>
                                            <w:t>GFHS-MES</w:t>
                                          </w:r>
                                          <w:r w:rsidRPr="00986D2D">
                                            <w:rPr>
                                              <w:rFonts w:ascii="Helvetica" w:hAnsi="Helvetica" w:cs="Helvetica"/>
                                              <w:color w:val="757575"/>
                                              <w:sz w:val="18"/>
                                              <w:szCs w:val="18"/>
                                              <w:lang w:val="en-US"/>
                                            </w:rPr>
                                            <w:br/>
                                          </w:r>
                                          <w:r w:rsidRPr="00986D2D">
                                            <w:rPr>
                                              <w:rStyle w:val="Forte"/>
                                              <w:rFonts w:ascii="Helvetica" w:hAnsi="Helvetica" w:cs="Helvetica"/>
                                              <w:color w:val="0061FE"/>
                                              <w:sz w:val="18"/>
                                              <w:szCs w:val="18"/>
                                              <w:lang w:val="en-US"/>
                                            </w:rPr>
                                            <w:t xml:space="preserve">Under the patronage of HE President Abdelfattah </w:t>
                                          </w:r>
                                          <w:proofErr w:type="spellStart"/>
                                          <w:r w:rsidRPr="00986D2D">
                                            <w:rPr>
                                              <w:rStyle w:val="Forte"/>
                                              <w:rFonts w:ascii="Helvetica" w:hAnsi="Helvetica" w:cs="Helvetica"/>
                                              <w:color w:val="0061FE"/>
                                              <w:sz w:val="18"/>
                                              <w:szCs w:val="18"/>
                                              <w:lang w:val="en-US"/>
                                            </w:rPr>
                                            <w:t>Elsisi</w:t>
                                          </w:r>
                                          <w:proofErr w:type="spellEnd"/>
                                          <w:r w:rsidRPr="00986D2D">
                                            <w:rPr>
                                              <w:rStyle w:val="Forte"/>
                                              <w:rFonts w:ascii="Helvetica" w:hAnsi="Helvetica" w:cs="Helvetica"/>
                                              <w:color w:val="0061FE"/>
                                              <w:sz w:val="18"/>
                                              <w:szCs w:val="18"/>
                                              <w:lang w:val="en-US"/>
                                            </w:rPr>
                                            <w:t> </w:t>
                                          </w:r>
                                          <w:r w:rsidRPr="00986D2D">
                                            <w:rPr>
                                              <w:rFonts w:ascii="Helvetica" w:hAnsi="Helvetica" w:cs="Helvetica"/>
                                              <w:color w:val="757575"/>
                                              <w:sz w:val="18"/>
                                              <w:szCs w:val="18"/>
                                              <w:lang w:val="en-US"/>
                                            </w:rPr>
                                            <w:br/>
                                          </w:r>
                                          <w:r w:rsidRPr="00986D2D">
                                            <w:rPr>
                                              <w:rStyle w:val="Forte"/>
                                              <w:rFonts w:ascii="Helvetica" w:hAnsi="Helvetica" w:cs="Helvetica"/>
                                              <w:color w:val="0061FE"/>
                                              <w:sz w:val="18"/>
                                              <w:szCs w:val="18"/>
                                              <w:lang w:val="en-US"/>
                                            </w:rPr>
                                            <w:t>President of Arab Republic of Egypt</w:t>
                                          </w:r>
                                          <w:r w:rsidRPr="00986D2D">
                                            <w:rPr>
                                              <w:rFonts w:ascii="Helvetica" w:hAnsi="Helvetica" w:cs="Helvetica"/>
                                              <w:color w:val="757575"/>
                                              <w:sz w:val="18"/>
                                              <w:szCs w:val="18"/>
                                              <w:lang w:val="en-US"/>
                                            </w:rPr>
                                            <w:br/>
                                            <w:t xml:space="preserve">We are delighted to announce Egypt’s first global medical education event in the heart of the Global Forum for Higher Education and Scientific Research GFHS2020. With a wide range of </w:t>
                                          </w:r>
                                          <w:proofErr w:type="gramStart"/>
                                          <w:r w:rsidRPr="00986D2D">
                                            <w:rPr>
                                              <w:rFonts w:ascii="Helvetica" w:hAnsi="Helvetica" w:cs="Helvetica"/>
                                              <w:color w:val="757575"/>
                                              <w:sz w:val="18"/>
                                              <w:szCs w:val="18"/>
                                              <w:lang w:val="en-US"/>
                                            </w:rPr>
                                            <w:t>top notch</w:t>
                                          </w:r>
                                          <w:proofErr w:type="gramEnd"/>
                                          <w:r w:rsidRPr="00986D2D">
                                            <w:rPr>
                                              <w:rFonts w:ascii="Helvetica" w:hAnsi="Helvetica" w:cs="Helvetica"/>
                                              <w:color w:val="757575"/>
                                              <w:sz w:val="18"/>
                                              <w:szCs w:val="18"/>
                                              <w:lang w:val="en-US"/>
                                            </w:rPr>
                                            <w:t xml:space="preserve"> international speakers and experts in Health Professions Education, we open a venue for an open dialogue of HPE reform and excellence in practice. </w:t>
                                          </w:r>
                                          <w:r w:rsidRPr="00986D2D">
                                            <w:rPr>
                                              <w:rFonts w:ascii="Helvetica" w:hAnsi="Helvetica" w:cs="Helvetica"/>
                                              <w:color w:val="757575"/>
                                              <w:sz w:val="18"/>
                                              <w:szCs w:val="18"/>
                                              <w:lang w:val="en-US"/>
                                            </w:rPr>
                                            <w:br/>
                                            <w:t>GFHS MES acknowledges the beauty of the work done by every one of you for improvement of your communities and in appreciation of the effort exerted and in support of the sustainability of the service level projects this year GFHS is offering a </w:t>
                                          </w:r>
                                          <w:r w:rsidRPr="00986D2D">
                                            <w:rPr>
                                              <w:rStyle w:val="Forte"/>
                                              <w:rFonts w:ascii="Helvetica" w:hAnsi="Helvetica" w:cs="Helvetica"/>
                                              <w:color w:val="E22400"/>
                                              <w:sz w:val="18"/>
                                              <w:szCs w:val="18"/>
                                              <w:u w:val="single"/>
                                              <w:lang w:val="en-US"/>
                                            </w:rPr>
                                            <w:t>20000 USD, 10000 USD and 5000 USD prize on best 3 poster presentations consecutively </w:t>
                                          </w:r>
                                          <w:r w:rsidRPr="00986D2D">
                                            <w:rPr>
                                              <w:rFonts w:ascii="Helvetica" w:hAnsi="Helvetica" w:cs="Helvetica"/>
                                              <w:color w:val="757575"/>
                                              <w:sz w:val="18"/>
                                              <w:szCs w:val="18"/>
                                              <w:lang w:val="en-US"/>
                                            </w:rPr>
                                            <w:br/>
                                            <w:t>Scientifically partnered with Ain Shams Middle East North Africa FAIMER Regional Institute (ASU MENA FRI), all winning projects will be incubated and followed up until publication.</w:t>
                                          </w:r>
                                          <w:r w:rsidRPr="00986D2D">
                                            <w:rPr>
                                              <w:rFonts w:ascii="Helvetica" w:hAnsi="Helvetica" w:cs="Helvetica"/>
                                              <w:color w:val="757575"/>
                                              <w:sz w:val="18"/>
                                              <w:szCs w:val="18"/>
                                              <w:lang w:val="en-US"/>
                                            </w:rPr>
                                            <w:br/>
                                          </w:r>
                                          <w:r w:rsidRPr="00986D2D">
                                            <w:rPr>
                                              <w:rFonts w:ascii="Helvetica" w:hAnsi="Helvetica" w:cs="Helvetica"/>
                                              <w:color w:val="757575"/>
                                              <w:sz w:val="18"/>
                                              <w:szCs w:val="18"/>
                                              <w:lang w:val="en-US"/>
                                            </w:rPr>
                                            <w:br/>
                                            <w:t>GFHS will also offer </w:t>
                                          </w:r>
                                          <w:r w:rsidRPr="00986D2D">
                                            <w:rPr>
                                              <w:rStyle w:val="Forte"/>
                                              <w:rFonts w:ascii="Helvetica" w:hAnsi="Helvetica" w:cs="Helvetica"/>
                                              <w:color w:val="76BB40"/>
                                              <w:sz w:val="18"/>
                                              <w:szCs w:val="18"/>
                                              <w:u w:val="single"/>
                                              <w:lang w:val="en-US"/>
                                            </w:rPr>
                                            <w:t>50 sponsored mobilities</w:t>
                                          </w:r>
                                          <w:r w:rsidRPr="00986D2D">
                                            <w:rPr>
                                              <w:rFonts w:ascii="Helvetica" w:hAnsi="Helvetica" w:cs="Helvetica"/>
                                              <w:color w:val="757575"/>
                                              <w:sz w:val="18"/>
                                              <w:szCs w:val="18"/>
                                              <w:lang w:val="en-US"/>
                                            </w:rPr>
                                            <w:t> for accepted poster presenters from all over the world. </w:t>
                                          </w:r>
                                          <w:r w:rsidRPr="00986D2D">
                                            <w:rPr>
                                              <w:rFonts w:ascii="Helvetica" w:hAnsi="Helvetica" w:cs="Helvetica"/>
                                              <w:color w:val="757575"/>
                                              <w:sz w:val="18"/>
                                              <w:szCs w:val="18"/>
                                              <w:lang w:val="en-US"/>
                                            </w:rPr>
                                            <w:br/>
                                          </w:r>
                                          <w:r w:rsidRPr="00986D2D">
                                            <w:rPr>
                                              <w:rFonts w:ascii="Helvetica" w:hAnsi="Helvetica" w:cs="Helvetica"/>
                                              <w:color w:val="757575"/>
                                              <w:sz w:val="18"/>
                                              <w:szCs w:val="18"/>
                                              <w:lang w:val="en-US"/>
                                            </w:rPr>
                                            <w:br/>
                                          </w:r>
                                          <w:r w:rsidRPr="00986D2D">
                                            <w:rPr>
                                              <w:rStyle w:val="Forte"/>
                                              <w:rFonts w:ascii="Helvetica" w:hAnsi="Helvetica" w:cs="Helvetica"/>
                                              <w:color w:val="757575"/>
                                              <w:sz w:val="18"/>
                                              <w:szCs w:val="18"/>
                                              <w:u w:val="single"/>
                                            </w:rPr>
                                            <w:t xml:space="preserve">GFHS </w:t>
                                          </w:r>
                                          <w:proofErr w:type="spellStart"/>
                                          <w:r w:rsidRPr="00986D2D">
                                            <w:rPr>
                                              <w:rStyle w:val="Forte"/>
                                              <w:rFonts w:ascii="Helvetica" w:hAnsi="Helvetica" w:cs="Helvetica"/>
                                              <w:color w:val="757575"/>
                                              <w:sz w:val="18"/>
                                              <w:szCs w:val="18"/>
                                              <w:u w:val="single"/>
                                            </w:rPr>
                                            <w:t>registration</w:t>
                                          </w:r>
                                          <w:proofErr w:type="spellEnd"/>
                                          <w:r w:rsidRPr="00986D2D">
                                            <w:rPr>
                                              <w:rStyle w:val="Forte"/>
                                              <w:rFonts w:ascii="Helvetica" w:hAnsi="Helvetica" w:cs="Helvetica"/>
                                              <w:color w:val="757575"/>
                                              <w:sz w:val="18"/>
                                              <w:szCs w:val="18"/>
                                              <w:u w:val="single"/>
                                            </w:rPr>
                                            <w:t xml:space="preserve"> </w:t>
                                          </w:r>
                                          <w:proofErr w:type="spellStart"/>
                                          <w:r w:rsidRPr="00986D2D">
                                            <w:rPr>
                                              <w:rStyle w:val="Forte"/>
                                              <w:rFonts w:ascii="Helvetica" w:hAnsi="Helvetica" w:cs="Helvetica"/>
                                              <w:color w:val="757575"/>
                                              <w:sz w:val="18"/>
                                              <w:szCs w:val="18"/>
                                              <w:u w:val="single"/>
                                            </w:rPr>
                                            <w:t>is</w:t>
                                          </w:r>
                                          <w:proofErr w:type="spellEnd"/>
                                          <w:r w:rsidRPr="00986D2D">
                                            <w:rPr>
                                              <w:rStyle w:val="Forte"/>
                                              <w:rFonts w:ascii="Helvetica" w:hAnsi="Helvetica" w:cs="Helvetica"/>
                                              <w:color w:val="757575"/>
                                              <w:sz w:val="18"/>
                                              <w:szCs w:val="18"/>
                                              <w:u w:val="single"/>
                                            </w:rPr>
                                            <w:t xml:space="preserve"> </w:t>
                                          </w:r>
                                          <w:proofErr w:type="spellStart"/>
                                          <w:r w:rsidRPr="00986D2D">
                                            <w:rPr>
                                              <w:rStyle w:val="Forte"/>
                                              <w:rFonts w:ascii="Helvetica" w:hAnsi="Helvetica" w:cs="Helvetica"/>
                                              <w:color w:val="757575"/>
                                              <w:sz w:val="18"/>
                                              <w:szCs w:val="18"/>
                                              <w:u w:val="single"/>
                                            </w:rPr>
                                            <w:t>free</w:t>
                                          </w:r>
                                          <w:proofErr w:type="spellEnd"/>
                                          <w:r w:rsidRPr="00986D2D">
                                            <w:rPr>
                                              <w:rStyle w:val="Forte"/>
                                              <w:rFonts w:ascii="Helvetica" w:hAnsi="Helvetica" w:cs="Helvetica"/>
                                              <w:color w:val="757575"/>
                                              <w:sz w:val="18"/>
                                              <w:szCs w:val="18"/>
                                              <w:u w:val="single"/>
                                            </w:rPr>
                                            <w:t xml:space="preserve"> for </w:t>
                                          </w:r>
                                          <w:proofErr w:type="spellStart"/>
                                          <w:r w:rsidRPr="00986D2D">
                                            <w:rPr>
                                              <w:rStyle w:val="Forte"/>
                                              <w:rFonts w:ascii="Helvetica" w:hAnsi="Helvetica" w:cs="Helvetica"/>
                                              <w:color w:val="757575"/>
                                              <w:sz w:val="18"/>
                                              <w:szCs w:val="18"/>
                                              <w:u w:val="single"/>
                                            </w:rPr>
                                            <w:t>the</w:t>
                                          </w:r>
                                          <w:proofErr w:type="spellEnd"/>
                                          <w:r w:rsidRPr="00986D2D">
                                            <w:rPr>
                                              <w:rStyle w:val="Forte"/>
                                              <w:rFonts w:ascii="Helvetica" w:hAnsi="Helvetica" w:cs="Helvetica"/>
                                              <w:color w:val="757575"/>
                                              <w:sz w:val="18"/>
                                              <w:szCs w:val="18"/>
                                              <w:u w:val="single"/>
                                            </w:rPr>
                                            <w:t xml:space="preserve"> </w:t>
                                          </w:r>
                                          <w:proofErr w:type="spellStart"/>
                                          <w:r w:rsidRPr="00986D2D">
                                            <w:rPr>
                                              <w:rStyle w:val="Forte"/>
                                              <w:rFonts w:ascii="Helvetica" w:hAnsi="Helvetica" w:cs="Helvetica"/>
                                              <w:color w:val="757575"/>
                                              <w:sz w:val="18"/>
                                              <w:szCs w:val="18"/>
                                              <w:u w:val="single"/>
                                            </w:rPr>
                                            <w:t>whole</w:t>
                                          </w:r>
                                          <w:proofErr w:type="spellEnd"/>
                                          <w:r w:rsidRPr="00986D2D">
                                            <w:rPr>
                                              <w:rStyle w:val="Forte"/>
                                              <w:rFonts w:ascii="Helvetica" w:hAnsi="Helvetica" w:cs="Helvetica"/>
                                              <w:color w:val="757575"/>
                                              <w:sz w:val="18"/>
                                              <w:szCs w:val="18"/>
                                              <w:u w:val="single"/>
                                            </w:rPr>
                                            <w:t xml:space="preserve"> world</w:t>
                                          </w:r>
                                        </w:p>
                                      </w:tc>
                                    </w:tr>
                                  </w:tbl>
                                  <w:p w14:paraId="29B6FC6A" w14:textId="77777777" w:rsidR="00986D2D" w:rsidRPr="00986D2D" w:rsidRDefault="00986D2D">
                                    <w:pPr>
                                      <w:spacing w:line="240" w:lineRule="auto"/>
                                      <w:rPr>
                                        <w:rFonts w:ascii="Helvetica" w:hAnsi="Helvetica" w:cs="Helvetica"/>
                                        <w:sz w:val="18"/>
                                        <w:szCs w:val="18"/>
                                      </w:rPr>
                                    </w:pPr>
                                  </w:p>
                                </w:tc>
                              </w:tr>
                            </w:tbl>
                            <w:p w14:paraId="12EB69DF" w14:textId="77777777" w:rsidR="00986D2D" w:rsidRPr="00986D2D" w:rsidRDefault="00986D2D">
                              <w:pPr>
                                <w:rPr>
                                  <w:rFonts w:ascii="Helvetica" w:hAnsi="Helvetica" w:cs="Helvetica"/>
                                  <w:vanish/>
                                  <w:sz w:val="18"/>
                                  <w:szCs w:val="18"/>
                                </w:rPr>
                              </w:pPr>
                            </w:p>
                            <w:tbl>
                              <w:tblPr>
                                <w:tblW w:w="5000" w:type="pct"/>
                                <w:tblCellMar>
                                  <w:left w:w="0" w:type="dxa"/>
                                  <w:right w:w="0" w:type="dxa"/>
                                </w:tblCellMar>
                                <w:tblLook w:val="04A0" w:firstRow="1" w:lastRow="0" w:firstColumn="1" w:lastColumn="0" w:noHBand="0" w:noVBand="1"/>
                              </w:tblPr>
                              <w:tblGrid>
                                <w:gridCol w:w="19414"/>
                              </w:tblGrid>
                              <w:tr w:rsidR="00986D2D" w:rsidRPr="00986D2D" w14:paraId="511E6642" w14:textId="77777777">
                                <w:tc>
                                  <w:tcPr>
                                    <w:tcW w:w="0" w:type="auto"/>
                                    <w:tcMar>
                                      <w:top w:w="0" w:type="dxa"/>
                                      <w:left w:w="270" w:type="dxa"/>
                                      <w:bottom w:w="270" w:type="dxa"/>
                                      <w:right w:w="270" w:type="dxa"/>
                                    </w:tcMar>
                                    <w:hideMark/>
                                  </w:tcPr>
                                  <w:tbl>
                                    <w:tblPr>
                                      <w:tblW w:w="5000" w:type="pct"/>
                                      <w:jc w:val="center"/>
                                      <w:tblCellSpacing w:w="0" w:type="dxa"/>
                                      <w:shd w:val="clear" w:color="auto" w:fill="009FC7"/>
                                      <w:tblCellMar>
                                        <w:left w:w="0" w:type="dxa"/>
                                        <w:right w:w="0" w:type="dxa"/>
                                      </w:tblCellMar>
                                      <w:tblLook w:val="04A0" w:firstRow="1" w:lastRow="0" w:firstColumn="1" w:lastColumn="0" w:noHBand="0" w:noVBand="1"/>
                                    </w:tblPr>
                                    <w:tblGrid>
                                      <w:gridCol w:w="18874"/>
                                    </w:tblGrid>
                                    <w:tr w:rsidR="00986D2D" w:rsidRPr="00986D2D" w14:paraId="546C4487" w14:textId="77777777">
                                      <w:trPr>
                                        <w:tblCellSpacing w:w="0" w:type="dxa"/>
                                        <w:jc w:val="center"/>
                                      </w:trPr>
                                      <w:tc>
                                        <w:tcPr>
                                          <w:tcW w:w="0" w:type="auto"/>
                                          <w:shd w:val="clear" w:color="auto" w:fill="009FC7"/>
                                          <w:tcMar>
                                            <w:top w:w="270" w:type="dxa"/>
                                            <w:left w:w="270" w:type="dxa"/>
                                            <w:bottom w:w="270" w:type="dxa"/>
                                            <w:right w:w="270" w:type="dxa"/>
                                          </w:tcMar>
                                          <w:vAlign w:val="center"/>
                                          <w:hideMark/>
                                        </w:tcPr>
                                        <w:p w14:paraId="6C4955C5" w14:textId="77777777" w:rsidR="00986D2D" w:rsidRPr="00986D2D" w:rsidRDefault="00986D2D">
                                          <w:pPr>
                                            <w:jc w:val="center"/>
                                            <w:rPr>
                                              <w:rFonts w:ascii="Helvetica" w:hAnsi="Helvetica" w:cs="Helvetica"/>
                                              <w:sz w:val="18"/>
                                              <w:szCs w:val="18"/>
                                            </w:rPr>
                                          </w:pPr>
                                          <w:hyperlink r:id="rId5" w:tgtFrame="_blank" w:tooltip="Register Now" w:history="1">
                                            <w:proofErr w:type="spellStart"/>
                                            <w:r w:rsidRPr="00986D2D">
                                              <w:rPr>
                                                <w:rStyle w:val="Hyperlink"/>
                                                <w:rFonts w:ascii="Helvetica" w:hAnsi="Helvetica" w:cs="Helvetica"/>
                                                <w:b/>
                                                <w:bCs/>
                                                <w:color w:val="FFFFFF"/>
                                                <w:spacing w:val="-8"/>
                                                <w:sz w:val="18"/>
                                                <w:szCs w:val="18"/>
                                              </w:rPr>
                                              <w:t>Register</w:t>
                                            </w:r>
                                            <w:proofErr w:type="spellEnd"/>
                                            <w:r w:rsidRPr="00986D2D">
                                              <w:rPr>
                                                <w:rStyle w:val="Hyperlink"/>
                                                <w:rFonts w:ascii="Helvetica" w:hAnsi="Helvetica" w:cs="Helvetica"/>
                                                <w:b/>
                                                <w:bCs/>
                                                <w:color w:val="FFFFFF"/>
                                                <w:spacing w:val="-8"/>
                                                <w:sz w:val="18"/>
                                                <w:szCs w:val="18"/>
                                              </w:rPr>
                                              <w:t xml:space="preserve"> </w:t>
                                            </w:r>
                                            <w:proofErr w:type="spellStart"/>
                                            <w:r w:rsidRPr="00986D2D">
                                              <w:rPr>
                                                <w:rStyle w:val="Hyperlink"/>
                                                <w:rFonts w:ascii="Helvetica" w:hAnsi="Helvetica" w:cs="Helvetica"/>
                                                <w:b/>
                                                <w:bCs/>
                                                <w:color w:val="FFFFFF"/>
                                                <w:spacing w:val="-8"/>
                                                <w:sz w:val="18"/>
                                                <w:szCs w:val="18"/>
                                              </w:rPr>
                                              <w:t>Now</w:t>
                                            </w:r>
                                            <w:proofErr w:type="spellEnd"/>
                                          </w:hyperlink>
                                        </w:p>
                                      </w:tc>
                                    </w:tr>
                                  </w:tbl>
                                  <w:p w14:paraId="588DC07D" w14:textId="77777777" w:rsidR="00986D2D" w:rsidRPr="00986D2D" w:rsidRDefault="00986D2D">
                                    <w:pPr>
                                      <w:jc w:val="center"/>
                                      <w:rPr>
                                        <w:rFonts w:ascii="Helvetica" w:hAnsi="Helvetica" w:cs="Helvetica"/>
                                        <w:sz w:val="18"/>
                                        <w:szCs w:val="18"/>
                                      </w:rPr>
                                    </w:pPr>
                                  </w:p>
                                </w:tc>
                              </w:tr>
                            </w:tbl>
                            <w:p w14:paraId="1645CC91" w14:textId="77777777" w:rsidR="00986D2D" w:rsidRPr="00986D2D" w:rsidRDefault="00986D2D">
                              <w:pPr>
                                <w:rPr>
                                  <w:rFonts w:ascii="Helvetica" w:hAnsi="Helvetica" w:cs="Helvetica"/>
                                  <w:vanish/>
                                  <w:sz w:val="18"/>
                                  <w:szCs w:val="18"/>
                                </w:rPr>
                              </w:pPr>
                            </w:p>
                            <w:tbl>
                              <w:tblPr>
                                <w:tblW w:w="5000" w:type="pct"/>
                                <w:tblCellMar>
                                  <w:left w:w="0" w:type="dxa"/>
                                  <w:right w:w="0" w:type="dxa"/>
                                </w:tblCellMar>
                                <w:tblLook w:val="04A0" w:firstRow="1" w:lastRow="0" w:firstColumn="1" w:lastColumn="0" w:noHBand="0" w:noVBand="1"/>
                              </w:tblPr>
                              <w:tblGrid>
                                <w:gridCol w:w="19414"/>
                              </w:tblGrid>
                              <w:tr w:rsidR="00986D2D" w:rsidRPr="00986D2D" w14:paraId="21393505" w14:textId="77777777">
                                <w:tc>
                                  <w:tcPr>
                                    <w:tcW w:w="0" w:type="auto"/>
                                    <w:tcMar>
                                      <w:top w:w="0" w:type="dxa"/>
                                      <w:left w:w="270" w:type="dxa"/>
                                      <w:bottom w:w="270" w:type="dxa"/>
                                      <w:right w:w="270" w:type="dxa"/>
                                    </w:tcMar>
                                    <w:hideMark/>
                                  </w:tcPr>
                                  <w:tbl>
                                    <w:tblPr>
                                      <w:tblW w:w="5000" w:type="pct"/>
                                      <w:jc w:val="center"/>
                                      <w:tblCellSpacing w:w="0" w:type="dxa"/>
                                      <w:shd w:val="clear" w:color="auto" w:fill="009FC7"/>
                                      <w:tblCellMar>
                                        <w:left w:w="0" w:type="dxa"/>
                                        <w:right w:w="0" w:type="dxa"/>
                                      </w:tblCellMar>
                                      <w:tblLook w:val="04A0" w:firstRow="1" w:lastRow="0" w:firstColumn="1" w:lastColumn="0" w:noHBand="0" w:noVBand="1"/>
                                    </w:tblPr>
                                    <w:tblGrid>
                                      <w:gridCol w:w="18874"/>
                                    </w:tblGrid>
                                    <w:tr w:rsidR="00986D2D" w:rsidRPr="00986D2D" w14:paraId="4ECA03E1" w14:textId="77777777">
                                      <w:trPr>
                                        <w:tblCellSpacing w:w="0" w:type="dxa"/>
                                        <w:jc w:val="center"/>
                                      </w:trPr>
                                      <w:tc>
                                        <w:tcPr>
                                          <w:tcW w:w="0" w:type="auto"/>
                                          <w:shd w:val="clear" w:color="auto" w:fill="009FC7"/>
                                          <w:tcMar>
                                            <w:top w:w="270" w:type="dxa"/>
                                            <w:left w:w="270" w:type="dxa"/>
                                            <w:bottom w:w="270" w:type="dxa"/>
                                            <w:right w:w="270" w:type="dxa"/>
                                          </w:tcMar>
                                          <w:vAlign w:val="center"/>
                                          <w:hideMark/>
                                        </w:tcPr>
                                        <w:p w14:paraId="0EC5A14F" w14:textId="77777777" w:rsidR="00986D2D" w:rsidRPr="00986D2D" w:rsidRDefault="00986D2D">
                                          <w:pPr>
                                            <w:jc w:val="center"/>
                                            <w:rPr>
                                              <w:rFonts w:ascii="Helvetica" w:hAnsi="Helvetica" w:cs="Helvetica"/>
                                              <w:sz w:val="18"/>
                                              <w:szCs w:val="18"/>
                                            </w:rPr>
                                          </w:pPr>
                                          <w:hyperlink r:id="rId6" w:tgtFrame="_blank" w:tooltip="Submit Now Your Abstracts" w:history="1">
                                            <w:proofErr w:type="spellStart"/>
                                            <w:r w:rsidRPr="00986D2D">
                                              <w:rPr>
                                                <w:rStyle w:val="Hyperlink"/>
                                                <w:rFonts w:ascii="Helvetica" w:hAnsi="Helvetica" w:cs="Helvetica"/>
                                                <w:b/>
                                                <w:bCs/>
                                                <w:color w:val="FFFFFF"/>
                                                <w:spacing w:val="-8"/>
                                                <w:sz w:val="18"/>
                                                <w:szCs w:val="18"/>
                                              </w:rPr>
                                              <w:t>Submit</w:t>
                                            </w:r>
                                            <w:proofErr w:type="spellEnd"/>
                                            <w:r w:rsidRPr="00986D2D">
                                              <w:rPr>
                                                <w:rStyle w:val="Hyperlink"/>
                                                <w:rFonts w:ascii="Helvetica" w:hAnsi="Helvetica" w:cs="Helvetica"/>
                                                <w:b/>
                                                <w:bCs/>
                                                <w:color w:val="FFFFFF"/>
                                                <w:spacing w:val="-8"/>
                                                <w:sz w:val="18"/>
                                                <w:szCs w:val="18"/>
                                              </w:rPr>
                                              <w:t xml:space="preserve"> </w:t>
                                            </w:r>
                                            <w:proofErr w:type="spellStart"/>
                                            <w:r w:rsidRPr="00986D2D">
                                              <w:rPr>
                                                <w:rStyle w:val="Hyperlink"/>
                                                <w:rFonts w:ascii="Helvetica" w:hAnsi="Helvetica" w:cs="Helvetica"/>
                                                <w:b/>
                                                <w:bCs/>
                                                <w:color w:val="FFFFFF"/>
                                                <w:spacing w:val="-8"/>
                                                <w:sz w:val="18"/>
                                                <w:szCs w:val="18"/>
                                              </w:rPr>
                                              <w:t>Now</w:t>
                                            </w:r>
                                            <w:proofErr w:type="spellEnd"/>
                                            <w:r w:rsidRPr="00986D2D">
                                              <w:rPr>
                                                <w:rStyle w:val="Hyperlink"/>
                                                <w:rFonts w:ascii="Helvetica" w:hAnsi="Helvetica" w:cs="Helvetica"/>
                                                <w:b/>
                                                <w:bCs/>
                                                <w:color w:val="FFFFFF"/>
                                                <w:spacing w:val="-8"/>
                                                <w:sz w:val="18"/>
                                                <w:szCs w:val="18"/>
                                              </w:rPr>
                                              <w:t xml:space="preserve"> </w:t>
                                            </w:r>
                                            <w:proofErr w:type="spellStart"/>
                                            <w:r w:rsidRPr="00986D2D">
                                              <w:rPr>
                                                <w:rStyle w:val="Hyperlink"/>
                                                <w:rFonts w:ascii="Helvetica" w:hAnsi="Helvetica" w:cs="Helvetica"/>
                                                <w:b/>
                                                <w:bCs/>
                                                <w:color w:val="FFFFFF"/>
                                                <w:spacing w:val="-8"/>
                                                <w:sz w:val="18"/>
                                                <w:szCs w:val="18"/>
                                              </w:rPr>
                                              <w:t>Your</w:t>
                                            </w:r>
                                            <w:proofErr w:type="spellEnd"/>
                                            <w:r w:rsidRPr="00986D2D">
                                              <w:rPr>
                                                <w:rStyle w:val="Hyperlink"/>
                                                <w:rFonts w:ascii="Helvetica" w:hAnsi="Helvetica" w:cs="Helvetica"/>
                                                <w:b/>
                                                <w:bCs/>
                                                <w:color w:val="FFFFFF"/>
                                                <w:spacing w:val="-8"/>
                                                <w:sz w:val="18"/>
                                                <w:szCs w:val="18"/>
                                              </w:rPr>
                                              <w:t xml:space="preserve"> Abstracts</w:t>
                                            </w:r>
                                          </w:hyperlink>
                                        </w:p>
                                      </w:tc>
                                    </w:tr>
                                  </w:tbl>
                                  <w:p w14:paraId="3703A0B6" w14:textId="77777777" w:rsidR="00986D2D" w:rsidRPr="00986D2D" w:rsidRDefault="00986D2D">
                                    <w:pPr>
                                      <w:jc w:val="center"/>
                                      <w:rPr>
                                        <w:rFonts w:ascii="Helvetica" w:hAnsi="Helvetica" w:cs="Helvetica"/>
                                        <w:sz w:val="18"/>
                                        <w:szCs w:val="18"/>
                                      </w:rPr>
                                    </w:pPr>
                                  </w:p>
                                </w:tc>
                              </w:tr>
                            </w:tbl>
                            <w:p w14:paraId="2AB3BE8F" w14:textId="77777777" w:rsidR="00986D2D" w:rsidRPr="00986D2D" w:rsidRDefault="00986D2D">
                              <w:pPr>
                                <w:rPr>
                                  <w:rFonts w:ascii="Helvetica" w:hAnsi="Helvetica" w:cs="Helvetica"/>
                                  <w:sz w:val="18"/>
                                  <w:szCs w:val="18"/>
                                </w:rPr>
                              </w:pPr>
                            </w:p>
                          </w:tc>
                        </w:tr>
                      </w:tbl>
                      <w:p w14:paraId="07AC25C9" w14:textId="77777777" w:rsidR="00986D2D" w:rsidRPr="00986D2D" w:rsidRDefault="00986D2D">
                        <w:pPr>
                          <w:jc w:val="center"/>
                          <w:rPr>
                            <w:rFonts w:ascii="Helvetica" w:hAnsi="Helvetica" w:cs="Helvetica"/>
                            <w:sz w:val="18"/>
                            <w:szCs w:val="18"/>
                          </w:rPr>
                        </w:pPr>
                      </w:p>
                    </w:tc>
                  </w:tr>
                  <w:tr w:rsidR="00986D2D" w14:paraId="472C8156" w14:textId="77777777">
                    <w:trPr>
                      <w:jc w:val="center"/>
                    </w:trPr>
                    <w:tc>
                      <w:tcPr>
                        <w:tcW w:w="0" w:type="auto"/>
                        <w:tcBorders>
                          <w:top w:val="nil"/>
                          <w:bottom w:val="nil"/>
                        </w:tcBorders>
                        <w:tcMar>
                          <w:top w:w="675" w:type="dxa"/>
                          <w:left w:w="0" w:type="dxa"/>
                          <w:bottom w:w="945" w:type="dxa"/>
                          <w:right w:w="0" w:type="dxa"/>
                        </w:tcMar>
                        <w:hideMark/>
                      </w:tcPr>
                      <w:tbl>
                        <w:tblPr>
                          <w:tblW w:w="5000" w:type="pct"/>
                          <w:jc w:val="center"/>
                          <w:tblCellMar>
                            <w:left w:w="0" w:type="dxa"/>
                            <w:right w:w="0" w:type="dxa"/>
                          </w:tblCellMar>
                          <w:tblLook w:val="04A0" w:firstRow="1" w:lastRow="0" w:firstColumn="1" w:lastColumn="0" w:noHBand="0" w:noVBand="1"/>
                        </w:tblPr>
                        <w:tblGrid>
                          <w:gridCol w:w="19414"/>
                        </w:tblGrid>
                        <w:tr w:rsidR="00986D2D" w:rsidRPr="00986D2D" w14:paraId="56B193B6" w14:textId="77777777">
                          <w:trPr>
                            <w:jc w:val="center"/>
                          </w:trPr>
                          <w:tc>
                            <w:tcPr>
                              <w:tcW w:w="0" w:type="auto"/>
                              <w:tcBorders>
                                <w:top w:val="nil"/>
                                <w:bottom w:val="nil"/>
                              </w:tcBorders>
                              <w:hideMark/>
                            </w:tcPr>
                            <w:tbl>
                              <w:tblPr>
                                <w:tblW w:w="5000" w:type="pct"/>
                                <w:tblCellMar>
                                  <w:left w:w="0" w:type="dxa"/>
                                  <w:right w:w="0" w:type="dxa"/>
                                </w:tblCellMar>
                                <w:tblLook w:val="04A0" w:firstRow="1" w:lastRow="0" w:firstColumn="1" w:lastColumn="0" w:noHBand="0" w:noVBand="1"/>
                              </w:tblPr>
                              <w:tblGrid>
                                <w:gridCol w:w="19414"/>
                              </w:tblGrid>
                              <w:tr w:rsidR="00986D2D" w:rsidRPr="00986D2D" w14:paraId="7BB095CC" w14:textId="77777777">
                                <w:tc>
                                  <w:tcPr>
                                    <w:tcW w:w="0" w:type="auto"/>
                                    <w:tcMar>
                                      <w:top w:w="135" w:type="dxa"/>
                                      <w:left w:w="135" w:type="dxa"/>
                                      <w:bottom w:w="135" w:type="dxa"/>
                                      <w:right w:w="135" w:type="dxa"/>
                                    </w:tcMar>
                                    <w:hideMark/>
                                  </w:tcPr>
                                  <w:tbl>
                                    <w:tblPr>
                                      <w:tblW w:w="5000" w:type="pct"/>
                                      <w:jc w:val="center"/>
                                      <w:tblCellMar>
                                        <w:left w:w="0" w:type="dxa"/>
                                        <w:right w:w="0" w:type="dxa"/>
                                      </w:tblCellMar>
                                      <w:tblLook w:val="04A0" w:firstRow="1" w:lastRow="0" w:firstColumn="1" w:lastColumn="0" w:noHBand="0" w:noVBand="1"/>
                                    </w:tblPr>
                                    <w:tblGrid>
                                      <w:gridCol w:w="19144"/>
                                    </w:tblGrid>
                                    <w:tr w:rsidR="00986D2D" w:rsidRPr="00986D2D" w14:paraId="59940C88" w14:textId="77777777">
                                      <w:trPr>
                                        <w:jc w:val="center"/>
                                      </w:trPr>
                                      <w:tc>
                                        <w:tcPr>
                                          <w:tcW w:w="0" w:type="auto"/>
                                          <w:tcMar>
                                            <w:top w:w="0" w:type="dxa"/>
                                            <w:left w:w="135" w:type="dxa"/>
                                            <w:bottom w:w="0" w:type="dxa"/>
                                            <w:right w:w="135" w:type="dxa"/>
                                          </w:tcMar>
                                          <w:vAlign w:val="center"/>
                                          <w:hideMark/>
                                        </w:tcPr>
                                        <w:tbl>
                                          <w:tblPr>
                                            <w:tblW w:w="5000" w:type="pct"/>
                                            <w:jc w:val="center"/>
                                            <w:tblCellMar>
                                              <w:left w:w="0" w:type="dxa"/>
                                              <w:right w:w="0" w:type="dxa"/>
                                            </w:tblCellMar>
                                            <w:tblLook w:val="04A0" w:firstRow="1" w:lastRow="0" w:firstColumn="1" w:lastColumn="0" w:noHBand="0" w:noVBand="1"/>
                                          </w:tblPr>
                                          <w:tblGrid>
                                            <w:gridCol w:w="18874"/>
                                          </w:tblGrid>
                                          <w:tr w:rsidR="00986D2D" w:rsidRPr="00986D2D" w14:paraId="2916E9C9" w14:textId="77777777">
                                            <w:trPr>
                                              <w:jc w:val="center"/>
                                            </w:trPr>
                                            <w:tc>
                                              <w:tcPr>
                                                <w:tcW w:w="0" w:type="auto"/>
                                                <w:tcMar>
                                                  <w:top w:w="135" w:type="dxa"/>
                                                  <w:left w:w="135" w:type="dxa"/>
                                                  <w:bottom w:w="0" w:type="dxa"/>
                                                  <w:right w:w="135" w:type="dxa"/>
                                                </w:tcMar>
                                                <w:hideMark/>
                                              </w:tcPr>
                                              <w:tbl>
                                                <w:tblPr>
                                                  <w:tblW w:w="0" w:type="auto"/>
                                                  <w:jc w:val="center"/>
                                                  <w:tblCellMar>
                                                    <w:left w:w="0" w:type="dxa"/>
                                                    <w:right w:w="0" w:type="dxa"/>
                                                  </w:tblCellMar>
                                                  <w:tblLook w:val="04A0" w:firstRow="1" w:lastRow="0" w:firstColumn="1" w:lastColumn="0" w:noHBand="0" w:noVBand="1"/>
                                                </w:tblPr>
                                                <w:tblGrid>
                                                  <w:gridCol w:w="795"/>
                                                </w:tblGrid>
                                                <w:tr w:rsidR="00986D2D" w:rsidRPr="00986D2D" w14:paraId="2CBDCDCE" w14:textId="77777777">
                                                  <w:trPr>
                                                    <w:jc w:val="center"/>
                                                  </w:trPr>
                                                  <w:tc>
                                                    <w:tcPr>
                                                      <w:tcW w:w="0" w:type="auto"/>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795"/>
                                                      </w:tblGrid>
                                                      <w:tr w:rsidR="00986D2D" w:rsidRPr="00986D2D" w14:paraId="1603526E"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986D2D" w:rsidRPr="00986D2D" w14:paraId="2334A707" w14:textId="77777777">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986D2D" w:rsidRPr="00986D2D" w14:paraId="32D4C09F" w14:textId="77777777">
                                                                    <w:tc>
                                                                      <w:tcPr>
                                                                        <w:tcW w:w="360" w:type="dxa"/>
                                                                        <w:vAlign w:val="center"/>
                                                                        <w:hideMark/>
                                                                      </w:tcPr>
                                                                      <w:p w14:paraId="0D87EE7C" w14:textId="77777777" w:rsidR="00986D2D" w:rsidRPr="00986D2D" w:rsidRDefault="00986D2D">
                                                                        <w:pPr>
                                                                          <w:jc w:val="center"/>
                                                                          <w:rPr>
                                                                            <w:sz w:val="18"/>
                                                                            <w:szCs w:val="18"/>
                                                                          </w:rPr>
                                                                        </w:pPr>
                                                                      </w:p>
                                                                    </w:tc>
                                                                  </w:tr>
                                                                </w:tbl>
                                                                <w:p w14:paraId="26EE68BB" w14:textId="77777777" w:rsidR="00986D2D" w:rsidRPr="00986D2D" w:rsidRDefault="00986D2D">
                                                                  <w:pPr>
                                                                    <w:rPr>
                                                                      <w:rFonts w:ascii="Helvetica" w:hAnsi="Helvetica" w:cs="Helvetica"/>
                                                                      <w:sz w:val="18"/>
                                                                      <w:szCs w:val="18"/>
                                                                    </w:rPr>
                                                                  </w:pPr>
                                                                </w:p>
                                                              </w:tc>
                                                            </w:tr>
                                                          </w:tbl>
                                                          <w:p w14:paraId="35F869E5" w14:textId="77777777" w:rsidR="00986D2D" w:rsidRPr="00986D2D" w:rsidRDefault="00986D2D">
                                                            <w:pPr>
                                                              <w:rPr>
                                                                <w:rFonts w:ascii="Helvetica" w:hAnsi="Helvetica" w:cs="Helvetica"/>
                                                                <w:sz w:val="18"/>
                                                                <w:szCs w:val="18"/>
                                                              </w:rPr>
                                                            </w:pPr>
                                                          </w:p>
                                                        </w:tc>
                                                      </w:tr>
                                                    </w:tbl>
                                                    <w:p w14:paraId="187E1071" w14:textId="77777777" w:rsidR="00986D2D" w:rsidRPr="00986D2D" w:rsidRDefault="00986D2D">
                                                      <w:pPr>
                                                        <w:jc w:val="center"/>
                                                        <w:rPr>
                                                          <w:rFonts w:ascii="Helvetica" w:hAnsi="Helvetica" w:cs="Helvetica"/>
                                                          <w:vanish/>
                                                          <w:sz w:val="18"/>
                                                          <w:szCs w:val="18"/>
                                                        </w:rPr>
                                                      </w:pPr>
                                                    </w:p>
                                                    <w:tbl>
                                                      <w:tblPr>
                                                        <w:tblpPr w:leftFromText="45" w:rightFromText="45" w:vertAnchor="text"/>
                                                        <w:tblW w:w="0" w:type="auto"/>
                                                        <w:tblCellMar>
                                                          <w:left w:w="0" w:type="dxa"/>
                                                          <w:right w:w="0" w:type="dxa"/>
                                                        </w:tblCellMar>
                                                        <w:tblLook w:val="04A0" w:firstRow="1" w:lastRow="0" w:firstColumn="1" w:lastColumn="0" w:noHBand="0" w:noVBand="1"/>
                                                      </w:tblPr>
                                                      <w:tblGrid>
                                                        <w:gridCol w:w="795"/>
                                                      </w:tblGrid>
                                                      <w:tr w:rsidR="00986D2D" w:rsidRPr="00986D2D" w14:paraId="5BDDD39A"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986D2D" w:rsidRPr="00986D2D" w14:paraId="276B496B" w14:textId="77777777">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986D2D" w:rsidRPr="00986D2D" w14:paraId="1AE6123F" w14:textId="77777777">
                                                                    <w:tc>
                                                                      <w:tcPr>
                                                                        <w:tcW w:w="360" w:type="dxa"/>
                                                                        <w:vAlign w:val="center"/>
                                                                        <w:hideMark/>
                                                                      </w:tcPr>
                                                                      <w:p w14:paraId="374987A8" w14:textId="77777777" w:rsidR="00986D2D" w:rsidRPr="00986D2D" w:rsidRDefault="00986D2D">
                                                                        <w:pPr>
                                                                          <w:jc w:val="center"/>
                                                                          <w:rPr>
                                                                            <w:rFonts w:ascii="Helvetica" w:hAnsi="Helvetica" w:cs="Helvetica"/>
                                                                            <w:sz w:val="18"/>
                                                                            <w:szCs w:val="18"/>
                                                                          </w:rPr>
                                                                        </w:pPr>
                                                                      </w:p>
                                                                    </w:tc>
                                                                  </w:tr>
                                                                </w:tbl>
                                                                <w:p w14:paraId="0756C90A" w14:textId="77777777" w:rsidR="00986D2D" w:rsidRPr="00986D2D" w:rsidRDefault="00986D2D">
                                                                  <w:pPr>
                                                                    <w:rPr>
                                                                      <w:rFonts w:ascii="Helvetica" w:hAnsi="Helvetica" w:cs="Helvetica"/>
                                                                      <w:sz w:val="18"/>
                                                                      <w:szCs w:val="18"/>
                                                                    </w:rPr>
                                                                  </w:pPr>
                                                                </w:p>
                                                              </w:tc>
                                                            </w:tr>
                                                          </w:tbl>
                                                          <w:p w14:paraId="59EC5DF8" w14:textId="77777777" w:rsidR="00986D2D" w:rsidRPr="00986D2D" w:rsidRDefault="00986D2D">
                                                            <w:pPr>
                                                              <w:rPr>
                                                                <w:rFonts w:ascii="Helvetica" w:hAnsi="Helvetica" w:cs="Helvetica"/>
                                                                <w:sz w:val="18"/>
                                                                <w:szCs w:val="18"/>
                                                              </w:rPr>
                                                            </w:pPr>
                                                          </w:p>
                                                        </w:tc>
                                                      </w:tr>
                                                    </w:tbl>
                                                    <w:p w14:paraId="680B92FC" w14:textId="77777777" w:rsidR="00986D2D" w:rsidRPr="00986D2D" w:rsidRDefault="00986D2D">
                                                      <w:pPr>
                                                        <w:jc w:val="center"/>
                                                        <w:rPr>
                                                          <w:rFonts w:ascii="Helvetica" w:hAnsi="Helvetica" w:cs="Helvetica"/>
                                                          <w:vanish/>
                                                          <w:sz w:val="18"/>
                                                          <w:szCs w:val="18"/>
                                                        </w:rPr>
                                                      </w:pPr>
                                                    </w:p>
                                                    <w:tbl>
                                                      <w:tblPr>
                                                        <w:tblpPr w:leftFromText="45" w:rightFromText="45" w:vertAnchor="text"/>
                                                        <w:tblW w:w="0" w:type="auto"/>
                                                        <w:tblCellMar>
                                                          <w:left w:w="0" w:type="dxa"/>
                                                          <w:right w:w="0" w:type="dxa"/>
                                                        </w:tblCellMar>
                                                        <w:tblLook w:val="04A0" w:firstRow="1" w:lastRow="0" w:firstColumn="1" w:lastColumn="0" w:noHBand="0" w:noVBand="1"/>
                                                      </w:tblPr>
                                                      <w:tblGrid>
                                                        <w:gridCol w:w="795"/>
                                                      </w:tblGrid>
                                                      <w:tr w:rsidR="00986D2D" w:rsidRPr="00986D2D" w14:paraId="2C52DC52"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986D2D" w:rsidRPr="00986D2D" w14:paraId="713174F0" w14:textId="77777777">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986D2D" w:rsidRPr="00986D2D" w14:paraId="2C21D651" w14:textId="77777777">
                                                                    <w:tc>
                                                                      <w:tcPr>
                                                                        <w:tcW w:w="360" w:type="dxa"/>
                                                                        <w:vAlign w:val="center"/>
                                                                        <w:hideMark/>
                                                                      </w:tcPr>
                                                                      <w:p w14:paraId="1F12B7CC" w14:textId="77777777" w:rsidR="00986D2D" w:rsidRPr="00986D2D" w:rsidRDefault="00986D2D">
                                                                        <w:pPr>
                                                                          <w:jc w:val="center"/>
                                                                          <w:rPr>
                                                                            <w:rFonts w:ascii="Helvetica" w:hAnsi="Helvetica" w:cs="Helvetica"/>
                                                                            <w:sz w:val="18"/>
                                                                            <w:szCs w:val="18"/>
                                                                          </w:rPr>
                                                                        </w:pPr>
                                                                      </w:p>
                                                                    </w:tc>
                                                                  </w:tr>
                                                                </w:tbl>
                                                                <w:p w14:paraId="2927A6A9" w14:textId="77777777" w:rsidR="00986D2D" w:rsidRPr="00986D2D" w:rsidRDefault="00986D2D">
                                                                  <w:pPr>
                                                                    <w:rPr>
                                                                      <w:rFonts w:ascii="Helvetica" w:hAnsi="Helvetica" w:cs="Helvetica"/>
                                                                      <w:sz w:val="18"/>
                                                                      <w:szCs w:val="18"/>
                                                                    </w:rPr>
                                                                  </w:pPr>
                                                                </w:p>
                                                              </w:tc>
                                                            </w:tr>
                                                          </w:tbl>
                                                          <w:p w14:paraId="11600956" w14:textId="77777777" w:rsidR="00986D2D" w:rsidRPr="00986D2D" w:rsidRDefault="00986D2D">
                                                            <w:pPr>
                                                              <w:rPr>
                                                                <w:rFonts w:ascii="Helvetica" w:hAnsi="Helvetica" w:cs="Helvetica"/>
                                                                <w:sz w:val="18"/>
                                                                <w:szCs w:val="18"/>
                                                              </w:rPr>
                                                            </w:pPr>
                                                          </w:p>
                                                        </w:tc>
                                                      </w:tr>
                                                    </w:tbl>
                                                    <w:p w14:paraId="01DAF27C" w14:textId="77777777" w:rsidR="00986D2D" w:rsidRPr="00986D2D" w:rsidRDefault="00986D2D">
                                                      <w:pPr>
                                                        <w:jc w:val="center"/>
                                                        <w:rPr>
                                                          <w:rFonts w:ascii="Helvetica" w:hAnsi="Helvetica" w:cs="Helvetica"/>
                                                          <w:vanish/>
                                                          <w:sz w:val="18"/>
                                                          <w:szCs w:val="18"/>
                                                        </w:rPr>
                                                      </w:pPr>
                                                    </w:p>
                                                    <w:tbl>
                                                      <w:tblPr>
                                                        <w:tblpPr w:leftFromText="45" w:rightFromText="45" w:vertAnchor="text"/>
                                                        <w:tblW w:w="0" w:type="auto"/>
                                                        <w:tblCellMar>
                                                          <w:left w:w="0" w:type="dxa"/>
                                                          <w:right w:w="0" w:type="dxa"/>
                                                        </w:tblCellMar>
                                                        <w:tblLook w:val="04A0" w:firstRow="1" w:lastRow="0" w:firstColumn="1" w:lastColumn="0" w:noHBand="0" w:noVBand="1"/>
                                                      </w:tblPr>
                                                      <w:tblGrid>
                                                        <w:gridCol w:w="645"/>
                                                      </w:tblGrid>
                                                      <w:tr w:rsidR="00986D2D" w:rsidRPr="00986D2D" w14:paraId="2F8E7101" w14:textId="77777777">
                                                        <w:tc>
                                                          <w:tcPr>
                                                            <w:tcW w:w="0" w:type="auto"/>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645"/>
                                                            </w:tblGrid>
                                                            <w:tr w:rsidR="00986D2D" w:rsidRPr="00986D2D" w14:paraId="15210DE6" w14:textId="77777777">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986D2D" w:rsidRPr="00986D2D" w14:paraId="427DC7D2" w14:textId="77777777">
                                                                    <w:tc>
                                                                      <w:tcPr>
                                                                        <w:tcW w:w="360" w:type="dxa"/>
                                                                        <w:vAlign w:val="center"/>
                                                                        <w:hideMark/>
                                                                      </w:tcPr>
                                                                      <w:p w14:paraId="47953778" w14:textId="77777777" w:rsidR="00986D2D" w:rsidRPr="00986D2D" w:rsidRDefault="00986D2D">
                                                                        <w:pPr>
                                                                          <w:jc w:val="center"/>
                                                                          <w:rPr>
                                                                            <w:rFonts w:ascii="Helvetica" w:hAnsi="Helvetica" w:cs="Helvetica"/>
                                                                            <w:sz w:val="18"/>
                                                                            <w:szCs w:val="18"/>
                                                                          </w:rPr>
                                                                        </w:pPr>
                                                                      </w:p>
                                                                    </w:tc>
                                                                  </w:tr>
                                                                </w:tbl>
                                                                <w:p w14:paraId="6E6789DE" w14:textId="77777777" w:rsidR="00986D2D" w:rsidRPr="00986D2D" w:rsidRDefault="00986D2D">
                                                                  <w:pPr>
                                                                    <w:rPr>
                                                                      <w:rFonts w:ascii="Helvetica" w:hAnsi="Helvetica" w:cs="Helvetica"/>
                                                                      <w:sz w:val="18"/>
                                                                      <w:szCs w:val="18"/>
                                                                    </w:rPr>
                                                                  </w:pPr>
                                                                </w:p>
                                                              </w:tc>
                                                            </w:tr>
                                                          </w:tbl>
                                                          <w:p w14:paraId="301EFAF6" w14:textId="77777777" w:rsidR="00986D2D" w:rsidRPr="00986D2D" w:rsidRDefault="00986D2D">
                                                            <w:pPr>
                                                              <w:rPr>
                                                                <w:rFonts w:ascii="Helvetica" w:hAnsi="Helvetica" w:cs="Helvetica"/>
                                                                <w:sz w:val="18"/>
                                                                <w:szCs w:val="18"/>
                                                              </w:rPr>
                                                            </w:pPr>
                                                          </w:p>
                                                        </w:tc>
                                                      </w:tr>
                                                    </w:tbl>
                                                    <w:p w14:paraId="069211B4" w14:textId="77777777" w:rsidR="00986D2D" w:rsidRPr="00986D2D" w:rsidRDefault="00986D2D">
                                                      <w:pPr>
                                                        <w:jc w:val="center"/>
                                                        <w:rPr>
                                                          <w:rFonts w:ascii="Helvetica" w:hAnsi="Helvetica" w:cs="Helvetica"/>
                                                          <w:sz w:val="18"/>
                                                          <w:szCs w:val="18"/>
                                                        </w:rPr>
                                                      </w:pPr>
                                                    </w:p>
                                                  </w:tc>
                                                  <w:bookmarkStart w:id="1" w:name="_GoBack"/>
                                                  <w:bookmarkEnd w:id="1"/>
                                                </w:tr>
                                              </w:tbl>
                                              <w:p w14:paraId="088D2025" w14:textId="77777777" w:rsidR="00986D2D" w:rsidRPr="00986D2D" w:rsidRDefault="00986D2D">
                                                <w:pPr>
                                                  <w:jc w:val="center"/>
                                                  <w:rPr>
                                                    <w:rFonts w:ascii="Helvetica" w:hAnsi="Helvetica" w:cs="Helvetica"/>
                                                    <w:sz w:val="18"/>
                                                    <w:szCs w:val="18"/>
                                                  </w:rPr>
                                                </w:pPr>
                                              </w:p>
                                            </w:tc>
                                          </w:tr>
                                        </w:tbl>
                                        <w:p w14:paraId="6F137C4A" w14:textId="77777777" w:rsidR="00986D2D" w:rsidRPr="00986D2D" w:rsidRDefault="00986D2D">
                                          <w:pPr>
                                            <w:jc w:val="center"/>
                                            <w:rPr>
                                              <w:rFonts w:ascii="Helvetica" w:hAnsi="Helvetica" w:cs="Helvetica"/>
                                              <w:sz w:val="18"/>
                                              <w:szCs w:val="18"/>
                                            </w:rPr>
                                          </w:pPr>
                                        </w:p>
                                      </w:tc>
                                    </w:tr>
                                  </w:tbl>
                                  <w:p w14:paraId="1FB19BBE" w14:textId="77777777" w:rsidR="00986D2D" w:rsidRPr="00986D2D" w:rsidRDefault="00986D2D">
                                    <w:pPr>
                                      <w:jc w:val="center"/>
                                      <w:rPr>
                                        <w:rFonts w:ascii="Helvetica" w:hAnsi="Helvetica" w:cs="Helvetica"/>
                                        <w:sz w:val="18"/>
                                        <w:szCs w:val="18"/>
                                      </w:rPr>
                                    </w:pPr>
                                  </w:p>
                                </w:tc>
                              </w:tr>
                            </w:tbl>
                            <w:p w14:paraId="406FA1C7" w14:textId="77777777" w:rsidR="00986D2D" w:rsidRPr="00986D2D" w:rsidRDefault="00986D2D">
                              <w:pPr>
                                <w:rPr>
                                  <w:rFonts w:ascii="Helvetica" w:hAnsi="Helvetica" w:cs="Helvetica"/>
                                  <w:vanish/>
                                  <w:sz w:val="18"/>
                                  <w:szCs w:val="18"/>
                                </w:rPr>
                              </w:pPr>
                            </w:p>
                            <w:tbl>
                              <w:tblPr>
                                <w:tblW w:w="5000" w:type="pct"/>
                                <w:tblCellMar>
                                  <w:left w:w="0" w:type="dxa"/>
                                  <w:right w:w="0" w:type="dxa"/>
                                </w:tblCellMar>
                                <w:tblLook w:val="04A0" w:firstRow="1" w:lastRow="0" w:firstColumn="1" w:lastColumn="0" w:noHBand="0" w:noVBand="1"/>
                              </w:tblPr>
                              <w:tblGrid>
                                <w:gridCol w:w="19414"/>
                              </w:tblGrid>
                              <w:tr w:rsidR="00986D2D" w:rsidRPr="00986D2D" w14:paraId="32F256F2" w14:textId="77777777">
                                <w:tc>
                                  <w:tcPr>
                                    <w:tcW w:w="0" w:type="auto"/>
                                    <w:tcMar>
                                      <w:top w:w="270" w:type="dxa"/>
                                      <w:left w:w="270" w:type="dxa"/>
                                      <w:bottom w:w="270" w:type="dxa"/>
                                      <w:right w:w="270" w:type="dxa"/>
                                    </w:tcMar>
                                    <w:vAlign w:val="center"/>
                                    <w:hideMark/>
                                  </w:tcPr>
                                  <w:tbl>
                                    <w:tblPr>
                                      <w:tblW w:w="5000" w:type="pct"/>
                                      <w:tblBorders>
                                        <w:top w:val="single" w:sz="12" w:space="0" w:color="505050"/>
                                      </w:tblBorders>
                                      <w:tblCellMar>
                                        <w:left w:w="0" w:type="dxa"/>
                                        <w:right w:w="0" w:type="dxa"/>
                                      </w:tblCellMar>
                                      <w:tblLook w:val="04A0" w:firstRow="1" w:lastRow="0" w:firstColumn="1" w:lastColumn="0" w:noHBand="0" w:noVBand="1"/>
                                    </w:tblPr>
                                    <w:tblGrid>
                                      <w:gridCol w:w="18874"/>
                                    </w:tblGrid>
                                    <w:tr w:rsidR="00986D2D" w:rsidRPr="00986D2D" w14:paraId="71407C24" w14:textId="77777777">
                                      <w:tc>
                                        <w:tcPr>
                                          <w:tcW w:w="0" w:type="auto"/>
                                          <w:vAlign w:val="center"/>
                                          <w:hideMark/>
                                        </w:tcPr>
                                        <w:p w14:paraId="159E3413" w14:textId="77777777" w:rsidR="00986D2D" w:rsidRPr="00986D2D" w:rsidRDefault="00986D2D">
                                          <w:pPr>
                                            <w:rPr>
                                              <w:rFonts w:ascii="Helvetica" w:hAnsi="Helvetica" w:cs="Helvetica"/>
                                              <w:sz w:val="18"/>
                                              <w:szCs w:val="18"/>
                                            </w:rPr>
                                          </w:pPr>
                                        </w:p>
                                      </w:tc>
                                    </w:tr>
                                  </w:tbl>
                                  <w:p w14:paraId="51E7569B" w14:textId="77777777" w:rsidR="00986D2D" w:rsidRPr="00986D2D" w:rsidRDefault="00986D2D">
                                    <w:pPr>
                                      <w:rPr>
                                        <w:rFonts w:ascii="Helvetica" w:hAnsi="Helvetica" w:cs="Helvetica"/>
                                        <w:sz w:val="18"/>
                                        <w:szCs w:val="18"/>
                                      </w:rPr>
                                    </w:pPr>
                                  </w:p>
                                </w:tc>
                              </w:tr>
                            </w:tbl>
                            <w:p w14:paraId="15FE4534" w14:textId="77777777" w:rsidR="00986D2D" w:rsidRPr="00986D2D" w:rsidRDefault="00986D2D">
                              <w:pPr>
                                <w:rPr>
                                  <w:rFonts w:ascii="Helvetica" w:hAnsi="Helvetica" w:cs="Helvetica"/>
                                  <w:sz w:val="18"/>
                                  <w:szCs w:val="18"/>
                                </w:rPr>
                              </w:pPr>
                            </w:p>
                          </w:tc>
                        </w:tr>
                      </w:tbl>
                      <w:p w14:paraId="757C9351" w14:textId="77777777" w:rsidR="00986D2D" w:rsidRPr="00986D2D" w:rsidRDefault="00986D2D">
                        <w:pPr>
                          <w:jc w:val="center"/>
                          <w:rPr>
                            <w:rFonts w:ascii="Helvetica" w:hAnsi="Helvetica" w:cs="Helvetica"/>
                            <w:sz w:val="18"/>
                            <w:szCs w:val="18"/>
                          </w:rPr>
                        </w:pPr>
                      </w:p>
                    </w:tc>
                  </w:tr>
                </w:tbl>
                <w:p w14:paraId="116AA446" w14:textId="77777777" w:rsidR="00986D2D" w:rsidRDefault="00986D2D">
                  <w:pPr>
                    <w:jc w:val="center"/>
                    <w:rPr>
                      <w:rFonts w:ascii="Helvetica" w:hAnsi="Helvetica" w:cs="Helvetica"/>
                      <w:sz w:val="24"/>
                      <w:szCs w:val="24"/>
                    </w:rPr>
                  </w:pPr>
                </w:p>
              </w:tc>
            </w:tr>
          </w:tbl>
          <w:p w14:paraId="2A5C497E" w14:textId="77777777" w:rsidR="00986D2D" w:rsidRDefault="00986D2D" w:rsidP="00986D2D">
            <w:pPr>
              <w:spacing w:after="240"/>
              <w:jc w:val="center"/>
              <w:rPr>
                <w:rFonts w:ascii="Arial" w:hAnsi="Arial" w:cs="Arial"/>
                <w:color w:val="222222"/>
                <w:sz w:val="24"/>
                <w:szCs w:val="24"/>
              </w:rPr>
            </w:pPr>
            <w:r>
              <w:rPr>
                <w:rFonts w:ascii="Arial" w:hAnsi="Arial" w:cs="Arial"/>
                <w:color w:val="222222"/>
              </w:rPr>
              <w:lastRenderedPageBreak/>
              <w:br/>
            </w:r>
            <w:r>
              <w:rPr>
                <w:rFonts w:ascii="Arial" w:hAnsi="Arial" w:cs="Arial"/>
                <w:color w:val="222222"/>
              </w:rPr>
              <w:br/>
            </w:r>
            <w:r>
              <w:rPr>
                <w:rFonts w:ascii="Arial" w:hAnsi="Arial" w:cs="Arial"/>
                <w:color w:val="222222"/>
              </w:rPr>
              <w:br/>
            </w:r>
            <w:r>
              <w:rPr>
                <w:rFonts w:ascii="Arial" w:hAnsi="Arial" w:cs="Arial"/>
                <w:color w:val="222222"/>
              </w:rPr>
              <w:br/>
            </w:r>
          </w:p>
          <w:tbl>
            <w:tblPr>
              <w:tblW w:w="5000" w:type="pct"/>
              <w:jc w:val="center"/>
              <w:tblBorders>
                <w:top w:val="single" w:sz="6" w:space="0" w:color="E5E5E5"/>
              </w:tblBorders>
              <w:shd w:val="clear" w:color="auto" w:fill="FFFFFF"/>
              <w:tblCellMar>
                <w:left w:w="0" w:type="dxa"/>
                <w:right w:w="0" w:type="dxa"/>
              </w:tblCellMar>
              <w:tblLook w:val="04A0" w:firstRow="1" w:lastRow="0" w:firstColumn="1" w:lastColumn="0" w:noHBand="0" w:noVBand="1"/>
            </w:tblPr>
            <w:tblGrid>
              <w:gridCol w:w="19414"/>
            </w:tblGrid>
            <w:tr w:rsidR="00986D2D" w:rsidRPr="00986D2D" w14:paraId="285C394E" w14:textId="77777777" w:rsidTr="00986D2D">
              <w:trPr>
                <w:jc w:val="center"/>
              </w:trPr>
              <w:tc>
                <w:tcPr>
                  <w:tcW w:w="0" w:type="auto"/>
                  <w:shd w:val="clear" w:color="auto" w:fill="FFFFFF"/>
                  <w:tcMar>
                    <w:top w:w="300" w:type="dxa"/>
                    <w:left w:w="0" w:type="dxa"/>
                    <w:bottom w:w="300" w:type="dxa"/>
                    <w:right w:w="0" w:type="dxa"/>
                  </w:tcMar>
                  <w:hideMark/>
                </w:tcPr>
                <w:tbl>
                  <w:tblPr>
                    <w:tblW w:w="0" w:type="auto"/>
                    <w:jc w:val="center"/>
                    <w:tblCellMar>
                      <w:left w:w="0" w:type="dxa"/>
                      <w:right w:w="0" w:type="dxa"/>
                    </w:tblCellMar>
                    <w:tblLook w:val="04A0" w:firstRow="1" w:lastRow="0" w:firstColumn="1" w:lastColumn="0" w:noHBand="0" w:noVBand="1"/>
                  </w:tblPr>
                  <w:tblGrid>
                    <w:gridCol w:w="6629"/>
                  </w:tblGrid>
                  <w:tr w:rsidR="00986D2D" w:rsidRPr="00986D2D" w14:paraId="06ECF708" w14:textId="77777777">
                    <w:trPr>
                      <w:jc w:val="center"/>
                    </w:trPr>
                    <w:tc>
                      <w:tcPr>
                        <w:tcW w:w="0" w:type="auto"/>
                        <w:tcMar>
                          <w:top w:w="0" w:type="dxa"/>
                          <w:left w:w="300" w:type="dxa"/>
                          <w:bottom w:w="75" w:type="dxa"/>
                          <w:right w:w="300" w:type="dxa"/>
                        </w:tcMar>
                        <w:hideMark/>
                      </w:tcPr>
                      <w:p w14:paraId="317C4196" w14:textId="77777777" w:rsidR="00986D2D" w:rsidRPr="00986D2D" w:rsidRDefault="00986D2D">
                        <w:pPr>
                          <w:spacing w:after="0" w:line="248" w:lineRule="atLeast"/>
                          <w:jc w:val="center"/>
                          <w:rPr>
                            <w:rFonts w:ascii="Helvetica" w:hAnsi="Helvetica" w:cs="Helvetica"/>
                            <w:color w:val="606060"/>
                            <w:sz w:val="17"/>
                            <w:szCs w:val="17"/>
                            <w:lang w:val="en-US"/>
                          </w:rPr>
                        </w:pPr>
                        <w:r w:rsidRPr="00986D2D">
                          <w:rPr>
                            <w:rFonts w:ascii="Helvetica" w:hAnsi="Helvetica" w:cs="Helvetica"/>
                            <w:color w:val="606060"/>
                            <w:sz w:val="17"/>
                            <w:szCs w:val="17"/>
                            <w:lang w:val="en-US"/>
                          </w:rPr>
                          <w:t>This email was sent to </w:t>
                        </w:r>
                        <w:hyperlink r:id="rId7" w:tgtFrame="_blank" w:history="1">
                          <w:r w:rsidRPr="00986D2D">
                            <w:rPr>
                              <w:rStyle w:val="Hyperlink"/>
                              <w:rFonts w:ascii="Helvetica" w:hAnsi="Helvetica" w:cs="Helvetica"/>
                              <w:sz w:val="17"/>
                              <w:szCs w:val="17"/>
                              <w:lang w:val="en-US"/>
                            </w:rPr>
                            <w:t>miguelmaluf@gmail.com</w:t>
                          </w:r>
                        </w:hyperlink>
                        <w:r w:rsidRPr="00986D2D">
                          <w:rPr>
                            <w:rFonts w:ascii="Helvetica" w:hAnsi="Helvetica" w:cs="Helvetica"/>
                            <w:color w:val="606060"/>
                            <w:sz w:val="17"/>
                            <w:szCs w:val="17"/>
                            <w:lang w:val="en-US"/>
                          </w:rPr>
                          <w:br/>
                        </w:r>
                        <w:hyperlink r:id="rId8" w:tgtFrame="_blank" w:history="1">
                          <w:r w:rsidRPr="00986D2D">
                            <w:rPr>
                              <w:rStyle w:val="nfase"/>
                              <w:rFonts w:ascii="Helvetica" w:hAnsi="Helvetica" w:cs="Helvetica"/>
                              <w:color w:val="0000FF"/>
                              <w:sz w:val="17"/>
                              <w:szCs w:val="17"/>
                              <w:u w:val="single"/>
                              <w:lang w:val="en-US"/>
                            </w:rPr>
                            <w:t>why did I get this?</w:t>
                          </w:r>
                        </w:hyperlink>
                        <w:r w:rsidRPr="00986D2D">
                          <w:rPr>
                            <w:rFonts w:ascii="Helvetica" w:hAnsi="Helvetica" w:cs="Helvetica"/>
                            <w:color w:val="606060"/>
                            <w:sz w:val="17"/>
                            <w:szCs w:val="17"/>
                            <w:lang w:val="en-US"/>
                          </w:rPr>
                          <w:t>    </w:t>
                        </w:r>
                        <w:hyperlink r:id="rId9" w:tgtFrame="_blank" w:history="1">
                          <w:r w:rsidRPr="00986D2D">
                            <w:rPr>
                              <w:rStyle w:val="Hyperlink"/>
                              <w:rFonts w:ascii="Helvetica" w:hAnsi="Helvetica" w:cs="Helvetica"/>
                              <w:sz w:val="17"/>
                              <w:szCs w:val="17"/>
                              <w:lang w:val="en-US"/>
                            </w:rPr>
                            <w:t>unsubscribe from this list</w:t>
                          </w:r>
                        </w:hyperlink>
                        <w:r w:rsidRPr="00986D2D">
                          <w:rPr>
                            <w:rFonts w:ascii="Helvetica" w:hAnsi="Helvetica" w:cs="Helvetica"/>
                            <w:color w:val="606060"/>
                            <w:sz w:val="17"/>
                            <w:szCs w:val="17"/>
                            <w:lang w:val="en-US"/>
                          </w:rPr>
                          <w:t>    </w:t>
                        </w:r>
                        <w:hyperlink r:id="rId10" w:tgtFrame="_blank" w:history="1">
                          <w:r w:rsidRPr="00986D2D">
                            <w:rPr>
                              <w:rStyle w:val="Hyperlink"/>
                              <w:rFonts w:ascii="Helvetica" w:hAnsi="Helvetica" w:cs="Helvetica"/>
                              <w:sz w:val="17"/>
                              <w:szCs w:val="17"/>
                              <w:lang w:val="en-US"/>
                            </w:rPr>
                            <w:t>update subscription preferences</w:t>
                          </w:r>
                        </w:hyperlink>
                        <w:r w:rsidRPr="00986D2D">
                          <w:rPr>
                            <w:rFonts w:ascii="Helvetica" w:hAnsi="Helvetica" w:cs="Helvetica"/>
                            <w:color w:val="606060"/>
                            <w:sz w:val="17"/>
                            <w:szCs w:val="17"/>
                            <w:lang w:val="en-US"/>
                          </w:rPr>
                          <w:br/>
                          <w:t xml:space="preserve">GFHS · Al </w:t>
                        </w:r>
                        <w:proofErr w:type="spellStart"/>
                        <w:r w:rsidRPr="00986D2D">
                          <w:rPr>
                            <w:rFonts w:ascii="Helvetica" w:hAnsi="Helvetica" w:cs="Helvetica"/>
                            <w:color w:val="606060"/>
                            <w:sz w:val="17"/>
                            <w:szCs w:val="17"/>
                            <w:lang w:val="en-US"/>
                          </w:rPr>
                          <w:t>Manteqah</w:t>
                        </w:r>
                        <w:proofErr w:type="spellEnd"/>
                        <w:r w:rsidRPr="00986D2D">
                          <w:rPr>
                            <w:rFonts w:ascii="Helvetica" w:hAnsi="Helvetica" w:cs="Helvetica"/>
                            <w:color w:val="606060"/>
                            <w:sz w:val="17"/>
                            <w:szCs w:val="17"/>
                            <w:lang w:val="en-US"/>
                          </w:rPr>
                          <w:t xml:space="preserve"> Al </w:t>
                        </w:r>
                        <w:proofErr w:type="spellStart"/>
                        <w:r w:rsidRPr="00986D2D">
                          <w:rPr>
                            <w:rFonts w:ascii="Helvetica" w:hAnsi="Helvetica" w:cs="Helvetica"/>
                            <w:color w:val="606060"/>
                            <w:sz w:val="17"/>
                            <w:szCs w:val="17"/>
                            <w:lang w:val="en-US"/>
                          </w:rPr>
                          <w:t>Oula</w:t>
                        </w:r>
                        <w:proofErr w:type="spellEnd"/>
                        <w:r w:rsidRPr="00986D2D">
                          <w:rPr>
                            <w:rFonts w:ascii="Helvetica" w:hAnsi="Helvetica" w:cs="Helvetica"/>
                            <w:color w:val="606060"/>
                            <w:sz w:val="17"/>
                            <w:szCs w:val="17"/>
                            <w:lang w:val="en-US"/>
                          </w:rPr>
                          <w:t>, Nasr City · Cairo 21532 · Egypt</w:t>
                        </w:r>
                      </w:p>
                    </w:tc>
                  </w:tr>
                </w:tbl>
                <w:p w14:paraId="4BCD91B9" w14:textId="77777777" w:rsidR="00986D2D" w:rsidRPr="00986D2D" w:rsidRDefault="00986D2D">
                  <w:pPr>
                    <w:spacing w:line="240" w:lineRule="auto"/>
                    <w:jc w:val="center"/>
                    <w:rPr>
                      <w:rFonts w:ascii="Helvetica" w:hAnsi="Helvetica" w:cs="Helvetica"/>
                      <w:sz w:val="24"/>
                      <w:szCs w:val="24"/>
                      <w:lang w:val="en-US"/>
                    </w:rPr>
                  </w:pPr>
                </w:p>
              </w:tc>
            </w:tr>
          </w:tbl>
          <w:p w14:paraId="750F29AB" w14:textId="77777777" w:rsidR="00986D2D" w:rsidRPr="00986D2D" w:rsidRDefault="00986D2D">
            <w:pPr>
              <w:jc w:val="center"/>
              <w:rPr>
                <w:rFonts w:ascii="Arial" w:hAnsi="Arial" w:cs="Arial"/>
                <w:color w:val="222222"/>
                <w:sz w:val="24"/>
                <w:szCs w:val="24"/>
                <w:lang w:val="en-US"/>
              </w:rPr>
            </w:pPr>
          </w:p>
        </w:tc>
      </w:tr>
    </w:tbl>
    <w:p w14:paraId="321E9A77" w14:textId="77777777" w:rsidR="00DE178F" w:rsidRPr="00D221CB" w:rsidRDefault="00DE178F">
      <w:pPr>
        <w:rPr>
          <w:lang w:val="en-US"/>
        </w:rPr>
      </w:pPr>
    </w:p>
    <w:sectPr w:rsidR="00DE178F" w:rsidRPr="00D221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791"/>
    <w:rsid w:val="00175791"/>
    <w:rsid w:val="009307D5"/>
    <w:rsid w:val="00986D2D"/>
    <w:rsid w:val="00D221CB"/>
    <w:rsid w:val="00DE17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EF6F7"/>
  <w15:chartTrackingRefBased/>
  <w15:docId w15:val="{73831533-DBB3-404A-B10C-81FCD4A3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1CB"/>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D221CB"/>
    <w:rPr>
      <w:color w:val="0000FF"/>
      <w:u w:val="single"/>
    </w:rPr>
  </w:style>
  <w:style w:type="paragraph" w:styleId="Textodebalo">
    <w:name w:val="Balloon Text"/>
    <w:basedOn w:val="Normal"/>
    <w:link w:val="TextodebaloChar"/>
    <w:uiPriority w:val="99"/>
    <w:semiHidden/>
    <w:unhideWhenUsed/>
    <w:rsid w:val="00D221C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221CB"/>
    <w:rPr>
      <w:rFonts w:ascii="Segoe UI" w:hAnsi="Segoe UI" w:cs="Segoe UI"/>
      <w:sz w:val="18"/>
      <w:szCs w:val="18"/>
    </w:rPr>
  </w:style>
  <w:style w:type="character" w:styleId="Forte">
    <w:name w:val="Strong"/>
    <w:basedOn w:val="Fontepargpadro"/>
    <w:uiPriority w:val="22"/>
    <w:qFormat/>
    <w:rsid w:val="00986D2D"/>
    <w:rPr>
      <w:b/>
      <w:bCs/>
    </w:rPr>
  </w:style>
  <w:style w:type="character" w:styleId="nfase">
    <w:name w:val="Emphasis"/>
    <w:basedOn w:val="Fontepargpadro"/>
    <w:uiPriority w:val="20"/>
    <w:qFormat/>
    <w:rsid w:val="00986D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141184">
      <w:bodyDiv w:val="1"/>
      <w:marLeft w:val="0"/>
      <w:marRight w:val="0"/>
      <w:marTop w:val="0"/>
      <w:marBottom w:val="0"/>
      <w:divBdr>
        <w:top w:val="none" w:sz="0" w:space="0" w:color="auto"/>
        <w:left w:val="none" w:sz="0" w:space="0" w:color="auto"/>
        <w:bottom w:val="none" w:sz="0" w:space="0" w:color="auto"/>
        <w:right w:val="none" w:sz="0" w:space="0" w:color="auto"/>
      </w:divBdr>
      <w:divsChild>
        <w:div w:id="202179569">
          <w:marLeft w:val="0"/>
          <w:marRight w:val="0"/>
          <w:marTop w:val="0"/>
          <w:marBottom w:val="0"/>
          <w:divBdr>
            <w:top w:val="none" w:sz="0" w:space="0" w:color="auto"/>
            <w:left w:val="none" w:sz="0" w:space="0" w:color="auto"/>
            <w:bottom w:val="none" w:sz="0" w:space="0" w:color="auto"/>
            <w:right w:val="none" w:sz="0" w:space="0" w:color="auto"/>
          </w:divBdr>
          <w:divsChild>
            <w:div w:id="1836603765">
              <w:marLeft w:val="0"/>
              <w:marRight w:val="0"/>
              <w:marTop w:val="0"/>
              <w:marBottom w:val="0"/>
              <w:divBdr>
                <w:top w:val="none" w:sz="0" w:space="0" w:color="auto"/>
                <w:left w:val="none" w:sz="0" w:space="0" w:color="auto"/>
                <w:bottom w:val="none" w:sz="0" w:space="0" w:color="auto"/>
                <w:right w:val="none" w:sz="0" w:space="0" w:color="auto"/>
              </w:divBdr>
              <w:divsChild>
                <w:div w:id="1230655490">
                  <w:marLeft w:val="0"/>
                  <w:marRight w:val="0"/>
                  <w:marTop w:val="0"/>
                  <w:marBottom w:val="0"/>
                  <w:divBdr>
                    <w:top w:val="none" w:sz="0" w:space="0" w:color="auto"/>
                    <w:left w:val="none" w:sz="0" w:space="0" w:color="auto"/>
                    <w:bottom w:val="none" w:sz="0" w:space="0" w:color="auto"/>
                    <w:right w:val="none" w:sz="0" w:space="0" w:color="auto"/>
                  </w:divBdr>
                  <w:divsChild>
                    <w:div w:id="1936554448">
                      <w:marLeft w:val="0"/>
                      <w:marRight w:val="0"/>
                      <w:marTop w:val="0"/>
                      <w:marBottom w:val="0"/>
                      <w:divBdr>
                        <w:top w:val="none" w:sz="0" w:space="0" w:color="auto"/>
                        <w:left w:val="none" w:sz="0" w:space="0" w:color="auto"/>
                        <w:bottom w:val="none" w:sz="0" w:space="0" w:color="auto"/>
                        <w:right w:val="none" w:sz="0" w:space="0" w:color="auto"/>
                      </w:divBdr>
                      <w:divsChild>
                        <w:div w:id="1775396687">
                          <w:marLeft w:val="0"/>
                          <w:marRight w:val="0"/>
                          <w:marTop w:val="0"/>
                          <w:marBottom w:val="0"/>
                          <w:divBdr>
                            <w:top w:val="none" w:sz="0" w:space="0" w:color="auto"/>
                            <w:left w:val="none" w:sz="0" w:space="0" w:color="auto"/>
                            <w:bottom w:val="none" w:sz="0" w:space="0" w:color="auto"/>
                            <w:right w:val="none" w:sz="0" w:space="0" w:color="auto"/>
                          </w:divBdr>
                          <w:divsChild>
                            <w:div w:id="548226379">
                              <w:marLeft w:val="0"/>
                              <w:marRight w:val="0"/>
                              <w:marTop w:val="0"/>
                              <w:marBottom w:val="0"/>
                              <w:divBdr>
                                <w:top w:val="none" w:sz="0" w:space="0" w:color="auto"/>
                                <w:left w:val="none" w:sz="0" w:space="0" w:color="auto"/>
                                <w:bottom w:val="none" w:sz="0" w:space="0" w:color="auto"/>
                                <w:right w:val="none" w:sz="0" w:space="0" w:color="auto"/>
                              </w:divBdr>
                              <w:divsChild>
                                <w:div w:id="995378432">
                                  <w:marLeft w:val="0"/>
                                  <w:marRight w:val="0"/>
                                  <w:marTop w:val="0"/>
                                  <w:marBottom w:val="0"/>
                                  <w:divBdr>
                                    <w:top w:val="none" w:sz="0" w:space="0" w:color="auto"/>
                                    <w:left w:val="none" w:sz="0" w:space="0" w:color="auto"/>
                                    <w:bottom w:val="none" w:sz="0" w:space="0" w:color="auto"/>
                                    <w:right w:val="none" w:sz="0" w:space="0" w:color="auto"/>
                                  </w:divBdr>
                                  <w:divsChild>
                                    <w:div w:id="1770155601">
                                      <w:marLeft w:val="0"/>
                                      <w:marRight w:val="0"/>
                                      <w:marTop w:val="0"/>
                                      <w:marBottom w:val="0"/>
                                      <w:divBdr>
                                        <w:top w:val="none" w:sz="0" w:space="0" w:color="auto"/>
                                        <w:left w:val="none" w:sz="0" w:space="0" w:color="auto"/>
                                        <w:bottom w:val="none" w:sz="0" w:space="0" w:color="auto"/>
                                        <w:right w:val="none" w:sz="0" w:space="0" w:color="auto"/>
                                      </w:divBdr>
                                      <w:divsChild>
                                        <w:div w:id="1594128262">
                                          <w:marLeft w:val="0"/>
                                          <w:marRight w:val="0"/>
                                          <w:marTop w:val="0"/>
                                          <w:marBottom w:val="0"/>
                                          <w:divBdr>
                                            <w:top w:val="none" w:sz="0" w:space="0" w:color="auto"/>
                                            <w:left w:val="none" w:sz="0" w:space="0" w:color="auto"/>
                                            <w:bottom w:val="none" w:sz="0" w:space="0" w:color="auto"/>
                                            <w:right w:val="none" w:sz="0" w:space="0" w:color="auto"/>
                                          </w:divBdr>
                                          <w:divsChild>
                                            <w:div w:id="2067755859">
                                              <w:marLeft w:val="0"/>
                                              <w:marRight w:val="0"/>
                                              <w:marTop w:val="0"/>
                                              <w:marBottom w:val="0"/>
                                              <w:divBdr>
                                                <w:top w:val="none" w:sz="0" w:space="0" w:color="auto"/>
                                                <w:left w:val="none" w:sz="0" w:space="0" w:color="auto"/>
                                                <w:bottom w:val="none" w:sz="0" w:space="0" w:color="auto"/>
                                                <w:right w:val="none" w:sz="0" w:space="0" w:color="auto"/>
                                              </w:divBdr>
                                              <w:divsChild>
                                                <w:div w:id="779572537">
                                                  <w:marLeft w:val="0"/>
                                                  <w:marRight w:val="0"/>
                                                  <w:marTop w:val="0"/>
                                                  <w:marBottom w:val="0"/>
                                                  <w:divBdr>
                                                    <w:top w:val="none" w:sz="0" w:space="0" w:color="auto"/>
                                                    <w:left w:val="none" w:sz="0" w:space="0" w:color="auto"/>
                                                    <w:bottom w:val="none" w:sz="0" w:space="0" w:color="auto"/>
                                                    <w:right w:val="none" w:sz="0" w:space="0" w:color="auto"/>
                                                  </w:divBdr>
                                                  <w:divsChild>
                                                    <w:div w:id="2130318365">
                                                      <w:marLeft w:val="0"/>
                                                      <w:marRight w:val="0"/>
                                                      <w:marTop w:val="0"/>
                                                      <w:marBottom w:val="0"/>
                                                      <w:divBdr>
                                                        <w:top w:val="none" w:sz="0" w:space="0" w:color="auto"/>
                                                        <w:left w:val="none" w:sz="0" w:space="0" w:color="auto"/>
                                                        <w:bottom w:val="none" w:sz="0" w:space="0" w:color="auto"/>
                                                        <w:right w:val="none" w:sz="0" w:space="0" w:color="auto"/>
                                                      </w:divBdr>
                                                      <w:divsChild>
                                                        <w:div w:id="203715815">
                                                          <w:marLeft w:val="0"/>
                                                          <w:marRight w:val="0"/>
                                                          <w:marTop w:val="0"/>
                                                          <w:marBottom w:val="0"/>
                                                          <w:divBdr>
                                                            <w:top w:val="none" w:sz="0" w:space="0" w:color="auto"/>
                                                            <w:left w:val="none" w:sz="0" w:space="0" w:color="auto"/>
                                                            <w:bottom w:val="none" w:sz="0" w:space="0" w:color="auto"/>
                                                            <w:right w:val="none" w:sz="0" w:space="0" w:color="auto"/>
                                                          </w:divBdr>
                                                          <w:divsChild>
                                                            <w:div w:id="1060520087">
                                                              <w:marLeft w:val="0"/>
                                                              <w:marRight w:val="0"/>
                                                              <w:marTop w:val="0"/>
                                                              <w:marBottom w:val="0"/>
                                                              <w:divBdr>
                                                                <w:top w:val="none" w:sz="0" w:space="0" w:color="auto"/>
                                                                <w:left w:val="none" w:sz="0" w:space="0" w:color="auto"/>
                                                                <w:bottom w:val="none" w:sz="0" w:space="0" w:color="auto"/>
                                                                <w:right w:val="none" w:sz="0" w:space="0" w:color="auto"/>
                                                              </w:divBdr>
                                                              <w:divsChild>
                                                                <w:div w:id="1484083814">
                                                                  <w:marLeft w:val="0"/>
                                                                  <w:marRight w:val="0"/>
                                                                  <w:marTop w:val="0"/>
                                                                  <w:marBottom w:val="0"/>
                                                                  <w:divBdr>
                                                                    <w:top w:val="none" w:sz="0" w:space="0" w:color="auto"/>
                                                                    <w:left w:val="none" w:sz="0" w:space="0" w:color="auto"/>
                                                                    <w:bottom w:val="none" w:sz="0" w:space="0" w:color="auto"/>
                                                                    <w:right w:val="none" w:sz="0" w:space="0" w:color="auto"/>
                                                                  </w:divBdr>
                                                                  <w:divsChild>
                                                                    <w:div w:id="1702507532">
                                                                      <w:marLeft w:val="0"/>
                                                                      <w:marRight w:val="0"/>
                                                                      <w:marTop w:val="0"/>
                                                                      <w:marBottom w:val="0"/>
                                                                      <w:divBdr>
                                                                        <w:top w:val="none" w:sz="0" w:space="0" w:color="auto"/>
                                                                        <w:left w:val="none" w:sz="0" w:space="0" w:color="auto"/>
                                                                        <w:bottom w:val="none" w:sz="0" w:space="0" w:color="auto"/>
                                                                        <w:right w:val="none" w:sz="0" w:space="0" w:color="auto"/>
                                                                      </w:divBdr>
                                                                      <w:divsChild>
                                                                        <w:div w:id="1643729595">
                                                                          <w:marLeft w:val="0"/>
                                                                          <w:marRight w:val="240"/>
                                                                          <w:marTop w:val="0"/>
                                                                          <w:marBottom w:val="0"/>
                                                                          <w:divBdr>
                                                                            <w:top w:val="none" w:sz="0" w:space="0" w:color="auto"/>
                                                                            <w:left w:val="none" w:sz="0" w:space="0" w:color="auto"/>
                                                                            <w:bottom w:val="none" w:sz="0" w:space="0" w:color="auto"/>
                                                                            <w:right w:val="none" w:sz="0" w:space="0" w:color="auto"/>
                                                                          </w:divBdr>
                                                                          <w:divsChild>
                                                                            <w:div w:id="2120828235">
                                                                              <w:marLeft w:val="0"/>
                                                                              <w:marRight w:val="0"/>
                                                                              <w:marTop w:val="0"/>
                                                                              <w:marBottom w:val="0"/>
                                                                              <w:divBdr>
                                                                                <w:top w:val="none" w:sz="0" w:space="0" w:color="auto"/>
                                                                                <w:left w:val="none" w:sz="0" w:space="0" w:color="auto"/>
                                                                                <w:bottom w:val="none" w:sz="0" w:space="0" w:color="auto"/>
                                                                                <w:right w:val="none" w:sz="0" w:space="0" w:color="auto"/>
                                                                              </w:divBdr>
                                                                              <w:divsChild>
                                                                                <w:div w:id="239099357">
                                                                                  <w:marLeft w:val="0"/>
                                                                                  <w:marRight w:val="0"/>
                                                                                  <w:marTop w:val="0"/>
                                                                                  <w:marBottom w:val="0"/>
                                                                                  <w:divBdr>
                                                                                    <w:top w:val="none" w:sz="0" w:space="0" w:color="auto"/>
                                                                                    <w:left w:val="none" w:sz="0" w:space="0" w:color="auto"/>
                                                                                    <w:bottom w:val="none" w:sz="0" w:space="0" w:color="auto"/>
                                                                                    <w:right w:val="none" w:sz="0" w:space="0" w:color="auto"/>
                                                                                  </w:divBdr>
                                                                                  <w:divsChild>
                                                                                    <w:div w:id="1073046769">
                                                                                      <w:marLeft w:val="0"/>
                                                                                      <w:marRight w:val="0"/>
                                                                                      <w:marTop w:val="0"/>
                                                                                      <w:marBottom w:val="0"/>
                                                                                      <w:divBdr>
                                                                                        <w:top w:val="none" w:sz="0" w:space="0" w:color="auto"/>
                                                                                        <w:left w:val="none" w:sz="0" w:space="0" w:color="auto"/>
                                                                                        <w:bottom w:val="none" w:sz="0" w:space="0" w:color="auto"/>
                                                                                        <w:right w:val="none" w:sz="0" w:space="0" w:color="auto"/>
                                                                                      </w:divBdr>
                                                                                      <w:divsChild>
                                                                                        <w:div w:id="1221597771">
                                                                                          <w:marLeft w:val="0"/>
                                                                                          <w:marRight w:val="0"/>
                                                                                          <w:marTop w:val="0"/>
                                                                                          <w:marBottom w:val="0"/>
                                                                                          <w:divBdr>
                                                                                            <w:top w:val="none" w:sz="0" w:space="0" w:color="auto"/>
                                                                                            <w:left w:val="none" w:sz="0" w:space="0" w:color="auto"/>
                                                                                            <w:bottom w:val="none" w:sz="0" w:space="0" w:color="auto"/>
                                                                                            <w:right w:val="none" w:sz="0" w:space="0" w:color="auto"/>
                                                                                          </w:divBdr>
                                                                                          <w:divsChild>
                                                                                            <w:div w:id="1916891012">
                                                                                              <w:marLeft w:val="0"/>
                                                                                              <w:marRight w:val="0"/>
                                                                                              <w:marTop w:val="0"/>
                                                                                              <w:marBottom w:val="0"/>
                                                                                              <w:divBdr>
                                                                                                <w:top w:val="single" w:sz="2" w:space="0" w:color="EFEFEF"/>
                                                                                                <w:left w:val="none" w:sz="0" w:space="0" w:color="auto"/>
                                                                                                <w:bottom w:val="none" w:sz="0" w:space="0" w:color="auto"/>
                                                                                                <w:right w:val="none" w:sz="0" w:space="0" w:color="auto"/>
                                                                                              </w:divBdr>
                                                                                              <w:divsChild>
                                                                                                <w:div w:id="556748615">
                                                                                                  <w:marLeft w:val="0"/>
                                                                                                  <w:marRight w:val="0"/>
                                                                                                  <w:marTop w:val="0"/>
                                                                                                  <w:marBottom w:val="0"/>
                                                                                                  <w:divBdr>
                                                                                                    <w:top w:val="none" w:sz="0" w:space="0" w:color="auto"/>
                                                                                                    <w:left w:val="none" w:sz="0" w:space="0" w:color="auto"/>
                                                                                                    <w:bottom w:val="none" w:sz="0" w:space="0" w:color="auto"/>
                                                                                                    <w:right w:val="none" w:sz="0" w:space="0" w:color="auto"/>
                                                                                                  </w:divBdr>
                                                                                                  <w:divsChild>
                                                                                                    <w:div w:id="1211920706">
                                                                                                      <w:marLeft w:val="0"/>
                                                                                                      <w:marRight w:val="0"/>
                                                                                                      <w:marTop w:val="0"/>
                                                                                                      <w:marBottom w:val="0"/>
                                                                                                      <w:divBdr>
                                                                                                        <w:top w:val="none" w:sz="0" w:space="0" w:color="auto"/>
                                                                                                        <w:left w:val="none" w:sz="0" w:space="0" w:color="auto"/>
                                                                                                        <w:bottom w:val="none" w:sz="0" w:space="0" w:color="auto"/>
                                                                                                        <w:right w:val="none" w:sz="0" w:space="0" w:color="auto"/>
                                                                                                      </w:divBdr>
                                                                                                      <w:divsChild>
                                                                                                        <w:div w:id="798567035">
                                                                                                          <w:marLeft w:val="0"/>
                                                                                                          <w:marRight w:val="0"/>
                                                                                                          <w:marTop w:val="0"/>
                                                                                                          <w:marBottom w:val="0"/>
                                                                                                          <w:divBdr>
                                                                                                            <w:top w:val="none" w:sz="0" w:space="0" w:color="auto"/>
                                                                                                            <w:left w:val="none" w:sz="0" w:space="0" w:color="auto"/>
                                                                                                            <w:bottom w:val="none" w:sz="0" w:space="0" w:color="auto"/>
                                                                                                            <w:right w:val="none" w:sz="0" w:space="0" w:color="auto"/>
                                                                                                          </w:divBdr>
                                                                                                          <w:divsChild>
                                                                                                            <w:div w:id="345794862">
                                                                                                              <w:marLeft w:val="0"/>
                                                                                                              <w:marRight w:val="0"/>
                                                                                                              <w:marTop w:val="0"/>
                                                                                                              <w:marBottom w:val="0"/>
                                                                                                              <w:divBdr>
                                                                                                                <w:top w:val="none" w:sz="0" w:space="0" w:color="auto"/>
                                                                                                                <w:left w:val="none" w:sz="0" w:space="0" w:color="auto"/>
                                                                                                                <w:bottom w:val="none" w:sz="0" w:space="0" w:color="auto"/>
                                                                                                                <w:right w:val="none" w:sz="0" w:space="0" w:color="auto"/>
                                                                                                              </w:divBdr>
                                                                                                              <w:divsChild>
                                                                                                                <w:div w:id="988706975">
                                                                                                                  <w:marLeft w:val="0"/>
                                                                                                                  <w:marRight w:val="0"/>
                                                                                                                  <w:marTop w:val="0"/>
                                                                                                                  <w:marBottom w:val="0"/>
                                                                                                                  <w:divBdr>
                                                                                                                    <w:top w:val="none" w:sz="0" w:space="0" w:color="auto"/>
                                                                                                                    <w:left w:val="none" w:sz="0" w:space="0" w:color="auto"/>
                                                                                                                    <w:bottom w:val="none" w:sz="0" w:space="0" w:color="auto"/>
                                                                                                                    <w:right w:val="none" w:sz="0" w:space="0" w:color="auto"/>
                                                                                                                  </w:divBdr>
                                                                                                                  <w:divsChild>
                                                                                                                    <w:div w:id="582683040">
                                                                                                                      <w:marLeft w:val="0"/>
                                                                                                                      <w:marRight w:val="0"/>
                                                                                                                      <w:marTop w:val="0"/>
                                                                                                                      <w:marBottom w:val="0"/>
                                                                                                                      <w:divBdr>
                                                                                                                        <w:top w:val="none" w:sz="0" w:space="0" w:color="auto"/>
                                                                                                                        <w:left w:val="none" w:sz="0" w:space="0" w:color="auto"/>
                                                                                                                        <w:bottom w:val="none" w:sz="0" w:space="0" w:color="auto"/>
                                                                                                                        <w:right w:val="none" w:sz="0" w:space="0" w:color="auto"/>
                                                                                                                      </w:divBdr>
                                                                                                                      <w:divsChild>
                                                                                                                        <w:div w:id="484318741">
                                                                                                                          <w:marLeft w:val="0"/>
                                                                                                                          <w:marRight w:val="0"/>
                                                                                                                          <w:marTop w:val="120"/>
                                                                                                                          <w:marBottom w:val="0"/>
                                                                                                                          <w:divBdr>
                                                                                                                            <w:top w:val="none" w:sz="0" w:space="0" w:color="auto"/>
                                                                                                                            <w:left w:val="none" w:sz="0" w:space="0" w:color="auto"/>
                                                                                                                            <w:bottom w:val="none" w:sz="0" w:space="0" w:color="auto"/>
                                                                                                                            <w:right w:val="none" w:sz="0" w:space="0" w:color="auto"/>
                                                                                                                          </w:divBdr>
                                                                                                                          <w:divsChild>
                                                                                                                            <w:div w:id="539976151">
                                                                                                                              <w:marLeft w:val="0"/>
                                                                                                                              <w:marRight w:val="0"/>
                                                                                                                              <w:marTop w:val="0"/>
                                                                                                                              <w:marBottom w:val="0"/>
                                                                                                                              <w:divBdr>
                                                                                                                                <w:top w:val="none" w:sz="0" w:space="0" w:color="auto"/>
                                                                                                                                <w:left w:val="none" w:sz="0" w:space="0" w:color="auto"/>
                                                                                                                                <w:bottom w:val="none" w:sz="0" w:space="0" w:color="auto"/>
                                                                                                                                <w:right w:val="none" w:sz="0" w:space="0" w:color="auto"/>
                                                                                                                              </w:divBdr>
                                                                                                                              <w:divsChild>
                                                                                                                                <w:div w:id="1397630072">
                                                                                                                                  <w:marLeft w:val="0"/>
                                                                                                                                  <w:marRight w:val="0"/>
                                                                                                                                  <w:marTop w:val="0"/>
                                                                                                                                  <w:marBottom w:val="0"/>
                                                                                                                                  <w:divBdr>
                                                                                                                                    <w:top w:val="none" w:sz="0" w:space="0" w:color="auto"/>
                                                                                                                                    <w:left w:val="none" w:sz="0" w:space="0" w:color="auto"/>
                                                                                                                                    <w:bottom w:val="none" w:sz="0" w:space="0" w:color="auto"/>
                                                                                                                                    <w:right w:val="none" w:sz="0" w:space="0" w:color="auto"/>
                                                                                                                                  </w:divBdr>
                                                                                                                                  <w:divsChild>
                                                                                                                                    <w:div w:id="28751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968322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fhsegypt.us4.list-manage.com/about?u=09346bb85857b81da7388e408&amp;id=fdb8c88f35&amp;e=7f706bd4d4&amp;c=13bfb7f1b4" TargetMode="External"/><Relationship Id="rId3" Type="http://schemas.openxmlformats.org/officeDocument/2006/relationships/webSettings" Target="webSettings.xml"/><Relationship Id="rId7" Type="http://schemas.openxmlformats.org/officeDocument/2006/relationships/hyperlink" Target="mailto:miguelmaluf@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fhsegypt.us4.list-manage.com/track/click?u=09346bb85857b81da7388e408&amp;id=3c58c8f563&amp;e=7f706bd4d4" TargetMode="External"/><Relationship Id="rId11" Type="http://schemas.openxmlformats.org/officeDocument/2006/relationships/fontTable" Target="fontTable.xml"/><Relationship Id="rId5" Type="http://schemas.openxmlformats.org/officeDocument/2006/relationships/hyperlink" Target="https://gfhsegypt.us4.list-manage.com/track/click?u=09346bb85857b81da7388e408&amp;id=f1dde72eb0&amp;e=7f706bd4d4" TargetMode="External"/><Relationship Id="rId10" Type="http://schemas.openxmlformats.org/officeDocument/2006/relationships/hyperlink" Target="https://gfhsegypt.us4.list-manage.com/profile?u=09346bb85857b81da7388e408&amp;id=fdb8c88f35&amp;e=7f706bd4d4" TargetMode="External"/><Relationship Id="rId4" Type="http://schemas.openxmlformats.org/officeDocument/2006/relationships/hyperlink" Target="mailto:miguelmaluf@gmail.com" TargetMode="External"/><Relationship Id="rId9" Type="http://schemas.openxmlformats.org/officeDocument/2006/relationships/hyperlink" Target="https://gfhsegypt.us4.list-manage.com/unsubscribe?u=09346bb85857b81da7388e408&amp;id=fdb8c88f35&amp;e=7f706bd4d4&amp;c=13bfb7f1b4"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861</Words>
  <Characters>4651</Characters>
  <Application>Microsoft Office Word</Application>
  <DocSecurity>0</DocSecurity>
  <Lines>38</Lines>
  <Paragraphs>11</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Henrique Bayardo</dc:creator>
  <cp:keywords/>
  <dc:description/>
  <cp:lastModifiedBy>Henrique Bayardo</cp:lastModifiedBy>
  <cp:revision>4</cp:revision>
  <dcterms:created xsi:type="dcterms:W3CDTF">2020-02-16T10:15:00Z</dcterms:created>
  <dcterms:modified xsi:type="dcterms:W3CDTF">2020-02-16T10:29:00Z</dcterms:modified>
</cp:coreProperties>
</file>