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CCFC6"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1BB77993" w14:textId="77777777" w:rsidR="00614F45" w:rsidRPr="002C7FB6" w:rsidRDefault="00B3082B" w:rsidP="00614F45">
      <w:pP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614F45">
        <w:rPr>
          <w:rFonts w:ascii="Times New Roman" w:hAnsi="Times New Roman" w:cs="Times New Roman"/>
          <w:b/>
          <w:sz w:val="24"/>
          <w:szCs w:val="24"/>
          <w:lang w:val="en-US"/>
        </w:rPr>
        <w:t>GAVE without portal hypertension: An unusual cause of upper GI bleed in End Stage Kidney Disease (ESRD)</w:t>
      </w:r>
    </w:p>
    <w:p w14:paraId="3B371BF1" w14:textId="77777777" w:rsidR="00614F45" w:rsidRDefault="00614F45" w:rsidP="00614F45">
      <w:pPr>
        <w:jc w:val="center"/>
        <w:rPr>
          <w:rFonts w:ascii="Times New Roman" w:hAnsi="Times New Roman" w:cs="Times New Roman"/>
          <w:sz w:val="24"/>
          <w:u w:val="single"/>
        </w:rPr>
      </w:pPr>
    </w:p>
    <w:p w14:paraId="5C1AA98C" w14:textId="231EAB93" w:rsidR="00DF04E3" w:rsidRPr="00614F45" w:rsidRDefault="00614F45" w:rsidP="00614F45">
      <w:pPr>
        <w:jc w:val="center"/>
        <w:rPr>
          <w:rFonts w:ascii="Times New Roman" w:hAnsi="Times New Roman" w:cs="Times New Roman"/>
          <w:sz w:val="24"/>
          <w:vertAlign w:val="superscript"/>
          <w:lang w:eastAsia="zh-TW"/>
        </w:rPr>
      </w:pPr>
      <w:r>
        <w:rPr>
          <w:rFonts w:ascii="Times New Roman" w:hAnsi="Times New Roman" w:cs="Times New Roman"/>
          <w:sz w:val="24"/>
          <w:u w:val="single"/>
        </w:rPr>
        <w:t>Dr Pratim Sengupta</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Dr Tapas Roy</w:t>
      </w:r>
      <w:r>
        <w:rPr>
          <w:rFonts w:ascii="Times New Roman" w:hAnsi="Times New Roman" w:cs="Times New Roman"/>
          <w:sz w:val="24"/>
          <w:u w:val="single"/>
          <w:vertAlign w:val="superscript"/>
        </w:rPr>
        <w:t>2</w:t>
      </w:r>
      <w:r>
        <w:rPr>
          <w:rFonts w:ascii="Times New Roman" w:hAnsi="Times New Roman" w:cs="Times New Roman"/>
          <w:sz w:val="24"/>
          <w:u w:val="single"/>
        </w:rPr>
        <w:t xml:space="preserve"> ,</w:t>
      </w:r>
      <w:r w:rsidR="00C37895">
        <w:rPr>
          <w:rFonts w:ascii="Times New Roman" w:hAnsi="Times New Roman" w:cs="Times New Roman"/>
          <w:sz w:val="24"/>
          <w:u w:val="single"/>
        </w:rPr>
        <w:t xml:space="preserve"> </w:t>
      </w:r>
      <w:r>
        <w:rPr>
          <w:rFonts w:ascii="Times New Roman" w:hAnsi="Times New Roman" w:cs="Times New Roman"/>
          <w:sz w:val="24"/>
          <w:u w:val="single"/>
        </w:rPr>
        <w:t xml:space="preserve">Mr </w:t>
      </w:r>
      <w:proofErr w:type="spellStart"/>
      <w:r>
        <w:rPr>
          <w:rFonts w:ascii="Times New Roman" w:hAnsi="Times New Roman" w:cs="Times New Roman"/>
          <w:sz w:val="24"/>
          <w:u w:val="single"/>
        </w:rPr>
        <w:t>Sumanta</w:t>
      </w:r>
      <w:proofErr w:type="spellEnd"/>
      <w:r>
        <w:rPr>
          <w:rFonts w:ascii="Times New Roman" w:hAnsi="Times New Roman" w:cs="Times New Roman"/>
          <w:sz w:val="24"/>
          <w:u w:val="single"/>
        </w:rPr>
        <w:t xml:space="preserve"> Biswas</w:t>
      </w:r>
      <w:r>
        <w:rPr>
          <w:rFonts w:ascii="Times New Roman" w:hAnsi="Times New Roman" w:cs="Times New Roman"/>
          <w:sz w:val="24"/>
          <w:u w:val="single"/>
          <w:vertAlign w:val="superscript"/>
        </w:rPr>
        <w:t>3</w:t>
      </w:r>
      <w:r w:rsidR="0028059F" w:rsidRPr="0028059F">
        <w:rPr>
          <w:rFonts w:ascii="Times New Roman" w:hAnsi="Times New Roman" w:cs="Times New Roman"/>
          <w:sz w:val="24"/>
          <w:u w:val="single"/>
        </w:rPr>
        <w:t>,</w:t>
      </w:r>
      <w:r w:rsidR="00C37895">
        <w:rPr>
          <w:rFonts w:ascii="Times New Roman" w:hAnsi="Times New Roman" w:cs="Times New Roman"/>
          <w:sz w:val="24"/>
          <w:u w:val="single"/>
        </w:rPr>
        <w:t xml:space="preserve"> </w:t>
      </w:r>
      <w:r>
        <w:rPr>
          <w:rFonts w:ascii="Times New Roman" w:hAnsi="Times New Roman" w:cs="Times New Roman"/>
          <w:sz w:val="24"/>
          <w:u w:val="single"/>
        </w:rPr>
        <w:t xml:space="preserve">Mr </w:t>
      </w:r>
      <w:proofErr w:type="spellStart"/>
      <w:r>
        <w:rPr>
          <w:rFonts w:ascii="Times New Roman" w:hAnsi="Times New Roman" w:cs="Times New Roman"/>
          <w:sz w:val="24"/>
          <w:u w:val="single"/>
        </w:rPr>
        <w:t>Tarpan</w:t>
      </w:r>
      <w:proofErr w:type="spellEnd"/>
      <w:r>
        <w:rPr>
          <w:rFonts w:ascii="Times New Roman" w:hAnsi="Times New Roman" w:cs="Times New Roman"/>
          <w:sz w:val="24"/>
          <w:u w:val="single"/>
        </w:rPr>
        <w:t xml:space="preserve"> Sasmal</w:t>
      </w:r>
      <w:r>
        <w:rPr>
          <w:rFonts w:ascii="Times New Roman" w:hAnsi="Times New Roman" w:cs="Times New Roman"/>
          <w:sz w:val="24"/>
          <w:u w:val="single"/>
          <w:vertAlign w:val="superscript"/>
        </w:rPr>
        <w:t>4</w:t>
      </w:r>
    </w:p>
    <w:p w14:paraId="05E743BE" w14:textId="77777777" w:rsidR="0028059F" w:rsidRDefault="0028059F" w:rsidP="00DF04E3">
      <w:pPr>
        <w:pStyle w:val="HTMLPreformatted"/>
        <w:rPr>
          <w:rFonts w:ascii="Times New Roman" w:hAnsi="Times New Roman" w:cs="Times New Roman"/>
          <w:i/>
          <w:iCs/>
          <w:sz w:val="24"/>
          <w:vertAlign w:val="superscript"/>
        </w:rPr>
      </w:pPr>
    </w:p>
    <w:p w14:paraId="141E885F" w14:textId="1365FEA9"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14F45">
        <w:rPr>
          <w:rFonts w:ascii="Times New Roman" w:hAnsi="Times New Roman" w:cs="Times New Roman"/>
          <w:i/>
          <w:iCs/>
          <w:sz w:val="24"/>
        </w:rPr>
        <w:t>Consultant Nephrologist,</w:t>
      </w:r>
      <w:r w:rsidR="004C6A60">
        <w:rPr>
          <w:rFonts w:ascii="Times New Roman" w:hAnsi="Times New Roman" w:cs="Times New Roman"/>
          <w:i/>
          <w:iCs/>
          <w:sz w:val="24"/>
        </w:rPr>
        <w:t xml:space="preserve"> </w:t>
      </w:r>
      <w:r w:rsidR="00614F45">
        <w:rPr>
          <w:rFonts w:ascii="Times New Roman" w:hAnsi="Times New Roman" w:cs="Times New Roman"/>
          <w:i/>
          <w:iCs/>
          <w:sz w:val="24"/>
        </w:rPr>
        <w:t>ILS Hospital &amp; BelleVue Clinic Kolkata,</w:t>
      </w:r>
      <w:r w:rsidR="004C6A60">
        <w:rPr>
          <w:rFonts w:ascii="Times New Roman" w:hAnsi="Times New Roman" w:cs="Times New Roman"/>
          <w:i/>
          <w:iCs/>
          <w:sz w:val="24"/>
        </w:rPr>
        <w:t xml:space="preserve"> </w:t>
      </w:r>
      <w:r w:rsidR="00614F45">
        <w:rPr>
          <w:rFonts w:ascii="Times New Roman" w:hAnsi="Times New Roman" w:cs="Times New Roman"/>
          <w:i/>
          <w:iCs/>
          <w:sz w:val="24"/>
        </w:rPr>
        <w:t>India</w:t>
      </w:r>
    </w:p>
    <w:p w14:paraId="72626EC3" w14:textId="4596CAE1"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w:t>
      </w:r>
      <w:r w:rsidR="00C37895">
        <w:rPr>
          <w:rFonts w:ascii="Times New Roman" w:hAnsi="Times New Roman" w:cs="Times New Roman"/>
          <w:i/>
          <w:iCs/>
          <w:sz w:val="24"/>
        </w:rPr>
        <w:t xml:space="preserve">enior Registrar, </w:t>
      </w:r>
      <w:r w:rsidR="004C6A60">
        <w:rPr>
          <w:rFonts w:ascii="Times New Roman" w:hAnsi="Times New Roman" w:cs="Times New Roman"/>
          <w:i/>
          <w:iCs/>
          <w:sz w:val="24"/>
        </w:rPr>
        <w:t>Nephrolo</w:t>
      </w:r>
      <w:r w:rsidR="00C37895">
        <w:rPr>
          <w:rFonts w:ascii="Times New Roman" w:hAnsi="Times New Roman" w:cs="Times New Roman"/>
          <w:i/>
          <w:iCs/>
          <w:sz w:val="24"/>
        </w:rPr>
        <w:t>gy,</w:t>
      </w:r>
      <w:r w:rsidR="004C6A60">
        <w:rPr>
          <w:rFonts w:ascii="Times New Roman" w:hAnsi="Times New Roman" w:cs="Times New Roman"/>
          <w:i/>
          <w:iCs/>
          <w:sz w:val="24"/>
        </w:rPr>
        <w:t xml:space="preserve"> </w:t>
      </w:r>
      <w:r w:rsidR="00C37895">
        <w:rPr>
          <w:rFonts w:ascii="Times New Roman" w:hAnsi="Times New Roman" w:cs="Times New Roman"/>
          <w:i/>
          <w:iCs/>
          <w:sz w:val="24"/>
        </w:rPr>
        <w:t>ILS Hospital Kolkata</w:t>
      </w:r>
    </w:p>
    <w:p w14:paraId="45402F44" w14:textId="48ECBE0D"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C37895">
        <w:rPr>
          <w:rFonts w:ascii="Times New Roman" w:hAnsi="Times New Roman" w:cs="Times New Roman"/>
          <w:i/>
          <w:iCs/>
          <w:sz w:val="24"/>
        </w:rPr>
        <w:t xml:space="preserve">Mr </w:t>
      </w:r>
      <w:proofErr w:type="spellStart"/>
      <w:r w:rsidR="00C37895">
        <w:rPr>
          <w:rFonts w:ascii="Times New Roman" w:hAnsi="Times New Roman" w:cs="Times New Roman"/>
          <w:i/>
          <w:iCs/>
          <w:sz w:val="24"/>
        </w:rPr>
        <w:t>Sumanta</w:t>
      </w:r>
      <w:proofErr w:type="spellEnd"/>
      <w:r w:rsidR="00C37895">
        <w:rPr>
          <w:rFonts w:ascii="Times New Roman" w:hAnsi="Times New Roman" w:cs="Times New Roman"/>
          <w:i/>
          <w:iCs/>
          <w:sz w:val="24"/>
        </w:rPr>
        <w:t xml:space="preserve"> Biswas, Senior Research Co </w:t>
      </w:r>
      <w:proofErr w:type="spellStart"/>
      <w:r w:rsidR="00C37895">
        <w:rPr>
          <w:rFonts w:ascii="Times New Roman" w:hAnsi="Times New Roman" w:cs="Times New Roman"/>
          <w:i/>
          <w:iCs/>
          <w:sz w:val="24"/>
        </w:rPr>
        <w:t>ordinator</w:t>
      </w:r>
      <w:proofErr w:type="spellEnd"/>
      <w:r w:rsidR="00C37895">
        <w:rPr>
          <w:rFonts w:ascii="Times New Roman" w:hAnsi="Times New Roman" w:cs="Times New Roman"/>
          <w:i/>
          <w:iCs/>
          <w:sz w:val="24"/>
        </w:rPr>
        <w:t>, Kidney Care Society</w:t>
      </w:r>
    </w:p>
    <w:p w14:paraId="3D43CCDE" w14:textId="004BBCB1" w:rsidR="00C37895" w:rsidRDefault="00C37895" w:rsidP="0028059F">
      <w:pPr>
        <w:pStyle w:val="HTMLPreformatted"/>
        <w:rPr>
          <w:rFonts w:ascii="Times New Roman" w:hAnsi="Times New Roman" w:cs="Times New Roman"/>
          <w:i/>
          <w:iCs/>
          <w:sz w:val="24"/>
        </w:rPr>
      </w:pPr>
      <w:r>
        <w:rPr>
          <w:rFonts w:ascii="Times New Roman" w:hAnsi="Times New Roman" w:cs="Times New Roman"/>
          <w:i/>
          <w:iCs/>
          <w:sz w:val="24"/>
        </w:rPr>
        <w:t xml:space="preserve">4 Mr </w:t>
      </w:r>
      <w:proofErr w:type="spellStart"/>
      <w:r>
        <w:rPr>
          <w:rFonts w:ascii="Times New Roman" w:hAnsi="Times New Roman" w:cs="Times New Roman"/>
          <w:i/>
          <w:iCs/>
          <w:sz w:val="24"/>
        </w:rPr>
        <w:t>Tarpan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Sasmal</w:t>
      </w:r>
      <w:proofErr w:type="spellEnd"/>
      <w:r>
        <w:rPr>
          <w:rFonts w:ascii="Times New Roman" w:hAnsi="Times New Roman" w:cs="Times New Roman"/>
          <w:i/>
          <w:iCs/>
          <w:sz w:val="24"/>
        </w:rPr>
        <w:t>, Research Co Ordinator,</w:t>
      </w:r>
      <w:r w:rsidR="00971188">
        <w:rPr>
          <w:rFonts w:ascii="Times New Roman" w:hAnsi="Times New Roman" w:cs="Times New Roman"/>
          <w:i/>
          <w:iCs/>
          <w:sz w:val="24"/>
        </w:rPr>
        <w:t xml:space="preserve"> </w:t>
      </w:r>
      <w:r>
        <w:rPr>
          <w:rFonts w:ascii="Times New Roman" w:hAnsi="Times New Roman" w:cs="Times New Roman"/>
          <w:i/>
          <w:iCs/>
          <w:sz w:val="24"/>
        </w:rPr>
        <w:t>The kidney care Society</w:t>
      </w:r>
    </w:p>
    <w:p w14:paraId="4A622A6E" w14:textId="77777777" w:rsidR="0028059F" w:rsidRPr="0028059F" w:rsidRDefault="0028059F" w:rsidP="00DF04E3">
      <w:pPr>
        <w:pStyle w:val="HTMLPreformatted"/>
        <w:rPr>
          <w:rFonts w:ascii="Times New Roman" w:hAnsi="Times New Roman" w:cs="Times New Roman"/>
          <w:i/>
          <w:iCs/>
          <w:sz w:val="24"/>
          <w:vertAlign w:val="superscript"/>
        </w:rPr>
      </w:pPr>
    </w:p>
    <w:p w14:paraId="330298ED" w14:textId="77777777" w:rsidR="00DF04E3" w:rsidRDefault="00DF04E3" w:rsidP="00DF04E3">
      <w:pPr>
        <w:pStyle w:val="HTMLPreformatted"/>
        <w:rPr>
          <w:rFonts w:ascii="Times New Roman" w:hAnsi="Times New Roman" w:cs="Times New Roman"/>
          <w:i/>
          <w:iCs/>
          <w:sz w:val="24"/>
        </w:rPr>
      </w:pPr>
    </w:p>
    <w:p w14:paraId="05B18335"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6034A32" w14:textId="77777777" w:rsidR="00DF04E3" w:rsidRDefault="00DF04E3" w:rsidP="00DF04E3">
      <w:pPr>
        <w:pStyle w:val="HTMLPreformatted"/>
        <w:tabs>
          <w:tab w:val="left" w:pos="4374"/>
        </w:tabs>
        <w:jc w:val="both"/>
        <w:rPr>
          <w:rFonts w:ascii="Times New Roman" w:hAnsi="Times New Roman" w:cs="Times New Roman"/>
          <w:sz w:val="24"/>
        </w:rPr>
      </w:pPr>
    </w:p>
    <w:p w14:paraId="1E39C108" w14:textId="40944B1F" w:rsidR="00971188" w:rsidRDefault="00971188" w:rsidP="00971188">
      <w:pPr>
        <w:autoSpaceDE w:val="0"/>
        <w:autoSpaceDN w:val="0"/>
        <w:adjustRightInd w:val="0"/>
        <w:spacing w:after="0" w:line="480" w:lineRule="auto"/>
        <w:jc w:val="both"/>
        <w:rPr>
          <w:rFonts w:ascii="Times New Roman" w:hAnsi="Times New Roman" w:cs="Times New Roman"/>
          <w:sz w:val="24"/>
          <w:szCs w:val="24"/>
        </w:rPr>
      </w:pPr>
      <w:r w:rsidRPr="002C7FB6">
        <w:rPr>
          <w:rFonts w:ascii="Times New Roman" w:hAnsi="Times New Roman" w:cs="Times New Roman"/>
          <w:sz w:val="24"/>
          <w:szCs w:val="24"/>
          <w:lang w:val="en-US"/>
        </w:rPr>
        <w:t>Upper Gastr</w:t>
      </w:r>
      <w:r>
        <w:rPr>
          <w:rFonts w:ascii="Times New Roman" w:hAnsi="Times New Roman" w:cs="Times New Roman"/>
          <w:sz w:val="24"/>
          <w:szCs w:val="24"/>
          <w:lang w:val="en-US"/>
        </w:rPr>
        <w:t>o</w:t>
      </w:r>
      <w:r w:rsidRPr="002C7FB6">
        <w:rPr>
          <w:rFonts w:ascii="Times New Roman" w:hAnsi="Times New Roman" w:cs="Times New Roman"/>
          <w:sz w:val="24"/>
          <w:szCs w:val="24"/>
          <w:lang w:val="en-US"/>
        </w:rPr>
        <w:t>-intestinal (GI) bleed</w:t>
      </w:r>
      <w:r>
        <w:rPr>
          <w:rFonts w:ascii="Times New Roman" w:hAnsi="Times New Roman" w:cs="Times New Roman"/>
          <w:sz w:val="24"/>
          <w:szCs w:val="24"/>
          <w:lang w:val="en-US"/>
        </w:rPr>
        <w:t>ing</w:t>
      </w:r>
      <w:r w:rsidRPr="002C7FB6">
        <w:rPr>
          <w:rFonts w:ascii="Times New Roman" w:hAnsi="Times New Roman" w:cs="Times New Roman"/>
          <w:sz w:val="24"/>
          <w:szCs w:val="24"/>
          <w:lang w:val="en-US"/>
        </w:rPr>
        <w:t xml:space="preserve"> is common in </w:t>
      </w:r>
      <w:r w:rsidR="00E44C2A">
        <w:rPr>
          <w:rFonts w:ascii="Times New Roman" w:hAnsi="Times New Roman" w:cs="Times New Roman"/>
          <w:sz w:val="24"/>
          <w:szCs w:val="24"/>
          <w:lang w:val="en-US"/>
        </w:rPr>
        <w:t xml:space="preserve">CKD </w:t>
      </w:r>
      <w:r w:rsidRPr="002C7FB6">
        <w:rPr>
          <w:rFonts w:ascii="Times New Roman" w:hAnsi="Times New Roman" w:cs="Times New Roman"/>
          <w:sz w:val="24"/>
          <w:szCs w:val="24"/>
          <w:lang w:val="en-US"/>
        </w:rPr>
        <w:t>patients</w:t>
      </w:r>
      <w:r w:rsidR="00E44C2A">
        <w:rPr>
          <w:rFonts w:ascii="Times New Roman" w:hAnsi="Times New Roman" w:cs="Times New Roman"/>
          <w:sz w:val="24"/>
          <w:szCs w:val="24"/>
          <w:lang w:val="en-US"/>
        </w:rPr>
        <w:t xml:space="preserve">. </w:t>
      </w:r>
      <w:r w:rsidRPr="002C7FB6">
        <w:rPr>
          <w:rFonts w:ascii="Times New Roman" w:hAnsi="Times New Roman" w:cs="Times New Roman"/>
          <w:sz w:val="24"/>
          <w:szCs w:val="24"/>
        </w:rPr>
        <w:t>Gastric and duodenal ulcers, gastric erosions, esophagitis are common</w:t>
      </w:r>
      <w:r>
        <w:rPr>
          <w:rFonts w:ascii="Times New Roman" w:hAnsi="Times New Roman" w:cs="Times New Roman"/>
          <w:sz w:val="24"/>
          <w:szCs w:val="24"/>
        </w:rPr>
        <w:t xml:space="preserve"> GI complication </w:t>
      </w:r>
      <w:r w:rsidR="00E44C2A">
        <w:rPr>
          <w:rFonts w:ascii="Times New Roman" w:hAnsi="Times New Roman" w:cs="Times New Roman"/>
          <w:sz w:val="24"/>
          <w:szCs w:val="24"/>
        </w:rPr>
        <w:t>of</w:t>
      </w:r>
      <w:r>
        <w:rPr>
          <w:rFonts w:ascii="Times New Roman" w:hAnsi="Times New Roman" w:cs="Times New Roman"/>
          <w:sz w:val="24"/>
          <w:szCs w:val="24"/>
        </w:rPr>
        <w:t xml:space="preserve"> </w:t>
      </w:r>
      <w:r w:rsidR="00E44C2A">
        <w:rPr>
          <w:rFonts w:ascii="Times New Roman" w:hAnsi="Times New Roman" w:cs="Times New Roman"/>
          <w:sz w:val="24"/>
          <w:szCs w:val="24"/>
        </w:rPr>
        <w:t>u</w:t>
      </w:r>
      <w:r>
        <w:rPr>
          <w:rFonts w:ascii="Times New Roman" w:hAnsi="Times New Roman" w:cs="Times New Roman"/>
          <w:sz w:val="24"/>
          <w:szCs w:val="24"/>
        </w:rPr>
        <w:t>raemia.</w:t>
      </w:r>
      <w:r w:rsidRPr="002C7FB6">
        <w:rPr>
          <w:rFonts w:ascii="Times New Roman" w:hAnsi="Times New Roman" w:cs="Times New Roman"/>
          <w:sz w:val="24"/>
          <w:szCs w:val="24"/>
        </w:rPr>
        <w:t xml:space="preserve"> </w:t>
      </w:r>
      <w:r w:rsidR="00E44C2A">
        <w:rPr>
          <w:rFonts w:ascii="Times New Roman" w:hAnsi="Times New Roman" w:cs="Times New Roman"/>
          <w:sz w:val="24"/>
          <w:szCs w:val="24"/>
        </w:rPr>
        <w:t xml:space="preserve">Though there are some report of GAVE in CKD exact prevalence </w:t>
      </w:r>
      <w:r w:rsidR="005A7DC0">
        <w:rPr>
          <w:rFonts w:ascii="Times New Roman" w:hAnsi="Times New Roman" w:cs="Times New Roman"/>
          <w:sz w:val="24"/>
          <w:szCs w:val="24"/>
        </w:rPr>
        <w:t xml:space="preserve">and etiology </w:t>
      </w:r>
      <w:r w:rsidR="00E44C2A">
        <w:rPr>
          <w:rFonts w:ascii="Times New Roman" w:hAnsi="Times New Roman" w:cs="Times New Roman"/>
          <w:sz w:val="24"/>
          <w:szCs w:val="24"/>
        </w:rPr>
        <w:t>is unknown.</w:t>
      </w:r>
      <w:r>
        <w:rPr>
          <w:rFonts w:ascii="Times New Roman" w:hAnsi="Times New Roman" w:cs="Times New Roman"/>
          <w:sz w:val="24"/>
          <w:szCs w:val="24"/>
          <w:lang w:val="en-US"/>
        </w:rPr>
        <w:t xml:space="preserve"> </w:t>
      </w:r>
      <w:r w:rsidRPr="002C7FB6">
        <w:rPr>
          <w:rFonts w:ascii="Times New Roman" w:hAnsi="Times New Roman" w:cs="Times New Roman"/>
          <w:sz w:val="24"/>
          <w:szCs w:val="24"/>
        </w:rPr>
        <w:t>Altered antral motility, hyper</w:t>
      </w:r>
      <w:r>
        <w:rPr>
          <w:rFonts w:ascii="Times New Roman" w:hAnsi="Times New Roman" w:cs="Times New Roman"/>
          <w:sz w:val="24"/>
          <w:szCs w:val="24"/>
        </w:rPr>
        <w:t>-</w:t>
      </w:r>
      <w:r w:rsidRPr="002C7FB6">
        <w:rPr>
          <w:rFonts w:ascii="Times New Roman" w:hAnsi="Times New Roman" w:cs="Times New Roman"/>
          <w:sz w:val="24"/>
          <w:szCs w:val="24"/>
        </w:rPr>
        <w:t>gastrinaemia impacting both antral and pyloric contractility, local release of</w:t>
      </w:r>
      <w:r>
        <w:rPr>
          <w:rFonts w:ascii="Times New Roman" w:hAnsi="Times New Roman" w:cs="Times New Roman"/>
          <w:sz w:val="24"/>
          <w:szCs w:val="24"/>
        </w:rPr>
        <w:t xml:space="preserve"> </w:t>
      </w:r>
      <w:r w:rsidRPr="002C7FB6">
        <w:rPr>
          <w:rFonts w:ascii="Times New Roman" w:hAnsi="Times New Roman" w:cs="Times New Roman"/>
          <w:sz w:val="24"/>
          <w:szCs w:val="24"/>
        </w:rPr>
        <w:t>vasoactive substances, are</w:t>
      </w:r>
      <w:r>
        <w:rPr>
          <w:rFonts w:ascii="Times New Roman" w:hAnsi="Times New Roman" w:cs="Times New Roman"/>
          <w:sz w:val="24"/>
          <w:szCs w:val="24"/>
        </w:rPr>
        <w:t xml:space="preserve"> few probable etiopathological </w:t>
      </w:r>
      <w:r w:rsidR="005A7DC0">
        <w:rPr>
          <w:rFonts w:ascii="Times New Roman" w:hAnsi="Times New Roman" w:cs="Times New Roman"/>
          <w:sz w:val="24"/>
          <w:szCs w:val="24"/>
        </w:rPr>
        <w:t>mechanism reported in literature.</w:t>
      </w:r>
      <w:r>
        <w:rPr>
          <w:rFonts w:ascii="Times New Roman" w:hAnsi="Times New Roman" w:cs="Times New Roman"/>
          <w:sz w:val="24"/>
          <w:szCs w:val="24"/>
        </w:rPr>
        <w:t xml:space="preserve"> </w:t>
      </w:r>
      <w:r w:rsidR="003957E3">
        <w:rPr>
          <w:rFonts w:ascii="Times New Roman" w:hAnsi="Times New Roman" w:cs="Times New Roman"/>
          <w:sz w:val="24"/>
          <w:szCs w:val="24"/>
        </w:rPr>
        <w:t>W</w:t>
      </w:r>
      <w:r>
        <w:rPr>
          <w:rFonts w:ascii="Times New Roman" w:hAnsi="Times New Roman" w:cs="Times New Roman"/>
          <w:sz w:val="24"/>
          <w:szCs w:val="24"/>
        </w:rPr>
        <w:t>e analysed clinicopathological spectrum of  18 End Stage Renal Disease</w:t>
      </w:r>
      <w:r w:rsidR="003957E3">
        <w:rPr>
          <w:rFonts w:ascii="Times New Roman" w:hAnsi="Times New Roman" w:cs="Times New Roman"/>
          <w:sz w:val="24"/>
          <w:szCs w:val="24"/>
        </w:rPr>
        <w:t>(ESRD)</w:t>
      </w:r>
      <w:r>
        <w:rPr>
          <w:rFonts w:ascii="Times New Roman" w:hAnsi="Times New Roman" w:cs="Times New Roman"/>
          <w:sz w:val="24"/>
          <w:szCs w:val="24"/>
        </w:rPr>
        <w:t xml:space="preserve"> patient  with GAVE as cause of upper GI bleed</w:t>
      </w:r>
    </w:p>
    <w:p w14:paraId="28AF0256" w14:textId="77777777" w:rsidR="00971188" w:rsidRDefault="00971188" w:rsidP="00971188">
      <w:pPr>
        <w:autoSpaceDE w:val="0"/>
        <w:autoSpaceDN w:val="0"/>
        <w:adjustRightInd w:val="0"/>
        <w:spacing w:after="0" w:line="480" w:lineRule="auto"/>
        <w:jc w:val="both"/>
        <w:rPr>
          <w:rFonts w:ascii="Times New Roman" w:hAnsi="Times New Roman" w:cs="Times New Roman"/>
          <w:b/>
          <w:sz w:val="24"/>
          <w:szCs w:val="24"/>
        </w:rPr>
      </w:pPr>
      <w:r w:rsidRPr="00905272">
        <w:rPr>
          <w:rFonts w:ascii="Times New Roman" w:hAnsi="Times New Roman" w:cs="Times New Roman"/>
          <w:b/>
          <w:sz w:val="24"/>
          <w:szCs w:val="24"/>
        </w:rPr>
        <w:t>Patients and Methods</w:t>
      </w:r>
    </w:p>
    <w:p w14:paraId="5CF95A15" w14:textId="3B80F7C0" w:rsidR="00971188" w:rsidRDefault="00971188" w:rsidP="0097118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42 E</w:t>
      </w:r>
      <w:r w:rsidR="003957E3">
        <w:rPr>
          <w:rFonts w:ascii="Times New Roman" w:hAnsi="Times New Roman" w:cs="Times New Roman"/>
          <w:sz w:val="24"/>
          <w:szCs w:val="24"/>
        </w:rPr>
        <w:t>SRD</w:t>
      </w:r>
      <w:r>
        <w:rPr>
          <w:rFonts w:ascii="Times New Roman" w:hAnsi="Times New Roman" w:cs="Times New Roman"/>
          <w:sz w:val="24"/>
          <w:szCs w:val="24"/>
        </w:rPr>
        <w:t xml:space="preserve"> patients on maintenance haemodialysis, with GI bleed was evaluated for cause of GI bleed in last 6 month. Those with finding suggestive of GAVE in upper GI endoscopy were further analysed in detail. </w:t>
      </w:r>
    </w:p>
    <w:p w14:paraId="6501C459" w14:textId="77777777" w:rsidR="00971188" w:rsidRPr="00575CD3" w:rsidRDefault="00971188" w:rsidP="00971188">
      <w:pPr>
        <w:autoSpaceDE w:val="0"/>
        <w:autoSpaceDN w:val="0"/>
        <w:adjustRightInd w:val="0"/>
        <w:spacing w:after="0" w:line="480" w:lineRule="auto"/>
        <w:jc w:val="both"/>
        <w:rPr>
          <w:rFonts w:ascii="Times New Roman" w:hAnsi="Times New Roman" w:cs="Times New Roman"/>
          <w:b/>
          <w:sz w:val="24"/>
          <w:szCs w:val="24"/>
        </w:rPr>
      </w:pPr>
      <w:r w:rsidRPr="00575CD3">
        <w:rPr>
          <w:rFonts w:ascii="Times New Roman" w:hAnsi="Times New Roman" w:cs="Times New Roman"/>
          <w:b/>
          <w:sz w:val="24"/>
          <w:szCs w:val="24"/>
        </w:rPr>
        <w:t>Result</w:t>
      </w:r>
    </w:p>
    <w:p w14:paraId="0FD679AE" w14:textId="73C52FD6" w:rsidR="00971188" w:rsidRDefault="00971188" w:rsidP="0097118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Out of 42  haemodialysis patients with upper GI bleed ,18 </w:t>
      </w:r>
      <w:r w:rsidR="003957E3">
        <w:rPr>
          <w:rFonts w:ascii="Times New Roman" w:hAnsi="Times New Roman" w:cs="Times New Roman"/>
          <w:sz w:val="24"/>
          <w:szCs w:val="24"/>
        </w:rPr>
        <w:t>had</w:t>
      </w:r>
      <w:r>
        <w:rPr>
          <w:rFonts w:ascii="Times New Roman" w:hAnsi="Times New Roman" w:cs="Times New Roman"/>
          <w:sz w:val="24"/>
          <w:szCs w:val="24"/>
        </w:rPr>
        <w:t xml:space="preserve"> GAVE. </w:t>
      </w:r>
      <w:r w:rsidR="00E44C2A">
        <w:rPr>
          <w:rFonts w:ascii="Times New Roman" w:hAnsi="Times New Roman" w:cs="Times New Roman"/>
          <w:sz w:val="24"/>
          <w:szCs w:val="24"/>
        </w:rPr>
        <w:t xml:space="preserve">For pts having GAVE </w:t>
      </w:r>
      <w:r>
        <w:rPr>
          <w:rFonts w:ascii="Times New Roman" w:hAnsi="Times New Roman" w:cs="Times New Roman"/>
          <w:sz w:val="24"/>
          <w:szCs w:val="24"/>
        </w:rPr>
        <w:t xml:space="preserve">Mean age 55.83 </w:t>
      </w:r>
      <w:r w:rsidRPr="001C5EEA">
        <w:rPr>
          <w:rFonts w:ascii="Times New Roman" w:hAnsi="Times New Roman" w:cs="Times New Roman"/>
          <w:sz w:val="24"/>
          <w:szCs w:val="24"/>
          <w:u w:val="single"/>
        </w:rPr>
        <w:t>+</w:t>
      </w:r>
      <w:r>
        <w:rPr>
          <w:rFonts w:ascii="Times New Roman" w:hAnsi="Times New Roman" w:cs="Times New Roman"/>
          <w:sz w:val="24"/>
          <w:szCs w:val="24"/>
        </w:rPr>
        <w:t xml:space="preserve"> 14.26 years</w:t>
      </w:r>
      <w:r w:rsidR="00E44C2A">
        <w:rPr>
          <w:rFonts w:ascii="Times New Roman" w:hAnsi="Times New Roman" w:cs="Times New Roman"/>
          <w:sz w:val="24"/>
          <w:szCs w:val="24"/>
        </w:rPr>
        <w:t>(Male 75%,Female25%)</w:t>
      </w:r>
      <w:r>
        <w:rPr>
          <w:rFonts w:ascii="Times New Roman" w:hAnsi="Times New Roman" w:cs="Times New Roman"/>
          <w:sz w:val="24"/>
          <w:szCs w:val="24"/>
        </w:rPr>
        <w:t xml:space="preserve"> Mean haemoglobin was 9.76 </w:t>
      </w:r>
      <w:r w:rsidRPr="006759D8">
        <w:rPr>
          <w:rFonts w:ascii="Times New Roman" w:hAnsi="Times New Roman" w:cs="Times New Roman"/>
          <w:sz w:val="24"/>
          <w:szCs w:val="24"/>
          <w:u w:val="single"/>
        </w:rPr>
        <w:t>+</w:t>
      </w:r>
      <w:r>
        <w:rPr>
          <w:rFonts w:ascii="Times New Roman" w:hAnsi="Times New Roman" w:cs="Times New Roman"/>
          <w:sz w:val="24"/>
          <w:szCs w:val="24"/>
        </w:rPr>
        <w:t xml:space="preserve"> 1.84 g/dl.</w:t>
      </w:r>
      <w:r w:rsidR="00E44C2A">
        <w:rPr>
          <w:rFonts w:ascii="Times New Roman" w:hAnsi="Times New Roman" w:cs="Times New Roman"/>
          <w:sz w:val="24"/>
          <w:szCs w:val="24"/>
        </w:rPr>
        <w:t xml:space="preserve"> </w:t>
      </w:r>
      <w:r>
        <w:rPr>
          <w:rFonts w:ascii="Times New Roman" w:hAnsi="Times New Roman" w:cs="Times New Roman"/>
          <w:sz w:val="24"/>
          <w:szCs w:val="24"/>
        </w:rPr>
        <w:t xml:space="preserve">16 out of 18 patient had diabetic nephropathy(88.8%) and 1 had glomerulonephritis and </w:t>
      </w:r>
      <w:r>
        <w:rPr>
          <w:rFonts w:ascii="Times New Roman" w:hAnsi="Times New Roman" w:cs="Times New Roman"/>
          <w:sz w:val="24"/>
          <w:szCs w:val="24"/>
        </w:rPr>
        <w:lastRenderedPageBreak/>
        <w:t>1 had hypertensive nephrosclerosis. Endoscop</w:t>
      </w:r>
      <w:r w:rsidR="003957E3">
        <w:rPr>
          <w:rFonts w:ascii="Times New Roman" w:hAnsi="Times New Roman" w:cs="Times New Roman"/>
          <w:sz w:val="24"/>
          <w:szCs w:val="24"/>
        </w:rPr>
        <w:t xml:space="preserve">y </w:t>
      </w:r>
      <w:r>
        <w:rPr>
          <w:rFonts w:ascii="Times New Roman" w:hAnsi="Times New Roman" w:cs="Times New Roman"/>
          <w:sz w:val="24"/>
          <w:szCs w:val="24"/>
        </w:rPr>
        <w:t xml:space="preserve">showed marked </w:t>
      </w:r>
      <w:r w:rsidRPr="008A2894">
        <w:rPr>
          <w:rFonts w:ascii="Times New Roman" w:hAnsi="Times New Roman" w:cs="Times New Roman"/>
          <w:sz w:val="24"/>
          <w:szCs w:val="24"/>
        </w:rPr>
        <w:t>telangiectasias</w:t>
      </w:r>
      <w:r>
        <w:rPr>
          <w:rFonts w:ascii="Times New Roman" w:hAnsi="Times New Roman" w:cs="Times New Roman"/>
          <w:sz w:val="24"/>
          <w:szCs w:val="24"/>
        </w:rPr>
        <w:t xml:space="preserve"> in the antrum in all. 3 out of 18 patients </w:t>
      </w:r>
      <w:r w:rsidR="003957E3">
        <w:rPr>
          <w:rFonts w:ascii="Times New Roman" w:hAnsi="Times New Roman" w:cs="Times New Roman"/>
          <w:sz w:val="24"/>
          <w:szCs w:val="24"/>
        </w:rPr>
        <w:t xml:space="preserve">had </w:t>
      </w:r>
      <w:proofErr w:type="spellStart"/>
      <w:r w:rsidR="00E44C2A">
        <w:rPr>
          <w:rFonts w:ascii="Times New Roman" w:hAnsi="Times New Roman" w:cs="Times New Roman"/>
          <w:sz w:val="24"/>
          <w:szCs w:val="24"/>
        </w:rPr>
        <w:t>involvemen</w:t>
      </w:r>
      <w:proofErr w:type="spellEnd"/>
      <w:r>
        <w:rPr>
          <w:rFonts w:ascii="Times New Roman" w:hAnsi="Times New Roman" w:cs="Times New Roman"/>
          <w:sz w:val="24"/>
          <w:szCs w:val="24"/>
        </w:rPr>
        <w:t xml:space="preserve"> of duodenum </w:t>
      </w:r>
      <w:r w:rsidR="003957E3">
        <w:rPr>
          <w:rFonts w:ascii="Times New Roman" w:hAnsi="Times New Roman" w:cs="Times New Roman"/>
          <w:sz w:val="24"/>
          <w:szCs w:val="24"/>
        </w:rPr>
        <w:t>along with fundus.</w:t>
      </w:r>
      <w:r>
        <w:rPr>
          <w:rFonts w:ascii="Times New Roman" w:hAnsi="Times New Roman" w:cs="Times New Roman"/>
          <w:sz w:val="24"/>
          <w:szCs w:val="24"/>
        </w:rPr>
        <w:t>12 patients received argon photon coagulation therapy</w:t>
      </w:r>
      <w:r w:rsidR="00E44C2A">
        <w:rPr>
          <w:rFonts w:ascii="Times New Roman" w:hAnsi="Times New Roman" w:cs="Times New Roman"/>
          <w:sz w:val="24"/>
          <w:szCs w:val="24"/>
        </w:rPr>
        <w:t>, 6 were</w:t>
      </w:r>
      <w:r>
        <w:rPr>
          <w:rFonts w:ascii="Times New Roman" w:hAnsi="Times New Roman" w:cs="Times New Roman"/>
          <w:sz w:val="24"/>
          <w:szCs w:val="24"/>
        </w:rPr>
        <w:t xml:space="preserve"> </w:t>
      </w:r>
      <w:r w:rsidR="00E44C2A">
        <w:rPr>
          <w:rFonts w:ascii="Times New Roman" w:hAnsi="Times New Roman" w:cs="Times New Roman"/>
          <w:sz w:val="24"/>
          <w:szCs w:val="24"/>
        </w:rPr>
        <w:t>r</w:t>
      </w:r>
      <w:r>
        <w:rPr>
          <w:rFonts w:ascii="Times New Roman" w:hAnsi="Times New Roman" w:cs="Times New Roman"/>
          <w:sz w:val="24"/>
          <w:szCs w:val="24"/>
        </w:rPr>
        <w:t>ecurrent bleed</w:t>
      </w:r>
      <w:r w:rsidR="00E44C2A">
        <w:rPr>
          <w:rFonts w:ascii="Times New Roman" w:hAnsi="Times New Roman" w:cs="Times New Roman"/>
          <w:sz w:val="24"/>
          <w:szCs w:val="24"/>
        </w:rPr>
        <w:t>er.</w:t>
      </w:r>
      <w:r>
        <w:rPr>
          <w:rFonts w:ascii="Times New Roman" w:hAnsi="Times New Roman" w:cs="Times New Roman"/>
          <w:sz w:val="24"/>
          <w:szCs w:val="24"/>
        </w:rPr>
        <w:t xml:space="preserve"> None had any evidence of portal hypertension or cirrhosis of liver Out of 18 patients 14 had 2 times higher than normal  beta 2 microglobulin (p&lt;0.0001) and 13 patient had high </w:t>
      </w:r>
      <w:proofErr w:type="spellStart"/>
      <w:r>
        <w:rPr>
          <w:rFonts w:ascii="Times New Roman" w:hAnsi="Times New Roman" w:cs="Times New Roman"/>
          <w:sz w:val="24"/>
          <w:szCs w:val="24"/>
        </w:rPr>
        <w:t>iPTH</w:t>
      </w:r>
      <w:proofErr w:type="spellEnd"/>
      <w:r>
        <w:rPr>
          <w:rFonts w:ascii="Times New Roman" w:hAnsi="Times New Roman" w:cs="Times New Roman"/>
          <w:sz w:val="24"/>
          <w:szCs w:val="24"/>
        </w:rPr>
        <w:t xml:space="preserve"> level(p&lt;0.0002). There was positive correlation with the dialysis vintage </w:t>
      </w:r>
      <w:r w:rsidR="00E44C2A">
        <w:rPr>
          <w:rFonts w:ascii="Times New Roman" w:hAnsi="Times New Roman" w:cs="Times New Roman"/>
          <w:sz w:val="24"/>
          <w:szCs w:val="24"/>
        </w:rPr>
        <w:t>&gt;</w:t>
      </w:r>
      <w:r>
        <w:rPr>
          <w:rFonts w:ascii="Times New Roman" w:hAnsi="Times New Roman" w:cs="Times New Roman"/>
          <w:sz w:val="24"/>
          <w:szCs w:val="24"/>
        </w:rPr>
        <w:t xml:space="preserve"> 2 years to presence of GAVE</w:t>
      </w:r>
      <w:r w:rsidR="00E44C2A">
        <w:rPr>
          <w:rFonts w:ascii="Times New Roman" w:hAnsi="Times New Roman" w:cs="Times New Roman"/>
          <w:sz w:val="24"/>
          <w:szCs w:val="24"/>
        </w:rPr>
        <w:t xml:space="preserve"> </w:t>
      </w:r>
      <w:r>
        <w:rPr>
          <w:rFonts w:ascii="Times New Roman" w:hAnsi="Times New Roman" w:cs="Times New Roman"/>
          <w:sz w:val="24"/>
          <w:szCs w:val="24"/>
        </w:rPr>
        <w:t xml:space="preserve">(p&lt;0.05), however </w:t>
      </w:r>
      <w:r w:rsidR="00E44C2A">
        <w:rPr>
          <w:rFonts w:ascii="Times New Roman" w:hAnsi="Times New Roman" w:cs="Times New Roman"/>
          <w:sz w:val="24"/>
          <w:szCs w:val="24"/>
        </w:rPr>
        <w:t>BP</w:t>
      </w:r>
      <w:r>
        <w:rPr>
          <w:rFonts w:ascii="Times New Roman" w:hAnsi="Times New Roman" w:cs="Times New Roman"/>
          <w:sz w:val="24"/>
          <w:szCs w:val="24"/>
        </w:rPr>
        <w:t xml:space="preserve"> control , diabetes control had no correlation with GAVE(p=0.31). Dialysis adequacy defined by weekly </w:t>
      </w:r>
      <w:proofErr w:type="spellStart"/>
      <w:r>
        <w:rPr>
          <w:rFonts w:ascii="Times New Roman" w:hAnsi="Times New Roman" w:cs="Times New Roman"/>
          <w:sz w:val="24"/>
          <w:szCs w:val="24"/>
        </w:rPr>
        <w:t>kt</w:t>
      </w:r>
      <w:proofErr w:type="spellEnd"/>
      <w:r>
        <w:rPr>
          <w:rFonts w:ascii="Times New Roman" w:hAnsi="Times New Roman" w:cs="Times New Roman"/>
          <w:sz w:val="24"/>
          <w:szCs w:val="24"/>
        </w:rPr>
        <w:t>/v &gt;3.1 was also not correlated with presence of GAVE(p=0.6)</w:t>
      </w:r>
    </w:p>
    <w:p w14:paraId="3206B88A" w14:textId="77777777" w:rsidR="00971188" w:rsidRPr="000E7A50" w:rsidRDefault="00971188" w:rsidP="00971188">
      <w:pPr>
        <w:autoSpaceDE w:val="0"/>
        <w:autoSpaceDN w:val="0"/>
        <w:adjustRightInd w:val="0"/>
        <w:spacing w:after="0" w:line="480" w:lineRule="auto"/>
        <w:jc w:val="both"/>
        <w:rPr>
          <w:rFonts w:ascii="Times New Roman" w:hAnsi="Times New Roman" w:cs="Times New Roman"/>
          <w:b/>
          <w:sz w:val="24"/>
          <w:szCs w:val="24"/>
        </w:rPr>
      </w:pPr>
      <w:r w:rsidRPr="000E7A50">
        <w:rPr>
          <w:rFonts w:ascii="Times New Roman" w:hAnsi="Times New Roman" w:cs="Times New Roman"/>
          <w:b/>
          <w:sz w:val="24"/>
          <w:szCs w:val="24"/>
        </w:rPr>
        <w:t>Conclusion:</w:t>
      </w:r>
    </w:p>
    <w:p w14:paraId="46E2660A" w14:textId="50B8399E" w:rsidR="00971188" w:rsidRPr="00970665" w:rsidRDefault="00971188" w:rsidP="0097118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GAVE without portal hypertension  is one common cause of upper GI bleed among ESRD patients specially those w</w:t>
      </w:r>
      <w:r w:rsidR="003957E3">
        <w:rPr>
          <w:rFonts w:ascii="Times New Roman" w:hAnsi="Times New Roman" w:cs="Times New Roman"/>
          <w:sz w:val="24"/>
          <w:szCs w:val="24"/>
        </w:rPr>
        <w:t>ith</w:t>
      </w:r>
      <w:r>
        <w:rPr>
          <w:rFonts w:ascii="Times New Roman" w:hAnsi="Times New Roman" w:cs="Times New Roman"/>
          <w:sz w:val="24"/>
          <w:szCs w:val="24"/>
        </w:rPr>
        <w:t xml:space="preserve"> d</w:t>
      </w:r>
      <w:r w:rsidRPr="00970665">
        <w:rPr>
          <w:rFonts w:ascii="Times New Roman" w:hAnsi="Times New Roman" w:cs="Times New Roman"/>
          <w:sz w:val="24"/>
          <w:szCs w:val="24"/>
        </w:rPr>
        <w:t>iabetic nephropathy</w:t>
      </w:r>
      <w:r w:rsidR="003957E3">
        <w:rPr>
          <w:rFonts w:ascii="Times New Roman" w:hAnsi="Times New Roman" w:cs="Times New Roman"/>
          <w:sz w:val="24"/>
          <w:szCs w:val="24"/>
        </w:rPr>
        <w:t>,</w:t>
      </w:r>
      <w:r>
        <w:rPr>
          <w:rFonts w:ascii="Times New Roman" w:hAnsi="Times New Roman" w:cs="Times New Roman"/>
          <w:sz w:val="24"/>
          <w:szCs w:val="24"/>
        </w:rPr>
        <w:t xml:space="preserve"> very high beta 2 microglobulin</w:t>
      </w:r>
      <w:r w:rsidR="003957E3">
        <w:rPr>
          <w:rFonts w:ascii="Times New Roman" w:hAnsi="Times New Roman" w:cs="Times New Roman"/>
          <w:sz w:val="24"/>
          <w:szCs w:val="24"/>
        </w:rPr>
        <w:t xml:space="preserve"> &amp; </w:t>
      </w:r>
      <w:proofErr w:type="spellStart"/>
      <w:r w:rsidR="003957E3">
        <w:rPr>
          <w:rFonts w:ascii="Times New Roman" w:hAnsi="Times New Roman" w:cs="Times New Roman"/>
          <w:sz w:val="24"/>
          <w:szCs w:val="24"/>
        </w:rPr>
        <w:t>iPTH</w:t>
      </w:r>
      <w:proofErr w:type="spellEnd"/>
      <w:r w:rsidR="003957E3">
        <w:rPr>
          <w:rFonts w:ascii="Times New Roman" w:hAnsi="Times New Roman" w:cs="Times New Roman"/>
          <w:sz w:val="24"/>
          <w:szCs w:val="24"/>
        </w:rPr>
        <w:t xml:space="preserve"> </w:t>
      </w:r>
      <w:r>
        <w:rPr>
          <w:rFonts w:ascii="Times New Roman" w:hAnsi="Times New Roman" w:cs="Times New Roman"/>
          <w:sz w:val="24"/>
          <w:szCs w:val="24"/>
        </w:rPr>
        <w:t>level and dialysis vintage more than 2 years.</w:t>
      </w:r>
      <w:r w:rsidRPr="00970665">
        <w:rPr>
          <w:rFonts w:ascii="Times New Roman" w:hAnsi="Times New Roman" w:cs="Times New Roman"/>
          <w:sz w:val="24"/>
          <w:szCs w:val="24"/>
        </w:rPr>
        <w:t xml:space="preserve"> </w:t>
      </w:r>
    </w:p>
    <w:p w14:paraId="7690F562" w14:textId="377FF27D"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A7DC0">
        <w:rPr>
          <w:rFonts w:ascii="Times New Roman" w:hAnsi="Times New Roman" w:cs="Times New Roman"/>
          <w:i/>
          <w:sz w:val="24"/>
        </w:rPr>
        <w:t xml:space="preserve">GAVE, </w:t>
      </w:r>
      <w:proofErr w:type="gramStart"/>
      <w:r w:rsidR="005A7DC0">
        <w:rPr>
          <w:rFonts w:ascii="Times New Roman" w:hAnsi="Times New Roman" w:cs="Times New Roman"/>
          <w:i/>
          <w:sz w:val="24"/>
        </w:rPr>
        <w:t>CKD,ESRD</w:t>
      </w:r>
      <w:proofErr w:type="gramEnd"/>
    </w:p>
    <w:p w14:paraId="40C82D58" w14:textId="77777777" w:rsidR="00141AF8" w:rsidRDefault="00141AF8" w:rsidP="00DF04E3">
      <w:pPr>
        <w:pStyle w:val="HTMLPreformatted"/>
        <w:jc w:val="both"/>
        <w:rPr>
          <w:rFonts w:ascii="Times New Roman" w:hAnsi="Times New Roman" w:cs="Times New Roman"/>
          <w:b/>
          <w:iCs/>
          <w:sz w:val="24"/>
        </w:rPr>
      </w:pPr>
    </w:p>
    <w:p w14:paraId="0B7DC3D0" w14:textId="77777777" w:rsidR="00141AF8" w:rsidRDefault="00141AF8" w:rsidP="00DF04E3">
      <w:pPr>
        <w:pStyle w:val="HTMLPreformatted"/>
        <w:jc w:val="both"/>
        <w:rPr>
          <w:rFonts w:ascii="Times New Roman" w:hAnsi="Times New Roman" w:cs="Times New Roman"/>
          <w:b/>
          <w:iCs/>
          <w:sz w:val="24"/>
        </w:rPr>
      </w:pPr>
    </w:p>
    <w:p w14:paraId="5999861F" w14:textId="77777777" w:rsidR="00141AF8" w:rsidRDefault="00141AF8" w:rsidP="00DF04E3">
      <w:pPr>
        <w:pStyle w:val="HTMLPreformatted"/>
        <w:jc w:val="both"/>
        <w:rPr>
          <w:rFonts w:ascii="Times New Roman" w:hAnsi="Times New Roman" w:cs="Times New Roman"/>
          <w:b/>
          <w:iCs/>
          <w:sz w:val="24"/>
        </w:rPr>
      </w:pPr>
    </w:p>
    <w:p w14:paraId="36D4B810" w14:textId="77777777" w:rsidR="00141AF8" w:rsidRDefault="00141AF8" w:rsidP="00DF04E3">
      <w:pPr>
        <w:pStyle w:val="HTMLPreformatted"/>
        <w:jc w:val="both"/>
        <w:rPr>
          <w:rFonts w:ascii="Times New Roman" w:hAnsi="Times New Roman" w:cs="Times New Roman"/>
          <w:b/>
          <w:iCs/>
          <w:sz w:val="24"/>
        </w:rPr>
      </w:pPr>
    </w:p>
    <w:p w14:paraId="13F1B2D3" w14:textId="77777777" w:rsidR="00141AF8" w:rsidRDefault="00141AF8" w:rsidP="00DF04E3">
      <w:pPr>
        <w:pStyle w:val="HTMLPreformatted"/>
        <w:jc w:val="both"/>
        <w:rPr>
          <w:rFonts w:ascii="Times New Roman" w:hAnsi="Times New Roman" w:cs="Times New Roman"/>
          <w:b/>
          <w:iCs/>
          <w:sz w:val="24"/>
        </w:rPr>
      </w:pPr>
    </w:p>
    <w:p w14:paraId="78BC6AAB" w14:textId="77777777" w:rsidR="00141AF8" w:rsidRDefault="00141AF8" w:rsidP="00DF04E3">
      <w:pPr>
        <w:pStyle w:val="HTMLPreformatted"/>
        <w:jc w:val="both"/>
        <w:rPr>
          <w:rFonts w:ascii="Times New Roman" w:hAnsi="Times New Roman" w:cs="Times New Roman"/>
          <w:b/>
          <w:iCs/>
          <w:sz w:val="24"/>
        </w:rPr>
      </w:pPr>
    </w:p>
    <w:p w14:paraId="31998A50" w14:textId="77777777" w:rsidR="00141AF8" w:rsidRDefault="00141AF8" w:rsidP="00DF04E3">
      <w:pPr>
        <w:pStyle w:val="HTMLPreformatted"/>
        <w:jc w:val="both"/>
        <w:rPr>
          <w:rFonts w:ascii="Times New Roman" w:hAnsi="Times New Roman" w:cs="Times New Roman"/>
          <w:b/>
          <w:iCs/>
          <w:sz w:val="24"/>
        </w:rPr>
      </w:pPr>
    </w:p>
    <w:p w14:paraId="62E4A48F" w14:textId="77777777" w:rsidR="00141AF8" w:rsidRDefault="00141AF8" w:rsidP="00DF04E3">
      <w:pPr>
        <w:pStyle w:val="HTMLPreformatted"/>
        <w:jc w:val="both"/>
        <w:rPr>
          <w:rFonts w:ascii="Times New Roman" w:hAnsi="Times New Roman" w:cs="Times New Roman"/>
          <w:b/>
          <w:iCs/>
          <w:sz w:val="24"/>
        </w:rPr>
      </w:pPr>
    </w:p>
    <w:p w14:paraId="5C0C62B1" w14:textId="77777777" w:rsidR="00141AF8" w:rsidRDefault="00141AF8" w:rsidP="00DF04E3">
      <w:pPr>
        <w:pStyle w:val="HTMLPreformatted"/>
        <w:jc w:val="both"/>
        <w:rPr>
          <w:rFonts w:ascii="Times New Roman" w:hAnsi="Times New Roman" w:cs="Times New Roman"/>
          <w:b/>
          <w:iCs/>
          <w:sz w:val="24"/>
        </w:rPr>
      </w:pPr>
    </w:p>
    <w:p w14:paraId="3977AB51" w14:textId="7889DDBC"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3EF4270E" w14:textId="77777777" w:rsidR="00DF04E3" w:rsidRDefault="00DF04E3" w:rsidP="00DF04E3">
      <w:pPr>
        <w:pStyle w:val="HTMLPreformatted"/>
        <w:jc w:val="both"/>
        <w:rPr>
          <w:rFonts w:ascii="Times New Roman" w:hAnsi="Times New Roman" w:cs="Times New Roman"/>
          <w:b/>
          <w:iCs/>
          <w:sz w:val="24"/>
        </w:rPr>
      </w:pPr>
    </w:p>
    <w:p w14:paraId="6EB48284" w14:textId="04B5CB30" w:rsidR="00B3082B" w:rsidRDefault="005A7DC0" w:rsidP="00DF04E3">
      <w:pPr>
        <w:pStyle w:val="HTMLPreformatted"/>
        <w:jc w:val="both"/>
        <w:rPr>
          <w:rFonts w:ascii="Times New Roman" w:hAnsi="Times New Roman" w:cs="Times New Roman"/>
          <w:iCs/>
          <w:sz w:val="24"/>
        </w:rPr>
      </w:pPr>
      <w:r>
        <w:rPr>
          <w:rFonts w:ascii="Times New Roman" w:hAnsi="Times New Roman" w:cs="Times New Roman"/>
          <w:iCs/>
          <w:sz w:val="24"/>
        </w:rPr>
        <w:t>Dr Pratim Sengupta, has completed his MD medicine and DM in Nephrology from Calcutta University at the age of 34 years. He is practising as consultant Nephrologist and renal transplant physician in Kolkata and presently director of Organ transplant programme in ILS Groups of Hospitals and BelleVue clinic Kolkata. He has tremendous experience in clinical medicine, nephrology and organ transplantation. More than 1000 solid organ transplantation is in his credit. He has multiple publication in national and international peer reviewed journal. He is recipient of Bharat Jyoti Award of the year 2019.</w:t>
      </w:r>
    </w:p>
    <w:p w14:paraId="1E000621" w14:textId="77777777" w:rsidR="00B3082B" w:rsidRDefault="00B3082B" w:rsidP="00DF04E3">
      <w:pPr>
        <w:pStyle w:val="HTMLPreformatted"/>
        <w:jc w:val="both"/>
        <w:rPr>
          <w:rFonts w:ascii="Times New Roman" w:hAnsi="Times New Roman" w:cs="Times New Roman"/>
          <w:iCs/>
          <w:sz w:val="24"/>
        </w:rPr>
      </w:pPr>
    </w:p>
    <w:p w14:paraId="01F7E35A" w14:textId="48E408F9" w:rsidR="00B3082B" w:rsidRDefault="00BE0A24"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lastRenderedPageBreak/>
        <w:drawing>
          <wp:inline distT="0" distB="0" distL="0" distR="0" wp14:anchorId="6F390209" wp14:editId="718CDB07">
            <wp:extent cx="4000500" cy="4406900"/>
            <wp:effectExtent l="0" t="0" r="0" b="0"/>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3448.jpeg"/>
                    <pic:cNvPicPr/>
                  </pic:nvPicPr>
                  <pic:blipFill>
                    <a:blip r:embed="rId6">
                      <a:extLst>
                        <a:ext uri="{28A0092B-C50C-407E-A947-70E740481C1C}">
                          <a14:useLocalDpi xmlns:a14="http://schemas.microsoft.com/office/drawing/2010/main" val="0"/>
                        </a:ext>
                      </a:extLst>
                    </a:blip>
                    <a:stretch>
                      <a:fillRect/>
                    </a:stretch>
                  </pic:blipFill>
                  <pic:spPr>
                    <a:xfrm>
                      <a:off x="0" y="0"/>
                      <a:ext cx="4000500" cy="440690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1DD9B27D" w14:textId="77777777" w:rsidR="00B3082B" w:rsidRDefault="00B3082B" w:rsidP="00DF04E3">
      <w:pPr>
        <w:pStyle w:val="HTMLPreformatted"/>
        <w:jc w:val="both"/>
        <w:rPr>
          <w:rFonts w:ascii="Times New Roman" w:hAnsi="Times New Roman" w:cs="Times New Roman"/>
          <w:iCs/>
          <w:sz w:val="24"/>
        </w:rPr>
      </w:pPr>
    </w:p>
    <w:p w14:paraId="43A12121" w14:textId="6AABB12B"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E0A24">
        <w:rPr>
          <w:rFonts w:ascii="Times New Roman" w:hAnsi="Times New Roman" w:cs="Times New Roman"/>
          <w:iCs/>
          <w:sz w:val="24"/>
        </w:rPr>
        <w:t>p</w:t>
      </w:r>
      <w:bookmarkStart w:id="0" w:name="_GoBack"/>
      <w:bookmarkEnd w:id="0"/>
      <w:r w:rsidR="00BE0A24">
        <w:rPr>
          <w:rFonts w:ascii="Times New Roman" w:hAnsi="Times New Roman" w:cs="Times New Roman"/>
          <w:iCs/>
          <w:sz w:val="24"/>
        </w:rPr>
        <w:t>ratim.sengupta@gmail.com</w:t>
      </w:r>
    </w:p>
    <w:p w14:paraId="1780D6EB" w14:textId="77777777" w:rsidR="00DF04E3" w:rsidRDefault="00DF04E3" w:rsidP="00495C76">
      <w:pPr>
        <w:jc w:val="center"/>
        <w:rPr>
          <w:rFonts w:ascii="Times New Roman" w:hAnsi="Times New Roman" w:cs="Times New Roman"/>
          <w:b/>
          <w:sz w:val="24"/>
          <w:szCs w:val="24"/>
        </w:rPr>
      </w:pPr>
    </w:p>
    <w:p w14:paraId="44C1A660" w14:textId="77777777" w:rsidR="002350BC" w:rsidRDefault="002350BC" w:rsidP="002350BC">
      <w:pPr>
        <w:rPr>
          <w:rFonts w:ascii="Times New Roman" w:hAnsi="Times New Roman" w:cs="Times New Roman"/>
          <w:b/>
          <w:sz w:val="24"/>
          <w:szCs w:val="24"/>
        </w:rPr>
      </w:pPr>
    </w:p>
    <w:p w14:paraId="541882C5"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E54A1" w14:textId="77777777" w:rsidR="00FE1F51" w:rsidRDefault="00FE1F51" w:rsidP="00495C76">
      <w:pPr>
        <w:spacing w:after="0" w:line="240" w:lineRule="auto"/>
      </w:pPr>
      <w:r>
        <w:separator/>
      </w:r>
    </w:p>
  </w:endnote>
  <w:endnote w:type="continuationSeparator" w:id="0">
    <w:p w14:paraId="2A9AF31A" w14:textId="77777777" w:rsidR="00FE1F51" w:rsidRDefault="00FE1F5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Vrinda">
    <w:panose1 w:val="020B0604020202020204"/>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6F4CF" w14:textId="77777777" w:rsidR="00FE1F51" w:rsidRDefault="00FE1F51" w:rsidP="00495C76">
      <w:pPr>
        <w:spacing w:after="0" w:line="240" w:lineRule="auto"/>
      </w:pPr>
      <w:r>
        <w:separator/>
      </w:r>
    </w:p>
  </w:footnote>
  <w:footnote w:type="continuationSeparator" w:id="0">
    <w:p w14:paraId="6243F5B9" w14:textId="77777777" w:rsidR="00FE1F51" w:rsidRDefault="00FE1F5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B076B" w14:textId="77777777" w:rsidR="00495C76" w:rsidRDefault="00495C76" w:rsidP="00495C76">
    <w:pPr>
      <w:pStyle w:val="Header"/>
      <w:jc w:val="center"/>
    </w:pPr>
    <w:r>
      <w:rPr>
        <w:noProof/>
        <w:lang w:eastAsia="en-IN"/>
      </w:rPr>
      <w:drawing>
        <wp:inline distT="0" distB="0" distL="0" distR="0" wp14:anchorId="096B34A4" wp14:editId="70CF1E0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248754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41AF8"/>
    <w:rsid w:val="002350BC"/>
    <w:rsid w:val="0028059F"/>
    <w:rsid w:val="002F4DF0"/>
    <w:rsid w:val="00333E31"/>
    <w:rsid w:val="0038483D"/>
    <w:rsid w:val="003957E3"/>
    <w:rsid w:val="00435234"/>
    <w:rsid w:val="00495C76"/>
    <w:rsid w:val="004C6A60"/>
    <w:rsid w:val="005A7DC0"/>
    <w:rsid w:val="00614F45"/>
    <w:rsid w:val="00627419"/>
    <w:rsid w:val="00971188"/>
    <w:rsid w:val="00B3082B"/>
    <w:rsid w:val="00B6703B"/>
    <w:rsid w:val="00BA654F"/>
    <w:rsid w:val="00BE0A24"/>
    <w:rsid w:val="00C37895"/>
    <w:rsid w:val="00CE511D"/>
    <w:rsid w:val="00DF04E3"/>
    <w:rsid w:val="00E44C2A"/>
    <w:rsid w:val="00FE1F51"/>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FFECF4"/>
  <w15:docId w15:val="{783FF3F0-0D04-F04E-859E-CEB0A39C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 Pratim Sengupta Sengupta</cp:lastModifiedBy>
  <cp:revision>2</cp:revision>
  <dcterms:created xsi:type="dcterms:W3CDTF">2020-02-11T09:52:00Z</dcterms:created>
  <dcterms:modified xsi:type="dcterms:W3CDTF">2020-02-11T09:52:00Z</dcterms:modified>
</cp:coreProperties>
</file>