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45724F" w:rsidRPr="007E6CDF" w:rsidRDefault="00B3082B" w:rsidP="0045724F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5724F">
        <w:rPr>
          <w:rFonts w:ascii="Arial" w:hAnsi="Arial" w:cs="Arial"/>
          <w:b/>
          <w:sz w:val="24"/>
          <w:szCs w:val="24"/>
        </w:rPr>
        <w:t xml:space="preserve">Dementia Qatar - Pilot survey -raises issues and challenges </w:t>
      </w:r>
    </w:p>
    <w:p w:rsidR="00DF04E3" w:rsidRDefault="0028059F" w:rsidP="0045724F">
      <w:pPr>
        <w:jc w:val="both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3055DA" w:rsidRPr="00435234" w:rsidRDefault="00DF04E3" w:rsidP="003055D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gramStart"/>
      <w:r w:rsidR="0045724F" w:rsidRPr="00133BC9">
        <w:rPr>
          <w:i/>
          <w:iCs/>
        </w:rPr>
        <w:t>Dr</w:t>
      </w:r>
      <w:r w:rsidR="0045724F">
        <w:t xml:space="preserve"> .</w:t>
      </w:r>
      <w:r w:rsidR="0045724F" w:rsidRPr="00133BC9">
        <w:rPr>
          <w:rFonts w:ascii="Times New Roman" w:hAnsi="Times New Roman" w:cs="Times New Roman"/>
          <w:i/>
          <w:iCs/>
          <w:sz w:val="24"/>
        </w:rPr>
        <w:t>Naseer</w:t>
      </w:r>
      <w:proofErr w:type="gramEnd"/>
      <w:r w:rsidR="0045724F" w:rsidRPr="00133BC9">
        <w:rPr>
          <w:rFonts w:ascii="Times New Roman" w:hAnsi="Times New Roman" w:cs="Times New Roman"/>
          <w:i/>
          <w:iCs/>
          <w:sz w:val="24"/>
        </w:rPr>
        <w:t xml:space="preserve"> Ahmad Masoodi,</w:t>
      </w:r>
      <w:r w:rsidR="0045724F">
        <w:rPr>
          <w:rFonts w:ascii="Times New Roman" w:hAnsi="Times New Roman" w:cs="Times New Roman"/>
          <w:i/>
          <w:iCs/>
          <w:sz w:val="24"/>
        </w:rPr>
        <w:t xml:space="preserve"> Hamad Medical Corporation, Qatar</w:t>
      </w:r>
    </w:p>
    <w:p w:rsidR="003055DA" w:rsidRPr="00435234" w:rsidRDefault="003055DA" w:rsidP="003055D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>Dr. Mani Chandran, Hamad Medical Corporation, Qatar</w:t>
      </w:r>
    </w:p>
    <w:p w:rsidR="0045724F" w:rsidRPr="0045724F" w:rsidRDefault="003055DA" w:rsidP="003055DA">
      <w:pPr>
        <w:pStyle w:val="HTMLPreformatted"/>
        <w:rPr>
          <w:rFonts w:asciiTheme="minorBidi" w:hAnsiTheme="minorBidi" w:cstheme="minorBidi"/>
          <w:i/>
          <w:iCs/>
          <w:sz w:val="22"/>
          <w:szCs w:val="22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133BC9">
        <w:t xml:space="preserve"> </w:t>
      </w:r>
      <w:proofErr w:type="spellStart"/>
      <w:r w:rsidR="0045724F" w:rsidRPr="0045724F">
        <w:rPr>
          <w:rFonts w:asciiTheme="minorBidi" w:hAnsiTheme="minorBidi" w:cstheme="minorBidi"/>
          <w:i/>
          <w:iCs/>
          <w:sz w:val="22"/>
          <w:szCs w:val="22"/>
        </w:rPr>
        <w:t>Dr.</w:t>
      </w:r>
      <w:proofErr w:type="spellEnd"/>
      <w:r w:rsidR="0045724F" w:rsidRPr="0045724F">
        <w:rPr>
          <w:rFonts w:asciiTheme="minorBidi" w:hAnsiTheme="minorBidi" w:cstheme="minorBidi"/>
          <w:i/>
          <w:iCs/>
          <w:sz w:val="22"/>
          <w:szCs w:val="22"/>
        </w:rPr>
        <w:t xml:space="preserve"> Hanadi Al </w:t>
      </w:r>
      <w:proofErr w:type="spellStart"/>
      <w:r w:rsidR="0045724F" w:rsidRPr="0045724F">
        <w:rPr>
          <w:rFonts w:asciiTheme="minorBidi" w:hAnsiTheme="minorBidi" w:cstheme="minorBidi"/>
          <w:i/>
          <w:iCs/>
          <w:sz w:val="22"/>
          <w:szCs w:val="22"/>
        </w:rPr>
        <w:t>Hamd</w:t>
      </w:r>
      <w:proofErr w:type="spellEnd"/>
      <w:r w:rsidR="0045724F" w:rsidRPr="0045724F">
        <w:rPr>
          <w:rFonts w:asciiTheme="minorBidi" w:hAnsiTheme="minorBidi" w:cstheme="minorBidi"/>
          <w:i/>
          <w:iCs/>
          <w:sz w:val="22"/>
          <w:szCs w:val="22"/>
        </w:rPr>
        <w:t xml:space="preserve">, Hamad Medical Corporation, Qatar </w:t>
      </w:r>
    </w:p>
    <w:p w:rsidR="003055DA" w:rsidRDefault="003055DA" w:rsidP="003055D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28059F" w:rsidRPr="0028059F" w:rsidRDefault="0028059F" w:rsidP="003055D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45724F" w:rsidRDefault="0045724F" w:rsidP="004572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 population ages </w:t>
      </w:r>
      <w:r>
        <w:rPr>
          <w:rFonts w:ascii="Arial" w:hAnsi="Arial" w:cs="Arial"/>
        </w:rPr>
        <w:t>Dementia remains the</w:t>
      </w:r>
      <w:r>
        <w:rPr>
          <w:rFonts w:ascii="Arial" w:hAnsi="Arial" w:cs="Arial"/>
        </w:rPr>
        <w:t xml:space="preserve"> biggest health and social care crisis of 21</w:t>
      </w:r>
      <w:r w:rsidRPr="00D92F65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Century.</w:t>
      </w:r>
    </w:p>
    <w:p w:rsidR="0045724F" w:rsidRPr="00592CA9" w:rsidRDefault="0045724F" w:rsidP="004572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As per Alzheimer’s Disease International (</w:t>
      </w:r>
      <w:r>
        <w:rPr>
          <w:rFonts w:ascii="Arial" w:hAnsi="Arial" w:cs="Arial"/>
        </w:rPr>
        <w:t>ADI) someone</w:t>
      </w:r>
      <w:r>
        <w:rPr>
          <w:rFonts w:ascii="Arial" w:hAnsi="Arial" w:cs="Arial"/>
        </w:rPr>
        <w:t xml:space="preserve"> in the world develops dementia every 3 </w:t>
      </w:r>
      <w:proofErr w:type="gramStart"/>
      <w:r>
        <w:rPr>
          <w:rFonts w:ascii="Arial" w:hAnsi="Arial" w:cs="Arial"/>
        </w:rPr>
        <w:t>seconds  with</w:t>
      </w:r>
      <w:proofErr w:type="gramEnd"/>
      <w:r>
        <w:rPr>
          <w:rFonts w:ascii="Arial" w:hAnsi="Arial" w:cs="Arial"/>
        </w:rPr>
        <w:t xml:space="preserve"> estimates of global prevalence of 130 million by 2050.</w:t>
      </w:r>
      <w:r w:rsidRPr="00592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Specifically, from elderly</w:t>
      </w:r>
      <w:r w:rsidRPr="00592CA9">
        <w:rPr>
          <w:rFonts w:ascii="Arial" w:hAnsi="Arial" w:cs="Arial"/>
        </w:rPr>
        <w:t xml:space="preserve"> population</w:t>
      </w:r>
      <w:r>
        <w:rPr>
          <w:rFonts w:ascii="Arial" w:hAnsi="Arial" w:cs="Arial"/>
        </w:rPr>
        <w:t xml:space="preserve"> growth perspective </w:t>
      </w:r>
      <w:r w:rsidRPr="00592CA9">
        <w:rPr>
          <w:rFonts w:ascii="Arial" w:hAnsi="Arial" w:cs="Arial"/>
        </w:rPr>
        <w:t>in Qatar, p</w:t>
      </w:r>
      <w:r>
        <w:rPr>
          <w:rFonts w:ascii="Arial" w:hAnsi="Arial" w:cs="Arial"/>
        </w:rPr>
        <w:t xml:space="preserve">opulation of individuals </w:t>
      </w:r>
      <w:r w:rsidRPr="00592CA9">
        <w:rPr>
          <w:rFonts w:ascii="Arial" w:hAnsi="Arial" w:cs="Arial"/>
        </w:rPr>
        <w:t>over age of 65 is set to increase by 30% over 3 decades by year 2050.These observations highlight dementia becoming a growing concern in our country as the population ages</w:t>
      </w:r>
      <w:r>
        <w:rPr>
          <w:rFonts w:ascii="Arial" w:hAnsi="Arial" w:cs="Arial"/>
        </w:rPr>
        <w:t xml:space="preserve">. With no </w:t>
      </w:r>
      <w:r>
        <w:rPr>
          <w:rFonts w:ascii="Arial" w:hAnsi="Arial" w:cs="Arial"/>
        </w:rPr>
        <w:t>population-based</w:t>
      </w:r>
      <w:r>
        <w:rPr>
          <w:rFonts w:ascii="Arial" w:hAnsi="Arial" w:cs="Arial"/>
        </w:rPr>
        <w:t xml:space="preserve"> studies for Dementia in </w:t>
      </w:r>
      <w:r>
        <w:rPr>
          <w:rFonts w:ascii="Arial" w:hAnsi="Arial" w:cs="Arial"/>
        </w:rPr>
        <w:t>Qatar, Ministry</w:t>
      </w:r>
      <w:r>
        <w:rPr>
          <w:rFonts w:ascii="Arial" w:hAnsi="Arial" w:cs="Arial"/>
        </w:rPr>
        <w:t xml:space="preserve"> of Public Health initiated a Pilot survey in Nov 2017 to estimate the prevalence of Cognitive Impairment in our elderly population.</w:t>
      </w:r>
    </w:p>
    <w:p w:rsidR="0045724F" w:rsidRPr="00592CA9" w:rsidRDefault="0045724F" w:rsidP="0045724F">
      <w:pPr>
        <w:spacing w:line="360" w:lineRule="auto"/>
        <w:rPr>
          <w:rFonts w:ascii="Arial" w:hAnsi="Arial" w:cs="Arial"/>
          <w:b/>
        </w:rPr>
      </w:pPr>
      <w:r w:rsidRPr="00592CA9">
        <w:rPr>
          <w:rFonts w:ascii="Arial" w:hAnsi="Arial" w:cs="Arial"/>
          <w:b/>
        </w:rPr>
        <w:t>Aim</w:t>
      </w:r>
    </w:p>
    <w:p w:rsidR="0045724F" w:rsidRPr="00592CA9" w:rsidRDefault="0045724F" w:rsidP="0045724F">
      <w:pPr>
        <w:spacing w:line="360" w:lineRule="auto"/>
        <w:rPr>
          <w:rFonts w:ascii="Arial" w:hAnsi="Arial" w:cs="Arial"/>
          <w:sz w:val="24"/>
        </w:rPr>
      </w:pPr>
      <w:r w:rsidRPr="00592CA9">
        <w:rPr>
          <w:rFonts w:ascii="Arial" w:hAnsi="Arial" w:cs="Arial"/>
          <w:sz w:val="24"/>
        </w:rPr>
        <w:t xml:space="preserve">The aim of this pilot survey </w:t>
      </w:r>
      <w:r>
        <w:rPr>
          <w:rFonts w:ascii="Arial" w:hAnsi="Arial" w:cs="Arial"/>
          <w:sz w:val="24"/>
        </w:rPr>
        <w:t xml:space="preserve">was </w:t>
      </w:r>
      <w:r w:rsidRPr="00592CA9">
        <w:rPr>
          <w:rFonts w:ascii="Arial" w:hAnsi="Arial" w:cs="Arial"/>
          <w:sz w:val="24"/>
        </w:rPr>
        <w:t xml:space="preserve">to </w:t>
      </w:r>
      <w:r>
        <w:rPr>
          <w:rFonts w:ascii="Arial" w:hAnsi="Arial" w:cs="Arial"/>
          <w:sz w:val="24"/>
        </w:rPr>
        <w:t>estimate</w:t>
      </w:r>
      <w:r w:rsidRPr="00592CA9">
        <w:rPr>
          <w:rFonts w:ascii="Arial" w:hAnsi="Arial" w:cs="Arial"/>
          <w:sz w:val="24"/>
        </w:rPr>
        <w:t xml:space="preserve"> the prevalence of positive screening for cognitive impairment in the elderly population in Qatar</w:t>
      </w:r>
      <w:r>
        <w:rPr>
          <w:rFonts w:ascii="Arial" w:hAnsi="Arial" w:cs="Arial"/>
          <w:sz w:val="24"/>
        </w:rPr>
        <w:t>, aged 65 and over.</w:t>
      </w:r>
    </w:p>
    <w:p w:rsidR="0045724F" w:rsidRPr="00592CA9" w:rsidRDefault="0045724F" w:rsidP="0045724F">
      <w:pPr>
        <w:spacing w:line="360" w:lineRule="auto"/>
        <w:rPr>
          <w:rFonts w:ascii="Arial" w:hAnsi="Arial" w:cs="Arial"/>
          <w:b/>
          <w:color w:val="000000"/>
        </w:rPr>
      </w:pPr>
      <w:r w:rsidRPr="00592CA9">
        <w:rPr>
          <w:rFonts w:ascii="Arial" w:hAnsi="Arial" w:cs="Arial"/>
          <w:b/>
          <w:color w:val="000000"/>
        </w:rPr>
        <w:t>Methods</w:t>
      </w:r>
    </w:p>
    <w:p w:rsidR="0045724F" w:rsidRDefault="0045724F" w:rsidP="0045724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</w:rPr>
      </w:pPr>
      <w:r w:rsidRPr="006056F6">
        <w:rPr>
          <w:rFonts w:ascii="Arial" w:hAnsi="Arial" w:cs="Arial"/>
          <w:sz w:val="24"/>
        </w:rPr>
        <w:t>Following approval from the local ethics and IRB committee,</w:t>
      </w:r>
      <w:r>
        <w:rPr>
          <w:rFonts w:ascii="Arial" w:hAnsi="Arial" w:cs="Arial"/>
          <w:sz w:val="24"/>
        </w:rPr>
        <w:t xml:space="preserve"> i</w:t>
      </w:r>
      <w:r w:rsidRPr="00592CA9">
        <w:rPr>
          <w:rFonts w:ascii="Arial" w:hAnsi="Arial" w:cs="Arial"/>
          <w:sz w:val="24"/>
        </w:rPr>
        <w:t>ndividuals aged 65 and over</w:t>
      </w:r>
      <w:r>
        <w:rPr>
          <w:rFonts w:ascii="Arial" w:hAnsi="Arial" w:cs="Arial"/>
          <w:sz w:val="24"/>
        </w:rPr>
        <w:t xml:space="preserve"> attending 8 of the 23 selected Primary Healthcare </w:t>
      </w:r>
      <w:proofErr w:type="spellStart"/>
      <w:r>
        <w:rPr>
          <w:rFonts w:ascii="Arial" w:hAnsi="Arial" w:cs="Arial"/>
          <w:sz w:val="24"/>
        </w:rPr>
        <w:t>centers</w:t>
      </w:r>
      <w:proofErr w:type="spellEnd"/>
      <w:r>
        <w:rPr>
          <w:rFonts w:ascii="Arial" w:hAnsi="Arial" w:cs="Arial"/>
          <w:sz w:val="24"/>
        </w:rPr>
        <w:t xml:space="preserve"> were approached for participation for </w:t>
      </w:r>
      <w:proofErr w:type="gramStart"/>
      <w:r>
        <w:rPr>
          <w:rFonts w:ascii="Arial" w:hAnsi="Arial" w:cs="Arial"/>
          <w:sz w:val="24"/>
        </w:rPr>
        <w:t>this  survey</w:t>
      </w:r>
      <w:proofErr w:type="gramEnd"/>
      <w:r>
        <w:rPr>
          <w:rFonts w:ascii="Arial" w:hAnsi="Arial" w:cs="Arial"/>
          <w:sz w:val="24"/>
        </w:rPr>
        <w:t>. They underwent a comprehensive survey interview that included:</w:t>
      </w:r>
    </w:p>
    <w:p w:rsidR="0045724F" w:rsidRDefault="0045724F" w:rsidP="0045724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</w:t>
      </w:r>
      <w:r w:rsidRPr="006056F6">
        <w:rPr>
          <w:rFonts w:ascii="Arial" w:hAnsi="Arial" w:cs="Arial"/>
          <w:sz w:val="24"/>
        </w:rPr>
        <w:t xml:space="preserve">eneral health and sociodemographic questions </w:t>
      </w:r>
    </w:p>
    <w:p w:rsidR="0045724F" w:rsidRPr="00233E99" w:rsidRDefault="0045724F" w:rsidP="0045724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</w:rPr>
      </w:pPr>
      <w:r w:rsidRPr="00233E99">
        <w:rPr>
          <w:rFonts w:ascii="Arial" w:hAnsi="Arial" w:cs="Arial"/>
          <w:sz w:val="24"/>
        </w:rPr>
        <w:t>Patient Health Questionnaire-2</w:t>
      </w:r>
    </w:p>
    <w:p w:rsidR="0045724F" w:rsidRPr="00233E99" w:rsidRDefault="0045724F" w:rsidP="0045724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</w:rPr>
      </w:pPr>
      <w:r w:rsidRPr="00233E99">
        <w:rPr>
          <w:rFonts w:ascii="Arial" w:hAnsi="Arial" w:cs="Arial"/>
          <w:sz w:val="24"/>
        </w:rPr>
        <w:lastRenderedPageBreak/>
        <w:t>GAD-2(General Anxiety Disorder)</w:t>
      </w:r>
    </w:p>
    <w:p w:rsidR="0045724F" w:rsidRPr="00233E99" w:rsidRDefault="0045724F" w:rsidP="0045724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</w:rPr>
      </w:pPr>
      <w:r w:rsidRPr="00233E99">
        <w:rPr>
          <w:rFonts w:ascii="Arial" w:hAnsi="Arial" w:cs="Arial"/>
          <w:sz w:val="24"/>
        </w:rPr>
        <w:t xml:space="preserve">Mini-Cog </w:t>
      </w:r>
    </w:p>
    <w:p w:rsidR="0045724F" w:rsidRPr="00FF3FD3" w:rsidRDefault="0045724F" w:rsidP="0045724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Individuals with positive scores on MINICOG </w:t>
      </w:r>
      <w:r>
        <w:rPr>
          <w:rFonts w:ascii="Arial" w:hAnsi="Arial" w:cs="Arial"/>
          <w:sz w:val="24"/>
        </w:rPr>
        <w:t>screen were</w:t>
      </w:r>
      <w:r>
        <w:rPr>
          <w:rFonts w:ascii="Arial" w:hAnsi="Arial" w:cs="Arial"/>
          <w:sz w:val="24"/>
        </w:rPr>
        <w:t xml:space="preserve"> </w:t>
      </w:r>
      <w:r w:rsidRPr="00FF3FD3">
        <w:rPr>
          <w:rFonts w:ascii="Arial" w:hAnsi="Arial" w:cs="Arial"/>
          <w:sz w:val="24"/>
        </w:rPr>
        <w:t xml:space="preserve">referred to specialized </w:t>
      </w:r>
      <w:r>
        <w:rPr>
          <w:rFonts w:ascii="Arial" w:hAnsi="Arial" w:cs="Arial"/>
          <w:sz w:val="24"/>
        </w:rPr>
        <w:t xml:space="preserve">memory </w:t>
      </w:r>
      <w:r w:rsidRPr="00FF3FD3">
        <w:rPr>
          <w:rFonts w:ascii="Arial" w:hAnsi="Arial" w:cs="Arial"/>
          <w:sz w:val="24"/>
        </w:rPr>
        <w:t>clinic for further evaluation</w:t>
      </w:r>
      <w:r>
        <w:rPr>
          <w:rFonts w:ascii="Arial" w:hAnsi="Arial" w:cs="Arial"/>
          <w:sz w:val="24"/>
        </w:rPr>
        <w:t xml:space="preserve">, </w:t>
      </w:r>
      <w:r w:rsidRPr="00FF3FD3">
        <w:rPr>
          <w:rFonts w:ascii="Arial" w:hAnsi="Arial" w:cs="Arial"/>
          <w:sz w:val="24"/>
        </w:rPr>
        <w:t>after obtaining consent</w:t>
      </w:r>
      <w:r>
        <w:rPr>
          <w:rFonts w:ascii="Arial" w:hAnsi="Arial" w:cs="Arial"/>
          <w:sz w:val="24"/>
        </w:rPr>
        <w:t xml:space="preserve">, </w:t>
      </w:r>
    </w:p>
    <w:p w:rsidR="0045724F" w:rsidRDefault="0045724F" w:rsidP="0045724F">
      <w:pPr>
        <w:rPr>
          <w:rFonts w:asciiTheme="minorBidi" w:hAnsiTheme="minorBidi"/>
          <w:b/>
          <w:color w:val="000000"/>
          <w:sz w:val="24"/>
          <w:szCs w:val="24"/>
        </w:rPr>
      </w:pPr>
      <w:r>
        <w:rPr>
          <w:rFonts w:asciiTheme="minorBidi" w:hAnsiTheme="minorBidi"/>
          <w:b/>
          <w:color w:val="000000"/>
          <w:sz w:val="24"/>
          <w:szCs w:val="24"/>
        </w:rPr>
        <w:t xml:space="preserve">Results and </w:t>
      </w:r>
      <w:r w:rsidRPr="0083718C">
        <w:rPr>
          <w:rFonts w:asciiTheme="minorBidi" w:hAnsiTheme="minorBidi"/>
          <w:b/>
          <w:color w:val="000000"/>
          <w:sz w:val="24"/>
          <w:szCs w:val="24"/>
        </w:rPr>
        <w:t>Conclusions</w:t>
      </w:r>
    </w:p>
    <w:p w:rsidR="0045724F" w:rsidRPr="006A56FA" w:rsidRDefault="0045724F" w:rsidP="0045724F">
      <w:pPr>
        <w:jc w:val="both"/>
        <w:rPr>
          <w:rFonts w:asciiTheme="minorBidi" w:hAnsiTheme="minorBidi"/>
          <w:bCs/>
          <w:color w:val="000000"/>
          <w:sz w:val="24"/>
          <w:szCs w:val="24"/>
        </w:rPr>
      </w:pPr>
      <w:r>
        <w:rPr>
          <w:rFonts w:asciiTheme="minorBidi" w:hAnsiTheme="minorBidi"/>
          <w:bCs/>
          <w:color w:val="000000"/>
          <w:sz w:val="24"/>
          <w:szCs w:val="24"/>
        </w:rPr>
        <w:t>54% (542/1009) of the surveyed sample scored positive for the test for cognitive impairment (</w:t>
      </w:r>
      <w:proofErr w:type="spellStart"/>
      <w:r>
        <w:rPr>
          <w:rFonts w:asciiTheme="minorBidi" w:hAnsiTheme="minorBidi"/>
          <w:bCs/>
          <w:color w:val="000000"/>
          <w:sz w:val="24"/>
          <w:szCs w:val="24"/>
        </w:rPr>
        <w:t>MiniCog</w:t>
      </w:r>
      <w:proofErr w:type="spellEnd"/>
      <w:r>
        <w:rPr>
          <w:rFonts w:asciiTheme="minorBidi" w:hAnsiTheme="minorBidi"/>
          <w:bCs/>
          <w:color w:val="000000"/>
          <w:sz w:val="24"/>
          <w:szCs w:val="24"/>
        </w:rPr>
        <w:t xml:space="preserve">). This is significantly higher than the what is reported in the population surveys for the prevalence of the cognitive impairment. </w:t>
      </w:r>
      <w:r w:rsidRPr="00714F0C">
        <w:rPr>
          <w:rFonts w:asciiTheme="minorBidi" w:hAnsiTheme="minorBidi"/>
          <w:bCs/>
          <w:color w:val="000000"/>
          <w:sz w:val="24"/>
          <w:szCs w:val="24"/>
        </w:rPr>
        <w:t xml:space="preserve">Even with the standardized administration and appropriate instructions for the test, the overestimation of the prevalence may not accurately reflect the population burden of the </w:t>
      </w:r>
      <w:r>
        <w:rPr>
          <w:rFonts w:asciiTheme="minorBidi" w:hAnsiTheme="minorBidi"/>
          <w:bCs/>
          <w:color w:val="000000"/>
          <w:sz w:val="24"/>
          <w:szCs w:val="24"/>
        </w:rPr>
        <w:t>cognitive impairment</w:t>
      </w:r>
      <w:r w:rsidRPr="00714F0C">
        <w:rPr>
          <w:rFonts w:asciiTheme="minorBidi" w:hAnsiTheme="minorBidi"/>
          <w:bCs/>
          <w:color w:val="000000"/>
          <w:sz w:val="24"/>
          <w:szCs w:val="24"/>
        </w:rPr>
        <w:t>.</w:t>
      </w:r>
    </w:p>
    <w:p w:rsidR="0045724F" w:rsidRDefault="0045724F" w:rsidP="0045724F">
      <w:pPr>
        <w:rPr>
          <w:rFonts w:asciiTheme="minorBidi" w:hAnsiTheme="minorBidi"/>
          <w:bCs/>
          <w:color w:val="000000"/>
          <w:sz w:val="24"/>
          <w:szCs w:val="24"/>
        </w:rPr>
      </w:pPr>
      <w:r>
        <w:rPr>
          <w:rFonts w:asciiTheme="minorBidi" w:hAnsiTheme="minorBidi"/>
          <w:bCs/>
          <w:color w:val="000000"/>
          <w:sz w:val="24"/>
          <w:szCs w:val="24"/>
        </w:rPr>
        <w:t>Our s</w:t>
      </w:r>
      <w:r w:rsidRPr="006A56FA">
        <w:rPr>
          <w:rFonts w:asciiTheme="minorBidi" w:hAnsiTheme="minorBidi"/>
          <w:bCs/>
          <w:color w:val="000000"/>
          <w:sz w:val="24"/>
          <w:szCs w:val="24"/>
        </w:rPr>
        <w:t>urvey highlight</w:t>
      </w:r>
      <w:r>
        <w:rPr>
          <w:rFonts w:asciiTheme="minorBidi" w:hAnsiTheme="minorBidi"/>
          <w:bCs/>
          <w:color w:val="000000"/>
          <w:sz w:val="24"/>
          <w:szCs w:val="24"/>
        </w:rPr>
        <w:t>s</w:t>
      </w:r>
      <w:r w:rsidRPr="006A56FA">
        <w:rPr>
          <w:rFonts w:asciiTheme="minorBidi" w:hAnsiTheme="minorBidi"/>
          <w:bCs/>
          <w:color w:val="000000"/>
          <w:sz w:val="24"/>
          <w:szCs w:val="24"/>
        </w:rPr>
        <w:t xml:space="preserve"> </w:t>
      </w:r>
      <w:r>
        <w:rPr>
          <w:rFonts w:asciiTheme="minorBidi" w:hAnsiTheme="minorBidi"/>
          <w:bCs/>
          <w:color w:val="000000"/>
          <w:sz w:val="24"/>
          <w:szCs w:val="24"/>
        </w:rPr>
        <w:t xml:space="preserve">the </w:t>
      </w:r>
      <w:r w:rsidRPr="006A56FA">
        <w:rPr>
          <w:rFonts w:asciiTheme="minorBidi" w:hAnsiTheme="minorBidi"/>
          <w:bCs/>
          <w:color w:val="000000"/>
          <w:sz w:val="24"/>
          <w:szCs w:val="24"/>
        </w:rPr>
        <w:t>significan</w:t>
      </w:r>
      <w:r>
        <w:rPr>
          <w:rFonts w:asciiTheme="minorBidi" w:hAnsiTheme="minorBidi"/>
          <w:bCs/>
          <w:color w:val="000000"/>
          <w:sz w:val="24"/>
          <w:szCs w:val="24"/>
        </w:rPr>
        <w:t>ce of adopting cognitive screening tests that are culturally appropriate. It also raises the need for developing such screening tests.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45724F" w:rsidRPr="0045724F" w:rsidRDefault="0045724F" w:rsidP="0045724F">
      <w:pPr>
        <w:jc w:val="both"/>
        <w:rPr>
          <w:rFonts w:asciiTheme="minorBidi" w:hAnsiTheme="minorBidi"/>
        </w:rPr>
      </w:pPr>
      <w:proofErr w:type="spellStart"/>
      <w:r w:rsidRPr="0045724F">
        <w:rPr>
          <w:rFonts w:asciiTheme="minorBidi" w:hAnsiTheme="minorBidi"/>
        </w:rPr>
        <w:t>Dr.</w:t>
      </w:r>
      <w:proofErr w:type="spellEnd"/>
      <w:r w:rsidRPr="0045724F">
        <w:rPr>
          <w:rFonts w:asciiTheme="minorBidi" w:hAnsiTheme="minorBidi"/>
        </w:rPr>
        <w:t xml:space="preserve"> </w:t>
      </w:r>
      <w:proofErr w:type="spellStart"/>
      <w:r w:rsidRPr="0045724F">
        <w:rPr>
          <w:rFonts w:asciiTheme="minorBidi" w:hAnsiTheme="minorBidi"/>
        </w:rPr>
        <w:t>Nasseer</w:t>
      </w:r>
      <w:proofErr w:type="spellEnd"/>
      <w:r w:rsidRPr="0045724F">
        <w:rPr>
          <w:rFonts w:asciiTheme="minorBidi" w:hAnsiTheme="minorBidi"/>
        </w:rPr>
        <w:t xml:space="preserve"> Masoodi is a Senior Consultant/Assistant Chair for Department of Medicine at Hamad Medical Corporation in Qatar. He is a task force member of Qatar’s Healthy Aging Initiative (A priority initiative under National Health Strategy 2018-2022) and leads the group tasked with developing end of life care program and </w:t>
      </w:r>
      <w:r w:rsidRPr="0045724F">
        <w:rPr>
          <w:rFonts w:asciiTheme="minorBidi" w:hAnsiTheme="minorBidi"/>
        </w:rPr>
        <w:t>long-term</w:t>
      </w:r>
      <w:r w:rsidRPr="0045724F">
        <w:rPr>
          <w:rFonts w:asciiTheme="minorBidi" w:hAnsiTheme="minorBidi"/>
        </w:rPr>
        <w:t xml:space="preserve"> care program. </w:t>
      </w:r>
      <w:proofErr w:type="spellStart"/>
      <w:r w:rsidRPr="0045724F">
        <w:rPr>
          <w:rFonts w:asciiTheme="minorBidi" w:hAnsiTheme="minorBidi"/>
        </w:rPr>
        <w:t>Dr.</w:t>
      </w:r>
      <w:proofErr w:type="spellEnd"/>
      <w:r w:rsidRPr="0045724F">
        <w:rPr>
          <w:rFonts w:asciiTheme="minorBidi" w:hAnsiTheme="minorBidi"/>
        </w:rPr>
        <w:t xml:space="preserve"> Masoodi was a core member of Qatar National Dementia Plan development group and now heads the Dementia Risk Reduction strategy. </w:t>
      </w:r>
      <w:proofErr w:type="spellStart"/>
      <w:r w:rsidRPr="0045724F">
        <w:rPr>
          <w:rFonts w:asciiTheme="minorBidi" w:hAnsiTheme="minorBidi"/>
        </w:rPr>
        <w:t>Dr.</w:t>
      </w:r>
      <w:proofErr w:type="spellEnd"/>
      <w:r w:rsidRPr="0045724F">
        <w:rPr>
          <w:rFonts w:asciiTheme="minorBidi" w:hAnsiTheme="minorBidi"/>
        </w:rPr>
        <w:t xml:space="preserve"> Masoodi is a fellow of American College of Physicians and American Geriatric Society. 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055DA" w:rsidRPr="003803D1" w:rsidRDefault="003055DA" w:rsidP="003055D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F5789D" w:rsidRDefault="00F5789D" w:rsidP="00F5789D"/>
    <w:p w:rsidR="00F5789D" w:rsidRDefault="00F5789D" w:rsidP="00F5789D">
      <w:pPr>
        <w:rPr>
          <w:rFonts w:eastAsia="Times New Roman"/>
        </w:rPr>
      </w:pPr>
      <w:hyperlink r:id="rId7" w:history="1">
        <w:r>
          <w:rPr>
            <w:rStyle w:val="Hyperlink"/>
            <w:rFonts w:eastAsia="Times New Roman"/>
          </w:rPr>
          <w:t>https://www.researchgate.net/publication/260241469_ACP_Journal_Club_In_women_with_stress_urinary_incontinence_initial_surgery_was_more_effective_than_physiotherapy?_sg=kiU4z6pLrysimns_2XhixQnmwmZx3UIpSgV2I86FVGXqNRaxuQ0MSFvUzJDcGf997StdDAuh8WdEXMeiJIai6GzdrN8x_KwNU6Z_LTKk.beQFCNXwxmyuMPLN8M_BCifpJ-eMWj8xbIJne2DxAqcM78W1fpGh6k6fvd_ryRqzWDfhZp_LsFF6mF6503DrtQ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</w:rPr>
          <w:t>https://www.researchgate.net/publication/249647579_ACP_Journal_Club_Screening_for_abdominal_aortic_aneurysm_AAA_in_older_men_reduced_AAA_mortality_at_13_years?_sg=kiU4z6pLrysimns_2XhixQnmwmZx3UIpSgV2I86FVGXqNRaxuQ0MSFvUzJDcGf997StdDAuh8WdEXMeiJIai6GzdrN8x_KwNU6Z_LTKk.beQFCNXwxmyuMPLN8M_BCifpJ-eMWj8xbIJne2DxAqcM78W1fpGh6k6fvd_ryRqzWDfhZp_LsFF6mF6503DrtQ</w:t>
        </w:r>
      </w:hyperlink>
    </w:p>
    <w:p w:rsidR="003055DA" w:rsidRPr="00F5789D" w:rsidRDefault="003055DA" w:rsidP="00F5789D">
      <w:pPr>
        <w:pStyle w:val="CV2"/>
        <w:numPr>
          <w:ilvl w:val="0"/>
          <w:numId w:val="0"/>
        </w:numPr>
        <w:spacing w:line="276" w:lineRule="auto"/>
        <w:ind w:left="1062"/>
        <w:rPr>
          <w:rFonts w:asciiTheme="majorBidi" w:hAnsiTheme="majorBidi" w:cstheme="majorBidi"/>
          <w:szCs w:val="24"/>
          <w:lang w:val="en-IN"/>
        </w:rPr>
      </w:pPr>
    </w:p>
    <w:p w:rsidR="003803D1" w:rsidRPr="003055DA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F5789D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drawing>
          <wp:inline distT="0" distB="0" distL="0" distR="0" wp14:anchorId="2508405E" wp14:editId="489A250C">
            <wp:extent cx="1343025" cy="1533525"/>
            <wp:effectExtent l="0" t="0" r="9525" b="9525"/>
            <wp:docPr id="1" name="Picture 1" descr="C:\Users\mmomal\AppData\Local\Microsoft\Windows\INetCache\Content.MSO\CF599EB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omal\AppData\Local\Microsoft\Windows\INetCache\Content.MSO\CF599EBD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87E64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3055DA">
        <w:rPr>
          <w:rFonts w:ascii="Times New Roman" w:hAnsi="Times New Roman" w:cs="Times New Roman"/>
          <w:iCs/>
          <w:sz w:val="24"/>
        </w:rPr>
        <w:t xml:space="preserve"> </w:t>
      </w:r>
      <w:r w:rsidR="00F5789D">
        <w:rPr>
          <w:rFonts w:ascii="Times New Roman" w:hAnsi="Times New Roman" w:cs="Times New Roman"/>
          <w:iCs/>
          <w:sz w:val="24"/>
        </w:rPr>
        <w:t>nmasoodi</w:t>
      </w:r>
      <w:r w:rsidR="003055DA">
        <w:rPr>
          <w:rFonts w:ascii="Times New Roman" w:hAnsi="Times New Roman" w:cs="Times New Roman"/>
          <w:iCs/>
          <w:sz w:val="24"/>
        </w:rPr>
        <w:t xml:space="preserve">@hamad.qa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 w:rsidRPr="00B87E64"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 xml:space="preserve">Full name: </w:t>
      </w:r>
      <w:proofErr w:type="spellStart"/>
      <w:r w:rsidR="003055DA">
        <w:rPr>
          <w:rFonts w:ascii="Times New Roman" w:hAnsi="Times New Roman" w:cs="Times New Roman"/>
          <w:iCs/>
          <w:sz w:val="24"/>
        </w:rPr>
        <w:t>Dr.</w:t>
      </w:r>
      <w:proofErr w:type="spellEnd"/>
      <w:r w:rsidR="003055DA">
        <w:rPr>
          <w:rFonts w:ascii="Times New Roman" w:hAnsi="Times New Roman" w:cs="Times New Roman"/>
          <w:iCs/>
          <w:sz w:val="24"/>
        </w:rPr>
        <w:t xml:space="preserve"> </w:t>
      </w:r>
      <w:r w:rsidR="00F5789D">
        <w:rPr>
          <w:rFonts w:ascii="Times New Roman" w:hAnsi="Times New Roman" w:cs="Times New Roman"/>
          <w:iCs/>
          <w:sz w:val="24"/>
        </w:rPr>
        <w:t>Naseer Ahmed Masoodi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Contact number:</w:t>
      </w:r>
      <w:r w:rsidR="003055DA">
        <w:rPr>
          <w:rFonts w:ascii="Times New Roman" w:hAnsi="Times New Roman" w:cs="Times New Roman"/>
          <w:iCs/>
          <w:sz w:val="24"/>
        </w:rPr>
        <w:t xml:space="preserve"> +97444393392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Twitter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Linked In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Session name/ number:</w:t>
      </w:r>
      <w:r w:rsidR="003055DA">
        <w:rPr>
          <w:rFonts w:ascii="Times New Roman" w:hAnsi="Times New Roman" w:cs="Times New Roman"/>
          <w:iCs/>
          <w:sz w:val="24"/>
        </w:rPr>
        <w:t xml:space="preserve"> We will be guided by your expertise to which session this will go</w:t>
      </w:r>
    </w:p>
    <w:p w:rsidR="00B87E64" w:rsidRPr="00B87E64" w:rsidRDefault="00B87E64" w:rsidP="003055DA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Category: Oral presentation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8B1" w:rsidRDefault="002438B1" w:rsidP="00495C76">
      <w:pPr>
        <w:spacing w:after="0" w:line="240" w:lineRule="auto"/>
      </w:pPr>
      <w:r>
        <w:separator/>
      </w:r>
    </w:p>
  </w:endnote>
  <w:endnote w:type="continuationSeparator" w:id="0">
    <w:p w:rsidR="002438B1" w:rsidRDefault="002438B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5DA" w:rsidRDefault="003055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5DA" w:rsidRDefault="003055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5DA" w:rsidRDefault="003055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8B1" w:rsidRDefault="002438B1" w:rsidP="00495C76">
      <w:pPr>
        <w:spacing w:after="0" w:line="240" w:lineRule="auto"/>
      </w:pPr>
      <w:r>
        <w:separator/>
      </w:r>
    </w:p>
  </w:footnote>
  <w:footnote w:type="continuationSeparator" w:id="0">
    <w:p w:rsidR="002438B1" w:rsidRDefault="002438B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5DA" w:rsidRDefault="003055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5DA" w:rsidRDefault="003055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91F2B"/>
    <w:multiLevelType w:val="hybridMultilevel"/>
    <w:tmpl w:val="C0E6D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366FD"/>
    <w:multiLevelType w:val="multilevel"/>
    <w:tmpl w:val="89703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62" w:hanging="432"/>
      </w:pPr>
      <w:rPr>
        <w:rFonts w:ascii="Symbol" w:hAnsi="Symbol"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2F4524"/>
    <w:multiLevelType w:val="multilevel"/>
    <w:tmpl w:val="6BB0B92C"/>
    <w:lvl w:ilvl="0">
      <w:start w:val="1"/>
      <w:numFmt w:val="upperLetter"/>
      <w:pStyle w:val="CV1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sz w:val="24"/>
        <w:u w:val="none"/>
      </w:rPr>
    </w:lvl>
    <w:lvl w:ilvl="1">
      <w:start w:val="1"/>
      <w:numFmt w:val="decimal"/>
      <w:pStyle w:val="CV2"/>
      <w:lvlText w:val="%2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  <w:u w:val="none"/>
      </w:rPr>
    </w:lvl>
    <w:lvl w:ilvl="2">
      <w:start w:val="1"/>
      <w:numFmt w:val="lowerLetter"/>
      <w:pStyle w:val="CV3"/>
      <w:lvlText w:val="%3."/>
      <w:lvlJc w:val="left"/>
      <w:pPr>
        <w:tabs>
          <w:tab w:val="num" w:pos="1440"/>
        </w:tabs>
        <w:ind w:left="1440" w:hanging="720"/>
      </w:pPr>
      <w:rPr>
        <w:rFonts w:ascii="Georgia" w:hAnsi="Georgia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240" w:hanging="360"/>
      </w:pPr>
    </w:lvl>
  </w:abstractNum>
  <w:abstractNum w:abstractNumId="3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2350BC"/>
    <w:rsid w:val="002438B1"/>
    <w:rsid w:val="0028059F"/>
    <w:rsid w:val="002F4DF0"/>
    <w:rsid w:val="003055DA"/>
    <w:rsid w:val="00333E31"/>
    <w:rsid w:val="003803D1"/>
    <w:rsid w:val="0038483D"/>
    <w:rsid w:val="00435234"/>
    <w:rsid w:val="0045724F"/>
    <w:rsid w:val="00495C76"/>
    <w:rsid w:val="004F0EF8"/>
    <w:rsid w:val="00627419"/>
    <w:rsid w:val="006C057D"/>
    <w:rsid w:val="00B3082B"/>
    <w:rsid w:val="00B6703B"/>
    <w:rsid w:val="00B87E64"/>
    <w:rsid w:val="00BA654F"/>
    <w:rsid w:val="00CE511D"/>
    <w:rsid w:val="00DF04E3"/>
    <w:rsid w:val="00EC2CCD"/>
    <w:rsid w:val="00F5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4C4530"/>
  <w15:docId w15:val="{BD45B77F-A706-4048-A79A-0012A73B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CV1">
    <w:name w:val="CV 1"/>
    <w:basedOn w:val="Normal"/>
    <w:uiPriority w:val="99"/>
    <w:rsid w:val="003055DA"/>
    <w:pPr>
      <w:numPr>
        <w:numId w:val="3"/>
      </w:numPr>
      <w:spacing w:before="240" w:after="240" w:line="240" w:lineRule="auto"/>
    </w:pPr>
    <w:rPr>
      <w:rFonts w:ascii="Courier New" w:eastAsia="Times New Roman" w:hAnsi="Courier New" w:cs="Times New Roman"/>
      <w:b/>
      <w:sz w:val="24"/>
      <w:szCs w:val="20"/>
      <w:u w:val="single"/>
      <w:lang w:val="en-US"/>
    </w:rPr>
  </w:style>
  <w:style w:type="paragraph" w:customStyle="1" w:styleId="CV2">
    <w:name w:val="CV 2"/>
    <w:basedOn w:val="Normal"/>
    <w:uiPriority w:val="99"/>
    <w:rsid w:val="003055DA"/>
    <w:pPr>
      <w:numPr>
        <w:ilvl w:val="1"/>
        <w:numId w:val="3"/>
      </w:numPr>
      <w:spacing w:after="240" w:line="240" w:lineRule="auto"/>
    </w:pPr>
    <w:rPr>
      <w:rFonts w:ascii="Courier New" w:eastAsia="Times New Roman" w:hAnsi="Courier New" w:cs="Times New Roman"/>
      <w:sz w:val="24"/>
      <w:szCs w:val="20"/>
      <w:lang w:val="en-US"/>
    </w:rPr>
  </w:style>
  <w:style w:type="paragraph" w:customStyle="1" w:styleId="CV3">
    <w:name w:val="CV 3"/>
    <w:basedOn w:val="Normal"/>
    <w:uiPriority w:val="99"/>
    <w:rsid w:val="003055DA"/>
    <w:pPr>
      <w:numPr>
        <w:ilvl w:val="2"/>
        <w:numId w:val="3"/>
      </w:numPr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5724F"/>
    <w:pPr>
      <w:spacing w:after="160" w:line="259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578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249647579_ACP_Journal_Club_Screening_for_abdominal_aortic_aneurysm_AAA_in_older_men_reduced_AAA_mortality_at_13_years?_sg=kiU4z6pLrysimns_2XhixQnmwmZx3UIpSgV2I86FVGXqNRaxuQ0MSFvUzJDcGf997StdDAuh8WdEXMeiJIai6GzdrN8x_KwNU6Z_LTKk.beQFCNXwxmyuMPLN8M_BCifpJ-eMWj8xbIJne2DxAqcM78W1fpGh6k6fvd_ryRqzWDfhZp_LsFF6mF6503DrtQ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ublication/260241469_ACP_Journal_Club_In_women_with_stress_urinary_incontinence_initial_surgery_was_more_effective_than_physiotherapy?_sg=kiU4z6pLrysimns_2XhixQnmwmZx3UIpSgV2I86FVGXqNRaxuQ0MSFvUzJDcGf997StdDAuh8WdEXMeiJIai6GzdrN8x_KwNU6Z_LTKk.beQFCNXwxmyuMPLN8M_BCifpJ-eMWj8xbIJne2DxAqcM78W1fpGh6k6fvd_ryRqzWDfhZp_LsFF6mF6503DrtQ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Muhammad Momal</cp:lastModifiedBy>
  <cp:revision>2</cp:revision>
  <dcterms:created xsi:type="dcterms:W3CDTF">2019-12-31T10:41:00Z</dcterms:created>
  <dcterms:modified xsi:type="dcterms:W3CDTF">2019-12-31T10:41:00Z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iteId">
    <vt:lpwstr>f08ae827-76a0-4eda-8325-df208f3835ab</vt:lpwstr>
  </property>
  <property fmtid="{D5CDD505-2E9C-101B-9397-08002B2CF9AE}" pid="4" name="MSIP_Label_573f5887-035d-4765-8d10-97aaac8deb4a_Owner">
    <vt:lpwstr>MMomal@hamad.qa</vt:lpwstr>
  </property>
  <property fmtid="{D5CDD505-2E9C-101B-9397-08002B2CF9AE}" pid="5" name="MSIP_Label_573f5887-035d-4765-8d10-97aaac8deb4a_SetDate">
    <vt:lpwstr>2019-12-31T10:12:12.3296646Z</vt:lpwstr>
  </property>
  <property fmtid="{D5CDD505-2E9C-101B-9397-08002B2CF9AE}" pid="6" name="MSIP_Label_573f5887-035d-4765-8d10-97aaac8deb4a_Name">
    <vt:lpwstr>Public</vt:lpwstr>
  </property>
  <property fmtid="{D5CDD505-2E9C-101B-9397-08002B2CF9AE}" pid="7" name="MSIP_Label_573f5887-035d-4765-8d10-97aaac8deb4a_Application">
    <vt:lpwstr>Microsoft Azure Information Protection</vt:lpwstr>
  </property>
  <property fmtid="{D5CDD505-2E9C-101B-9397-08002B2CF9AE}" pid="8" name="MSIP_Label_573f5887-035d-4765-8d10-97aaac8deb4a_ActionId">
    <vt:lpwstr>b54f4154-e976-480d-9e64-0557f5d31393</vt:lpwstr>
  </property>
  <property fmtid="{D5CDD505-2E9C-101B-9397-08002B2CF9AE}" pid="9" name="MSIP_Label_573f5887-035d-4765-8d10-97aaac8deb4a_Extended_MSFT_Method">
    <vt:lpwstr>Automatic</vt:lpwstr>
  </property>
  <property fmtid="{D5CDD505-2E9C-101B-9397-08002B2CF9AE}" pid="10" name="Sensitivity">
    <vt:lpwstr>Public</vt:lpwstr>
  </property>
</Properties>
</file>