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C4E" w:rsidRDefault="00DD6C4E" w:rsidP="00DD6C4E">
      <w:pPr>
        <w:widowControl w:val="0"/>
        <w:autoSpaceDE w:val="0"/>
        <w:autoSpaceDN w:val="0"/>
        <w:adjustRightInd w:val="0"/>
        <w:spacing w:after="0" w:line="240" w:lineRule="auto"/>
        <w:ind w:left="7900" w:firstLine="20"/>
        <w:rPr>
          <w:rFonts w:ascii="Calibri" w:hAnsi="Calibri" w:cs="Calibri"/>
          <w:b/>
          <w:bCs/>
          <w:noProof/>
          <w:color w:val="000000" w:themeColor="text1"/>
        </w:rPr>
      </w:pPr>
      <w:r>
        <w:rPr>
          <w:rFonts w:ascii="Calibri" w:hAnsi="Calibri" w:cs="Calibri"/>
          <w:b/>
          <w:bCs/>
          <w:noProof/>
          <w:color w:val="000000" w:themeColor="text1"/>
        </w:rPr>
        <w:drawing>
          <wp:inline distT="0" distB="0" distL="0" distR="0" wp14:anchorId="0AD16223" wp14:editId="1DAE8FF0">
            <wp:extent cx="1490870" cy="15505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2093" cy="1551776"/>
                    </a:xfrm>
                    <a:prstGeom prst="rect">
                      <a:avLst/>
                    </a:prstGeom>
                    <a:noFill/>
                    <a:ln>
                      <a:noFill/>
                    </a:ln>
                  </pic:spPr>
                </pic:pic>
              </a:graphicData>
            </a:graphic>
          </wp:inline>
        </w:drawing>
      </w:r>
    </w:p>
    <w:p w:rsidR="00DD6C4E" w:rsidRDefault="00DD6C4E" w:rsidP="00590B9C">
      <w:pPr>
        <w:widowControl w:val="0"/>
        <w:autoSpaceDE w:val="0"/>
        <w:autoSpaceDN w:val="0"/>
        <w:adjustRightInd w:val="0"/>
        <w:spacing w:after="0" w:line="240" w:lineRule="auto"/>
        <w:rPr>
          <w:rFonts w:ascii="Calibri" w:hAnsi="Calibri" w:cs="Calibri"/>
          <w:b/>
          <w:bCs/>
          <w:color w:val="000000" w:themeColor="text1"/>
        </w:rPr>
      </w:pPr>
    </w:p>
    <w:p w:rsidR="005F1542" w:rsidRPr="00590B9C" w:rsidRDefault="00DD6C4E" w:rsidP="00590B9C">
      <w:pPr>
        <w:widowControl w:val="0"/>
        <w:autoSpaceDE w:val="0"/>
        <w:autoSpaceDN w:val="0"/>
        <w:adjustRightInd w:val="0"/>
        <w:spacing w:after="0" w:line="240" w:lineRule="auto"/>
        <w:rPr>
          <w:rFonts w:ascii="Calibri" w:hAnsi="Calibri" w:cs="Calibri"/>
          <w:b/>
          <w:bCs/>
          <w:color w:val="000000" w:themeColor="text1"/>
          <w:highlight w:val="lightGray"/>
        </w:rPr>
      </w:pPr>
      <w:r>
        <w:rPr>
          <w:rFonts w:ascii="Calibri" w:hAnsi="Calibri" w:cs="Calibri"/>
          <w:b/>
          <w:bCs/>
          <w:color w:val="000000" w:themeColor="text1"/>
          <w:sz w:val="28"/>
          <w:szCs w:val="28"/>
        </w:rPr>
        <w:t xml:space="preserve">                                                                            </w:t>
      </w:r>
      <w:r w:rsidR="00080CEF" w:rsidRPr="00BE119C">
        <w:rPr>
          <w:rFonts w:ascii="Calibri" w:hAnsi="Calibri" w:cs="Calibri"/>
          <w:b/>
          <w:bCs/>
          <w:color w:val="000000" w:themeColor="text1"/>
          <w:sz w:val="28"/>
          <w:szCs w:val="28"/>
        </w:rPr>
        <w:t>Abstract</w:t>
      </w:r>
    </w:p>
    <w:p w:rsidR="00080CEF" w:rsidRPr="00BE119C" w:rsidRDefault="00590B9C" w:rsidP="00080CEF">
      <w:pPr>
        <w:widowControl w:val="0"/>
        <w:autoSpaceDE w:val="0"/>
        <w:autoSpaceDN w:val="0"/>
        <w:adjustRightInd w:val="0"/>
        <w:spacing w:after="0" w:line="240" w:lineRule="auto"/>
        <w:ind w:left="140"/>
        <w:rPr>
          <w:rFonts w:ascii="Times New Roman" w:hAnsi="Times New Roman" w:cs="Times New Roman"/>
          <w:color w:val="000000" w:themeColor="text1"/>
          <w:sz w:val="24"/>
          <w:szCs w:val="24"/>
        </w:rPr>
      </w:pPr>
      <w:r>
        <w:rPr>
          <w:rFonts w:ascii="Calibri" w:hAnsi="Calibri" w:cs="Calibri"/>
          <w:bCs/>
          <w:color w:val="000000" w:themeColor="text1"/>
        </w:rPr>
        <w:t xml:space="preserve">                                               </w:t>
      </w:r>
      <w:r w:rsidR="00CA26EF">
        <w:rPr>
          <w:rFonts w:ascii="Calibri" w:hAnsi="Calibri" w:cs="Calibri"/>
          <w:bCs/>
          <w:color w:val="000000" w:themeColor="text1"/>
        </w:rPr>
        <w:t xml:space="preserve">  </w:t>
      </w:r>
      <w:r w:rsidR="00374E8B">
        <w:rPr>
          <w:rFonts w:ascii="Calibri" w:hAnsi="Calibri" w:cs="Calibri"/>
          <w:bCs/>
          <w:color w:val="000000" w:themeColor="text1"/>
        </w:rPr>
        <w:t xml:space="preserve">  </w:t>
      </w:r>
    </w:p>
    <w:p w:rsidR="00080CEF" w:rsidRPr="00A00A81" w:rsidRDefault="001A3943" w:rsidP="001A3943">
      <w:pPr>
        <w:widowControl w:val="0"/>
        <w:tabs>
          <w:tab w:val="left" w:pos="888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080CEF" w:rsidRPr="00590B9C" w:rsidRDefault="00A00A81" w:rsidP="00EE40FA">
      <w:pPr>
        <w:widowControl w:val="0"/>
        <w:numPr>
          <w:ilvl w:val="0"/>
          <w:numId w:val="1"/>
        </w:numPr>
        <w:overflowPunct w:val="0"/>
        <w:autoSpaceDE w:val="0"/>
        <w:autoSpaceDN w:val="0"/>
        <w:adjustRightInd w:val="0"/>
        <w:spacing w:after="0" w:line="360" w:lineRule="auto"/>
        <w:ind w:right="-2790"/>
        <w:jc w:val="both"/>
        <w:rPr>
          <w:rFonts w:ascii="Calibri" w:hAnsi="Calibri" w:cs="Calibri"/>
          <w:b/>
          <w:bCs/>
          <w:sz w:val="28"/>
          <w:szCs w:val="28"/>
        </w:rPr>
      </w:pPr>
      <w:r w:rsidRPr="00A00A81">
        <w:rPr>
          <w:rFonts w:ascii="Calibri" w:hAnsi="Calibri" w:cs="Calibri"/>
          <w:b/>
          <w:bCs/>
          <w:sz w:val="28"/>
          <w:szCs w:val="28"/>
        </w:rPr>
        <w:t>Title</w:t>
      </w:r>
      <w:r w:rsidR="004B5F1E">
        <w:rPr>
          <w:rFonts w:ascii="Calibri" w:hAnsi="Calibri" w:cs="Calibri"/>
          <w:b/>
          <w:bCs/>
          <w:sz w:val="28"/>
          <w:szCs w:val="28"/>
        </w:rPr>
        <w:t xml:space="preserve"> of Presentation</w:t>
      </w:r>
      <w:r w:rsidR="008B23A2">
        <w:rPr>
          <w:rFonts w:ascii="Calibri" w:hAnsi="Calibri" w:cs="Calibri"/>
          <w:b/>
          <w:bCs/>
          <w:sz w:val="28"/>
          <w:szCs w:val="28"/>
        </w:rPr>
        <w:t xml:space="preserve">: </w:t>
      </w:r>
      <w:r w:rsidR="008B23A2" w:rsidRPr="008B23A2">
        <w:rPr>
          <w:rFonts w:ascii="Calibri" w:hAnsi="Calibri" w:cs="Calibri"/>
          <w:b/>
          <w:bCs/>
          <w:sz w:val="28"/>
          <w:szCs w:val="28"/>
        </w:rPr>
        <w:t xml:space="preserve">EFFECT OF MOTIVATIONAL INTERVIEWING INTERVENTION ON HGB A1C VALUE AND DEPRESSION IN PEOPLE WITH TYPE 2 DIABETES MELLITUS (T2DM) </w:t>
      </w:r>
      <w:r w:rsidR="00B2304F">
        <w:rPr>
          <w:rFonts w:ascii="Calibri" w:hAnsi="Calibri" w:cs="Calibri"/>
          <w:b/>
          <w:bCs/>
          <w:sz w:val="28"/>
          <w:szCs w:val="28"/>
        </w:rPr>
        <w:t>(systematic review &amp; meta-analysis)</w:t>
      </w:r>
    </w:p>
    <w:p w:rsidR="00080CEF" w:rsidRPr="00EE40FA" w:rsidRDefault="00590B9C" w:rsidP="00EE40FA">
      <w:pPr>
        <w:widowControl w:val="0"/>
        <w:numPr>
          <w:ilvl w:val="0"/>
          <w:numId w:val="1"/>
        </w:numPr>
        <w:overflowPunct w:val="0"/>
        <w:autoSpaceDE w:val="0"/>
        <w:autoSpaceDN w:val="0"/>
        <w:adjustRightInd w:val="0"/>
        <w:spacing w:after="0" w:line="360" w:lineRule="auto"/>
        <w:ind w:right="-2790"/>
        <w:jc w:val="both"/>
        <w:rPr>
          <w:rFonts w:ascii="Calibri" w:hAnsi="Calibri" w:cs="Calibri"/>
          <w:bCs/>
          <w:sz w:val="24"/>
          <w:szCs w:val="24"/>
        </w:rPr>
      </w:pPr>
      <w:r w:rsidRPr="00A00A81">
        <w:rPr>
          <w:rFonts w:ascii="Calibri" w:hAnsi="Calibri" w:cs="Calibri"/>
          <w:b/>
          <w:bCs/>
          <w:sz w:val="28"/>
          <w:szCs w:val="28"/>
        </w:rPr>
        <w:t>Authors</w:t>
      </w:r>
      <w:r w:rsidR="004B5F1E">
        <w:rPr>
          <w:rFonts w:ascii="Calibri" w:hAnsi="Calibri" w:cs="Calibri"/>
          <w:b/>
          <w:bCs/>
          <w:sz w:val="28"/>
          <w:szCs w:val="28"/>
        </w:rPr>
        <w:t xml:space="preserve"> and Co-</w:t>
      </w:r>
      <w:r w:rsidR="00EE40FA">
        <w:rPr>
          <w:rFonts w:ascii="Calibri" w:hAnsi="Calibri" w:cs="Calibri"/>
          <w:b/>
          <w:bCs/>
          <w:sz w:val="28"/>
          <w:szCs w:val="28"/>
        </w:rPr>
        <w:t>authors:</w:t>
      </w:r>
      <w:r w:rsidR="008B23A2">
        <w:rPr>
          <w:rFonts w:ascii="Calibri" w:hAnsi="Calibri" w:cs="Calibri"/>
          <w:b/>
          <w:bCs/>
          <w:sz w:val="28"/>
          <w:szCs w:val="28"/>
        </w:rPr>
        <w:t xml:space="preserve"> </w:t>
      </w:r>
      <w:proofErr w:type="spellStart"/>
      <w:r w:rsidR="00EE40FA" w:rsidRPr="00EE40FA">
        <w:rPr>
          <w:rFonts w:ascii="Calibri" w:hAnsi="Calibri" w:cs="Calibri"/>
          <w:bCs/>
          <w:sz w:val="24"/>
          <w:szCs w:val="24"/>
        </w:rPr>
        <w:t>Kalayou</w:t>
      </w:r>
      <w:proofErr w:type="spellEnd"/>
      <w:r w:rsidR="00EE40FA" w:rsidRPr="00EE40FA">
        <w:rPr>
          <w:rFonts w:ascii="Calibri" w:hAnsi="Calibri" w:cs="Calibri"/>
          <w:bCs/>
          <w:sz w:val="24"/>
          <w:szCs w:val="24"/>
        </w:rPr>
        <w:t xml:space="preserve"> </w:t>
      </w:r>
      <w:proofErr w:type="spellStart"/>
      <w:r w:rsidR="00EE40FA" w:rsidRPr="00EE40FA">
        <w:rPr>
          <w:rFonts w:ascii="Calibri" w:hAnsi="Calibri" w:cs="Calibri"/>
          <w:bCs/>
          <w:sz w:val="24"/>
          <w:szCs w:val="24"/>
        </w:rPr>
        <w:t>kidanu</w:t>
      </w:r>
      <w:proofErr w:type="spellEnd"/>
      <w:r w:rsidR="00EE40FA" w:rsidRPr="00EE40FA">
        <w:rPr>
          <w:rFonts w:ascii="Calibri" w:hAnsi="Calibri" w:cs="Calibri"/>
          <w:bCs/>
          <w:sz w:val="24"/>
          <w:szCs w:val="24"/>
        </w:rPr>
        <w:t xml:space="preserve"> (PhD candidate, Associate prof.) MU-CHS, </w:t>
      </w:r>
      <w:proofErr w:type="spellStart"/>
      <w:r w:rsidR="008B23A2" w:rsidRPr="00EE40FA">
        <w:rPr>
          <w:rFonts w:ascii="Calibri" w:hAnsi="Calibri" w:cs="Calibri"/>
          <w:bCs/>
          <w:sz w:val="24"/>
          <w:szCs w:val="24"/>
        </w:rPr>
        <w:t>Haftu</w:t>
      </w:r>
      <w:proofErr w:type="spellEnd"/>
      <w:r w:rsidR="008B23A2" w:rsidRPr="00EE40FA">
        <w:rPr>
          <w:rFonts w:ascii="Calibri" w:hAnsi="Calibri" w:cs="Calibri"/>
          <w:bCs/>
          <w:sz w:val="24"/>
          <w:szCs w:val="24"/>
        </w:rPr>
        <w:t xml:space="preserve"> </w:t>
      </w:r>
      <w:proofErr w:type="spellStart"/>
      <w:r w:rsidR="008B23A2" w:rsidRPr="00EE40FA">
        <w:rPr>
          <w:rFonts w:ascii="Calibri" w:hAnsi="Calibri" w:cs="Calibri"/>
          <w:bCs/>
          <w:sz w:val="24"/>
          <w:szCs w:val="24"/>
        </w:rPr>
        <w:t>Berhe</w:t>
      </w:r>
      <w:proofErr w:type="spellEnd"/>
      <w:r w:rsidRPr="00EE40FA">
        <w:rPr>
          <w:rFonts w:ascii="Calibri" w:hAnsi="Calibri" w:cs="Calibri"/>
          <w:bCs/>
          <w:sz w:val="24"/>
          <w:szCs w:val="24"/>
        </w:rPr>
        <w:t xml:space="preserve"> </w:t>
      </w:r>
      <w:r w:rsidR="00EE40FA" w:rsidRPr="00EE40FA">
        <w:rPr>
          <w:rFonts w:ascii="Calibri" w:hAnsi="Calibri" w:cs="Calibri"/>
          <w:bCs/>
          <w:sz w:val="24"/>
          <w:szCs w:val="24"/>
        </w:rPr>
        <w:t>(PhD, Associate prof</w:t>
      </w:r>
      <w:r w:rsidR="008B23A2" w:rsidRPr="00EE40FA">
        <w:rPr>
          <w:rFonts w:ascii="Calibri" w:hAnsi="Calibri" w:cs="Calibri"/>
          <w:bCs/>
          <w:sz w:val="24"/>
          <w:szCs w:val="24"/>
        </w:rPr>
        <w:t>)</w:t>
      </w:r>
      <w:r w:rsidR="00EE40FA" w:rsidRPr="00EE40FA">
        <w:rPr>
          <w:rFonts w:ascii="Calibri" w:hAnsi="Calibri" w:cs="Calibri"/>
          <w:bCs/>
          <w:sz w:val="24"/>
          <w:szCs w:val="24"/>
        </w:rPr>
        <w:t xml:space="preserve"> MU-CHS</w:t>
      </w:r>
      <w:r w:rsidR="008B23A2" w:rsidRPr="00EE40FA">
        <w:rPr>
          <w:rFonts w:ascii="Calibri" w:hAnsi="Calibri" w:cs="Calibri"/>
          <w:bCs/>
          <w:sz w:val="24"/>
          <w:szCs w:val="24"/>
        </w:rPr>
        <w:t xml:space="preserve">, </w:t>
      </w:r>
      <w:proofErr w:type="spellStart"/>
      <w:r w:rsidR="008B23A2" w:rsidRPr="00EE40FA">
        <w:rPr>
          <w:rFonts w:ascii="Calibri" w:hAnsi="Calibri" w:cs="Calibri"/>
          <w:bCs/>
          <w:sz w:val="24"/>
          <w:szCs w:val="24"/>
        </w:rPr>
        <w:t>Hailemariam</w:t>
      </w:r>
      <w:proofErr w:type="spellEnd"/>
      <w:r w:rsidR="008B23A2" w:rsidRPr="00EE40FA">
        <w:rPr>
          <w:rFonts w:ascii="Calibri" w:hAnsi="Calibri" w:cs="Calibri"/>
          <w:bCs/>
          <w:sz w:val="24"/>
          <w:szCs w:val="24"/>
        </w:rPr>
        <w:t xml:space="preserve">  </w:t>
      </w:r>
      <w:proofErr w:type="spellStart"/>
      <w:r w:rsidR="008B23A2" w:rsidRPr="00EE40FA">
        <w:rPr>
          <w:rFonts w:ascii="Calibri" w:hAnsi="Calibri" w:cs="Calibri"/>
          <w:bCs/>
          <w:sz w:val="24"/>
          <w:szCs w:val="24"/>
        </w:rPr>
        <w:t>Berhe</w:t>
      </w:r>
      <w:proofErr w:type="spellEnd"/>
      <w:r w:rsidR="008B23A2" w:rsidRPr="00EE40FA">
        <w:rPr>
          <w:rFonts w:ascii="Calibri" w:hAnsi="Calibri" w:cs="Calibri"/>
          <w:bCs/>
          <w:sz w:val="24"/>
          <w:szCs w:val="24"/>
        </w:rPr>
        <w:t xml:space="preserve"> ( PhD, Associate prof</w:t>
      </w:r>
      <w:r w:rsidR="00EE40FA" w:rsidRPr="00EE40FA">
        <w:rPr>
          <w:rFonts w:ascii="Calibri" w:hAnsi="Calibri" w:cs="Calibri"/>
          <w:bCs/>
          <w:sz w:val="24"/>
          <w:szCs w:val="24"/>
        </w:rPr>
        <w:t xml:space="preserve">) MU-CHS and </w:t>
      </w:r>
      <w:proofErr w:type="spellStart"/>
      <w:r w:rsidR="00EE40FA" w:rsidRPr="00EE40FA">
        <w:rPr>
          <w:rFonts w:ascii="Calibri" w:hAnsi="Calibri" w:cs="Calibri"/>
          <w:bCs/>
          <w:sz w:val="24"/>
          <w:szCs w:val="24"/>
        </w:rPr>
        <w:t>Lilian</w:t>
      </w:r>
      <w:proofErr w:type="spellEnd"/>
      <w:r w:rsidR="00EE40FA" w:rsidRPr="00EE40FA">
        <w:rPr>
          <w:rFonts w:ascii="Calibri" w:hAnsi="Calibri" w:cs="Calibri"/>
          <w:bCs/>
          <w:sz w:val="24"/>
          <w:szCs w:val="24"/>
        </w:rPr>
        <w:t xml:space="preserve"> T. (PhD, Associate prof) MUHAS</w:t>
      </w:r>
    </w:p>
    <w:p w:rsidR="00080CEF" w:rsidRPr="00FF3FEF" w:rsidRDefault="00A00A81" w:rsidP="00EE40FA">
      <w:pPr>
        <w:widowControl w:val="0"/>
        <w:numPr>
          <w:ilvl w:val="0"/>
          <w:numId w:val="1"/>
        </w:numPr>
        <w:overflowPunct w:val="0"/>
        <w:autoSpaceDE w:val="0"/>
        <w:autoSpaceDN w:val="0"/>
        <w:adjustRightInd w:val="0"/>
        <w:spacing w:after="0" w:line="360" w:lineRule="auto"/>
        <w:ind w:right="-2790"/>
        <w:jc w:val="both"/>
        <w:rPr>
          <w:rFonts w:ascii="Calibri" w:hAnsi="Calibri" w:cs="Calibri"/>
          <w:sz w:val="28"/>
          <w:szCs w:val="28"/>
        </w:rPr>
      </w:pPr>
      <w:r>
        <w:rPr>
          <w:rFonts w:ascii="Calibri" w:hAnsi="Calibri" w:cs="Calibri"/>
          <w:b/>
          <w:bCs/>
          <w:sz w:val="28"/>
          <w:szCs w:val="28"/>
        </w:rPr>
        <w:t>Presenters</w:t>
      </w:r>
      <w:r w:rsidR="00EE40FA">
        <w:rPr>
          <w:rFonts w:ascii="Calibri" w:hAnsi="Calibri" w:cs="Calibri"/>
          <w:b/>
          <w:bCs/>
          <w:sz w:val="28"/>
          <w:szCs w:val="28"/>
        </w:rPr>
        <w:t xml:space="preserve">: </w:t>
      </w:r>
      <w:proofErr w:type="spellStart"/>
      <w:r w:rsidR="00EE40FA">
        <w:rPr>
          <w:rFonts w:ascii="Calibri" w:hAnsi="Calibri" w:cs="Calibri"/>
          <w:bCs/>
          <w:sz w:val="28"/>
          <w:szCs w:val="28"/>
        </w:rPr>
        <w:t>Kalayou</w:t>
      </w:r>
      <w:proofErr w:type="spellEnd"/>
      <w:r w:rsidR="00EE40FA">
        <w:rPr>
          <w:rFonts w:ascii="Calibri" w:hAnsi="Calibri" w:cs="Calibri"/>
          <w:bCs/>
          <w:sz w:val="28"/>
          <w:szCs w:val="28"/>
        </w:rPr>
        <w:t xml:space="preserve"> </w:t>
      </w:r>
      <w:proofErr w:type="spellStart"/>
      <w:r w:rsidR="00EE40FA">
        <w:rPr>
          <w:rFonts w:ascii="Calibri" w:hAnsi="Calibri" w:cs="Calibri"/>
          <w:bCs/>
          <w:sz w:val="28"/>
          <w:szCs w:val="28"/>
        </w:rPr>
        <w:t>Kidanu</w:t>
      </w:r>
      <w:proofErr w:type="spellEnd"/>
      <w:r w:rsidR="00EE40FA">
        <w:rPr>
          <w:rFonts w:ascii="Calibri" w:hAnsi="Calibri" w:cs="Calibri"/>
          <w:bCs/>
          <w:sz w:val="28"/>
          <w:szCs w:val="28"/>
        </w:rPr>
        <w:t xml:space="preserve"> </w:t>
      </w:r>
      <w:proofErr w:type="spellStart"/>
      <w:r w:rsidR="00EE40FA">
        <w:rPr>
          <w:rFonts w:ascii="Calibri" w:hAnsi="Calibri" w:cs="Calibri"/>
          <w:bCs/>
          <w:sz w:val="28"/>
          <w:szCs w:val="28"/>
        </w:rPr>
        <w:t>Berha</w:t>
      </w:r>
      <w:proofErr w:type="spellEnd"/>
      <w:r w:rsidR="00EE40FA">
        <w:rPr>
          <w:rFonts w:ascii="Calibri" w:hAnsi="Calibri" w:cs="Calibri"/>
          <w:bCs/>
          <w:sz w:val="28"/>
          <w:szCs w:val="28"/>
        </w:rPr>
        <w:t xml:space="preserve"> (PhD candidate, Associate prof.) </w:t>
      </w:r>
      <w:r w:rsidR="00EE40FA" w:rsidRPr="00EE40FA">
        <w:rPr>
          <w:rFonts w:ascii="Calibri" w:hAnsi="Calibri" w:cs="Calibri"/>
          <w:bCs/>
          <w:sz w:val="28"/>
          <w:szCs w:val="28"/>
        </w:rPr>
        <w:t>Mekelle university (MU) college of health sciences</w:t>
      </w:r>
      <w:r w:rsidR="00EE40FA">
        <w:rPr>
          <w:rFonts w:ascii="Calibri" w:hAnsi="Calibri" w:cs="Calibri"/>
          <w:bCs/>
          <w:sz w:val="28"/>
          <w:szCs w:val="28"/>
        </w:rPr>
        <w:t xml:space="preserve"> (CHS) school of Nursing </w:t>
      </w:r>
      <w:r w:rsidR="00EE40FA" w:rsidRPr="00EE40FA">
        <w:rPr>
          <w:rFonts w:ascii="Calibri" w:hAnsi="Calibri" w:cs="Calibri"/>
          <w:bCs/>
          <w:sz w:val="28"/>
          <w:szCs w:val="28"/>
        </w:rPr>
        <w:t xml:space="preserve"> </w:t>
      </w:r>
    </w:p>
    <w:p w:rsidR="00FF3FEF" w:rsidRPr="008B23A2" w:rsidRDefault="00C04098" w:rsidP="00DD6C4E">
      <w:pPr>
        <w:widowControl w:val="0"/>
        <w:numPr>
          <w:ilvl w:val="0"/>
          <w:numId w:val="1"/>
        </w:numPr>
        <w:overflowPunct w:val="0"/>
        <w:autoSpaceDE w:val="0"/>
        <w:autoSpaceDN w:val="0"/>
        <w:adjustRightInd w:val="0"/>
        <w:spacing w:after="0" w:line="240" w:lineRule="auto"/>
        <w:rPr>
          <w:rFonts w:ascii="Calibri" w:hAnsi="Calibri" w:cs="Calibri"/>
          <w:sz w:val="28"/>
          <w:szCs w:val="28"/>
        </w:rPr>
      </w:pPr>
      <w:r w:rsidRPr="00C04098">
        <w:rPr>
          <w:rFonts w:ascii="Calibri" w:hAnsi="Calibri" w:cs="Calibri"/>
          <w:b/>
          <w:bCs/>
          <w:sz w:val="28"/>
          <w:szCs w:val="28"/>
        </w:rPr>
        <w:t xml:space="preserve">Short Description of presentation </w:t>
      </w:r>
      <w:r w:rsidRPr="00C04098">
        <w:rPr>
          <w:rFonts w:ascii="Calibri" w:hAnsi="Calibri" w:cs="Calibri"/>
        </w:rPr>
        <w:t>(about 250 - 500 words)</w:t>
      </w:r>
    </w:p>
    <w:p w:rsidR="008B23A2" w:rsidRPr="008B23A2" w:rsidRDefault="008B23A2" w:rsidP="008B23A2">
      <w:pPr>
        <w:widowControl w:val="0"/>
        <w:overflowPunct w:val="0"/>
        <w:autoSpaceDE w:val="0"/>
        <w:autoSpaceDN w:val="0"/>
        <w:adjustRightInd w:val="0"/>
        <w:spacing w:after="0" w:line="360" w:lineRule="auto"/>
        <w:ind w:left="180" w:right="-2790"/>
        <w:jc w:val="both"/>
        <w:rPr>
          <w:rFonts w:ascii="Calibri" w:hAnsi="Calibri" w:cs="Calibri"/>
          <w:sz w:val="24"/>
          <w:szCs w:val="24"/>
        </w:rPr>
      </w:pPr>
      <w:bookmarkStart w:id="0" w:name="_GoBack"/>
      <w:r w:rsidRPr="008B23A2">
        <w:rPr>
          <w:rFonts w:ascii="Calibri" w:hAnsi="Calibri" w:cs="Calibri"/>
          <w:b/>
          <w:sz w:val="24"/>
          <w:szCs w:val="24"/>
        </w:rPr>
        <w:t>Background:</w:t>
      </w:r>
      <w:r w:rsidRPr="008B23A2">
        <w:rPr>
          <w:rFonts w:ascii="Calibri" w:hAnsi="Calibri" w:cs="Calibri"/>
          <w:sz w:val="24"/>
          <w:szCs w:val="24"/>
        </w:rPr>
        <w:t xml:space="preserve"> A substantial number of people living with diabetes are at risk for poor glycemic control, hyperlipidemia, hypertension, and macro vascular complications. Glycemic control &amp; Psychological wellbeing of the patient is mandatory for diabetes management, as a result addressing this might be more suitable for future interventions because of there are relatively more diabetes with poor glycemic control and psychological problems in their early stages of disease.  </w:t>
      </w:r>
    </w:p>
    <w:p w:rsidR="008B23A2" w:rsidRPr="008B23A2" w:rsidRDefault="008B23A2" w:rsidP="008B23A2">
      <w:pPr>
        <w:widowControl w:val="0"/>
        <w:overflowPunct w:val="0"/>
        <w:autoSpaceDE w:val="0"/>
        <w:autoSpaceDN w:val="0"/>
        <w:adjustRightInd w:val="0"/>
        <w:spacing w:after="0" w:line="360" w:lineRule="auto"/>
        <w:ind w:left="180" w:right="-2790"/>
        <w:jc w:val="both"/>
        <w:rPr>
          <w:rFonts w:ascii="Calibri" w:hAnsi="Calibri" w:cs="Calibri"/>
          <w:sz w:val="24"/>
          <w:szCs w:val="24"/>
        </w:rPr>
      </w:pPr>
      <w:r w:rsidRPr="008B23A2">
        <w:rPr>
          <w:rFonts w:ascii="Calibri" w:hAnsi="Calibri" w:cs="Calibri"/>
          <w:b/>
          <w:sz w:val="24"/>
          <w:szCs w:val="24"/>
        </w:rPr>
        <w:t>Objective</w:t>
      </w:r>
      <w:r w:rsidRPr="008B23A2">
        <w:rPr>
          <w:rFonts w:ascii="Calibri" w:hAnsi="Calibri" w:cs="Calibri"/>
          <w:sz w:val="24"/>
          <w:szCs w:val="24"/>
        </w:rPr>
        <w:t>: To explore &amp; analyze evidence in the literature for the effect of motivational interviewing (MI) intervention on Hgb. A1C value and depression in people with diabetes mellitus.</w:t>
      </w:r>
    </w:p>
    <w:p w:rsidR="008B23A2" w:rsidRPr="008B23A2" w:rsidRDefault="008B23A2" w:rsidP="008B23A2">
      <w:pPr>
        <w:widowControl w:val="0"/>
        <w:overflowPunct w:val="0"/>
        <w:autoSpaceDE w:val="0"/>
        <w:autoSpaceDN w:val="0"/>
        <w:adjustRightInd w:val="0"/>
        <w:spacing w:after="0" w:line="360" w:lineRule="auto"/>
        <w:ind w:left="180" w:right="-2790"/>
        <w:jc w:val="both"/>
        <w:rPr>
          <w:rFonts w:ascii="Calibri" w:hAnsi="Calibri" w:cs="Calibri"/>
          <w:sz w:val="24"/>
          <w:szCs w:val="24"/>
        </w:rPr>
      </w:pPr>
      <w:r w:rsidRPr="008B23A2">
        <w:rPr>
          <w:rFonts w:ascii="Calibri" w:hAnsi="Calibri" w:cs="Calibri"/>
          <w:b/>
          <w:sz w:val="24"/>
          <w:szCs w:val="24"/>
        </w:rPr>
        <w:t>Methods:</w:t>
      </w:r>
      <w:r w:rsidRPr="008B23A2">
        <w:rPr>
          <w:rFonts w:ascii="Calibri" w:hAnsi="Calibri" w:cs="Calibri"/>
          <w:sz w:val="24"/>
          <w:szCs w:val="24"/>
        </w:rPr>
        <w:t xml:space="preserve"> A descriptive review of studies published between January 2009 and March 2019 were manually searched systematically from multiple electronic databases of Cochrane Library, Google scholar, MEDLINE, PubMed, </w:t>
      </w:r>
      <w:proofErr w:type="spellStart"/>
      <w:r w:rsidRPr="008B23A2">
        <w:rPr>
          <w:rFonts w:ascii="Calibri" w:hAnsi="Calibri" w:cs="Calibri"/>
          <w:sz w:val="24"/>
          <w:szCs w:val="24"/>
        </w:rPr>
        <w:t>Embase</w:t>
      </w:r>
      <w:proofErr w:type="spellEnd"/>
      <w:r w:rsidRPr="008B23A2">
        <w:rPr>
          <w:rFonts w:ascii="Calibri" w:hAnsi="Calibri" w:cs="Calibri"/>
          <w:sz w:val="24"/>
          <w:szCs w:val="24"/>
        </w:rPr>
        <w:t xml:space="preserve">, </w:t>
      </w:r>
      <w:proofErr w:type="spellStart"/>
      <w:r w:rsidRPr="008B23A2">
        <w:rPr>
          <w:rFonts w:ascii="Calibri" w:hAnsi="Calibri" w:cs="Calibri"/>
          <w:sz w:val="24"/>
          <w:szCs w:val="24"/>
        </w:rPr>
        <w:t>PsycINFO</w:t>
      </w:r>
      <w:proofErr w:type="spellEnd"/>
      <w:r w:rsidRPr="008B23A2">
        <w:rPr>
          <w:rFonts w:ascii="Calibri" w:hAnsi="Calibri" w:cs="Calibri"/>
          <w:sz w:val="24"/>
          <w:szCs w:val="24"/>
        </w:rPr>
        <w:t xml:space="preserve">, &amp; clinicaltrials.gov for relevant studies. Inclusion criteria included RCT or </w:t>
      </w:r>
      <w:proofErr w:type="spellStart"/>
      <w:r w:rsidRPr="008B23A2">
        <w:rPr>
          <w:rFonts w:ascii="Calibri" w:hAnsi="Calibri" w:cs="Calibri"/>
          <w:sz w:val="24"/>
          <w:szCs w:val="24"/>
        </w:rPr>
        <w:t>Qausi</w:t>
      </w:r>
      <w:proofErr w:type="spellEnd"/>
      <w:r w:rsidRPr="008B23A2">
        <w:rPr>
          <w:rFonts w:ascii="Calibri" w:hAnsi="Calibri" w:cs="Calibri"/>
          <w:sz w:val="24"/>
          <w:szCs w:val="24"/>
        </w:rPr>
        <w:t xml:space="preserve"> experiment studies that assessed the effects of MI on Hgb. A1C and depression in adults with T2D. Weighted mean differences with 95% confidence intervals were </w:t>
      </w:r>
      <w:r w:rsidRPr="008B23A2">
        <w:rPr>
          <w:rFonts w:ascii="Calibri" w:hAnsi="Calibri" w:cs="Calibri"/>
          <w:sz w:val="24"/>
          <w:szCs w:val="24"/>
        </w:rPr>
        <w:lastRenderedPageBreak/>
        <w:t>calculated for continuous data.</w:t>
      </w:r>
    </w:p>
    <w:p w:rsidR="008B23A2" w:rsidRPr="008B23A2" w:rsidRDefault="008B23A2" w:rsidP="008B23A2">
      <w:pPr>
        <w:widowControl w:val="0"/>
        <w:overflowPunct w:val="0"/>
        <w:autoSpaceDE w:val="0"/>
        <w:autoSpaceDN w:val="0"/>
        <w:adjustRightInd w:val="0"/>
        <w:spacing w:after="0" w:line="360" w:lineRule="auto"/>
        <w:ind w:left="180" w:right="-2790"/>
        <w:jc w:val="both"/>
        <w:rPr>
          <w:rFonts w:ascii="Calibri" w:hAnsi="Calibri" w:cs="Calibri"/>
          <w:sz w:val="24"/>
          <w:szCs w:val="24"/>
        </w:rPr>
      </w:pPr>
      <w:r w:rsidRPr="008B23A2">
        <w:rPr>
          <w:rFonts w:ascii="Calibri" w:hAnsi="Calibri" w:cs="Calibri"/>
          <w:b/>
          <w:sz w:val="24"/>
          <w:szCs w:val="24"/>
        </w:rPr>
        <w:t>Result:</w:t>
      </w:r>
      <w:r w:rsidRPr="008B23A2">
        <w:rPr>
          <w:rFonts w:ascii="Calibri" w:hAnsi="Calibri" w:cs="Calibri"/>
          <w:sz w:val="24"/>
          <w:szCs w:val="24"/>
        </w:rPr>
        <w:t xml:space="preserve"> Of the total identified 121 studies, 8 were eligible for inclusion in the review. Six out of eight studies found that MI results in a significant improvement of Hgb. A1C and Four reviewed studies identified that there was statistically significant improvement of depressive symptoms. The pooled meta-analysis results showed that HbA1c level was significantly lower in Intervention group than in Control group (WMD, -0.29; 95% CI, -0.47 to -0.10; p= 0.003, I2=48). Depressive symptoms were significantly decreased in the intervention group than in the control group (WMD, -2.63; 95% CI, -3.45 to -1.80; p&lt;0.00001, I2=93) but because of heterogeneity was significant thus; subgroup analysis was performed using a random-effects model. Then result indicated that depressive symptom was not significantly lower in the intervention group than in the control group</w:t>
      </w:r>
    </w:p>
    <w:p w:rsidR="008B23A2" w:rsidRPr="008B23A2" w:rsidRDefault="008B23A2" w:rsidP="008B23A2">
      <w:pPr>
        <w:widowControl w:val="0"/>
        <w:overflowPunct w:val="0"/>
        <w:autoSpaceDE w:val="0"/>
        <w:autoSpaceDN w:val="0"/>
        <w:adjustRightInd w:val="0"/>
        <w:spacing w:after="0" w:line="360" w:lineRule="auto"/>
        <w:ind w:left="180" w:right="-2790"/>
        <w:jc w:val="both"/>
        <w:rPr>
          <w:rFonts w:ascii="Calibri" w:hAnsi="Calibri" w:cs="Calibri"/>
          <w:sz w:val="24"/>
          <w:szCs w:val="24"/>
        </w:rPr>
      </w:pPr>
      <w:r w:rsidRPr="008B23A2">
        <w:rPr>
          <w:rFonts w:ascii="Calibri" w:hAnsi="Calibri" w:cs="Calibri"/>
          <w:b/>
          <w:sz w:val="24"/>
          <w:szCs w:val="24"/>
        </w:rPr>
        <w:t>Conclusion:</w:t>
      </w:r>
      <w:r w:rsidRPr="008B23A2">
        <w:rPr>
          <w:rFonts w:ascii="Calibri" w:hAnsi="Calibri" w:cs="Calibri"/>
          <w:sz w:val="24"/>
          <w:szCs w:val="24"/>
        </w:rPr>
        <w:t xml:space="preserve"> In this systematic review three studies showed statistical significant change of Hgb. A1C and four studies showed that statistically significant improvement of depressive symptoms. The pooled meta-analysis results indicate that MI is effective in reducing Hgb. A1C &amp; depressive symptoms of patients with type 2 diabetes. </w:t>
      </w:r>
    </w:p>
    <w:p w:rsidR="008B23A2" w:rsidRPr="008B23A2" w:rsidRDefault="008B23A2" w:rsidP="008B23A2">
      <w:pPr>
        <w:widowControl w:val="0"/>
        <w:overflowPunct w:val="0"/>
        <w:autoSpaceDE w:val="0"/>
        <w:autoSpaceDN w:val="0"/>
        <w:adjustRightInd w:val="0"/>
        <w:spacing w:after="0" w:line="360" w:lineRule="auto"/>
        <w:ind w:left="180" w:right="-2790"/>
        <w:jc w:val="both"/>
        <w:rPr>
          <w:rFonts w:ascii="Calibri" w:hAnsi="Calibri" w:cs="Calibri"/>
          <w:sz w:val="24"/>
          <w:szCs w:val="24"/>
        </w:rPr>
      </w:pPr>
      <w:r w:rsidRPr="008B23A2">
        <w:rPr>
          <w:rFonts w:ascii="Calibri" w:hAnsi="Calibri" w:cs="Calibri"/>
          <w:sz w:val="24"/>
          <w:szCs w:val="24"/>
        </w:rPr>
        <w:t>Key words: Motivational interviewing, Type 2 diabetes, Hgb. A1C and depression</w:t>
      </w:r>
    </w:p>
    <w:bookmarkEnd w:id="0"/>
    <w:p w:rsidR="009875E9" w:rsidRPr="00EC2A9F" w:rsidRDefault="009875E9" w:rsidP="00EC2A9F">
      <w:pPr>
        <w:widowControl w:val="0"/>
        <w:numPr>
          <w:ilvl w:val="0"/>
          <w:numId w:val="1"/>
        </w:numPr>
        <w:overflowPunct w:val="0"/>
        <w:autoSpaceDE w:val="0"/>
        <w:autoSpaceDN w:val="0"/>
        <w:adjustRightInd w:val="0"/>
        <w:spacing w:after="0" w:line="360" w:lineRule="auto"/>
        <w:ind w:right="-2700"/>
        <w:rPr>
          <w:rFonts w:ascii="Calibri" w:hAnsi="Calibri" w:cs="Calibri"/>
          <w:sz w:val="24"/>
          <w:szCs w:val="24"/>
        </w:rPr>
      </w:pPr>
      <w:r w:rsidRPr="00EC2A9F">
        <w:rPr>
          <w:rFonts w:ascii="Calibri" w:hAnsi="Calibri" w:cs="Calibri"/>
          <w:b/>
          <w:sz w:val="24"/>
          <w:szCs w:val="24"/>
        </w:rPr>
        <w:t>What will the audience take away from your presentation?</w:t>
      </w:r>
      <w:r w:rsidRPr="00EC2A9F">
        <w:rPr>
          <w:rFonts w:ascii="Calibri" w:hAnsi="Calibri" w:cs="Calibri"/>
          <w:sz w:val="24"/>
          <w:szCs w:val="24"/>
        </w:rPr>
        <w:t xml:space="preserve"> (Try to list 3-5 specific items)</w:t>
      </w:r>
    </w:p>
    <w:p w:rsidR="009875E9" w:rsidRPr="00EC2A9F" w:rsidRDefault="00EE40FA" w:rsidP="00EC2A9F">
      <w:pPr>
        <w:pStyle w:val="ListParagraph"/>
        <w:widowControl w:val="0"/>
        <w:numPr>
          <w:ilvl w:val="0"/>
          <w:numId w:val="5"/>
        </w:numPr>
        <w:overflowPunct w:val="0"/>
        <w:autoSpaceDE w:val="0"/>
        <w:autoSpaceDN w:val="0"/>
        <w:adjustRightInd w:val="0"/>
        <w:spacing w:after="0" w:line="360" w:lineRule="auto"/>
        <w:ind w:left="450" w:right="-2700"/>
        <w:rPr>
          <w:rFonts w:ascii="Times New Roman" w:hAnsi="Times New Roman" w:cs="Times New Roman"/>
          <w:sz w:val="24"/>
          <w:szCs w:val="24"/>
        </w:rPr>
      </w:pPr>
      <w:r w:rsidRPr="00EC2A9F">
        <w:rPr>
          <w:rFonts w:ascii="Calibri" w:hAnsi="Calibri" w:cs="Calibri"/>
          <w:sz w:val="24"/>
          <w:szCs w:val="24"/>
        </w:rPr>
        <w:t>The audience will be able to get knowledge about the effect of the intervention on the outcome and use this knowledge to formulate policy or guideline in diabetes care services</w:t>
      </w:r>
      <w:r w:rsidR="007060BC" w:rsidRPr="00EC2A9F">
        <w:rPr>
          <w:rFonts w:ascii="Calibri" w:hAnsi="Calibri" w:cs="Calibri"/>
          <w:sz w:val="24"/>
          <w:szCs w:val="24"/>
        </w:rPr>
        <w:t>.</w:t>
      </w:r>
    </w:p>
    <w:p w:rsidR="007060BC" w:rsidRPr="00EC2A9F" w:rsidRDefault="007060BC" w:rsidP="00EC2A9F">
      <w:pPr>
        <w:pStyle w:val="ListParagraph"/>
        <w:widowControl w:val="0"/>
        <w:numPr>
          <w:ilvl w:val="0"/>
          <w:numId w:val="5"/>
        </w:numPr>
        <w:autoSpaceDE w:val="0"/>
        <w:autoSpaceDN w:val="0"/>
        <w:adjustRightInd w:val="0"/>
        <w:spacing w:after="0" w:line="360" w:lineRule="auto"/>
        <w:ind w:left="450" w:right="-2880"/>
        <w:jc w:val="both"/>
        <w:rPr>
          <w:rFonts w:ascii="Times New Roman" w:hAnsi="Times New Roman" w:cs="Times New Roman"/>
          <w:sz w:val="24"/>
          <w:szCs w:val="24"/>
        </w:rPr>
      </w:pPr>
      <w:r w:rsidRPr="00EC2A9F">
        <w:rPr>
          <w:rFonts w:ascii="Calibri" w:hAnsi="Calibri" w:cs="Calibri"/>
          <w:sz w:val="24"/>
          <w:szCs w:val="24"/>
        </w:rPr>
        <w:t xml:space="preserve">This presentation will help the audience in their job through implementing the knowledge that they got in the presentation via  incorporating in to practice in improving diabetes care services specially in diabetes education to solve patient ambivalence towards self-care management </w:t>
      </w:r>
    </w:p>
    <w:p w:rsidR="007060BC" w:rsidRPr="00EC2A9F" w:rsidRDefault="007060BC" w:rsidP="00EC2A9F">
      <w:pPr>
        <w:pStyle w:val="ListParagraph"/>
        <w:widowControl w:val="0"/>
        <w:numPr>
          <w:ilvl w:val="0"/>
          <w:numId w:val="5"/>
        </w:numPr>
        <w:autoSpaceDE w:val="0"/>
        <w:autoSpaceDN w:val="0"/>
        <w:adjustRightInd w:val="0"/>
        <w:spacing w:after="0" w:line="360" w:lineRule="auto"/>
        <w:ind w:left="450" w:right="-3060"/>
        <w:jc w:val="both"/>
        <w:rPr>
          <w:rFonts w:ascii="Times New Roman" w:hAnsi="Times New Roman" w:cs="Times New Roman"/>
          <w:sz w:val="24"/>
          <w:szCs w:val="24"/>
        </w:rPr>
      </w:pPr>
      <w:r w:rsidRPr="00EC2A9F">
        <w:rPr>
          <w:rFonts w:ascii="Calibri" w:hAnsi="Calibri" w:cs="Calibri"/>
          <w:sz w:val="24"/>
          <w:szCs w:val="24"/>
        </w:rPr>
        <w:t xml:space="preserve"> Yes as the authors recommend </w:t>
      </w:r>
      <w:r w:rsidR="00EC2A9F" w:rsidRPr="00EC2A9F">
        <w:rPr>
          <w:rFonts w:ascii="Calibri" w:hAnsi="Calibri" w:cs="Calibri"/>
          <w:sz w:val="24"/>
          <w:szCs w:val="24"/>
        </w:rPr>
        <w:t>other faculty could use this research finding to expand their research and teaching</w:t>
      </w:r>
      <w:r w:rsidR="00080CEF" w:rsidRPr="00EC2A9F">
        <w:rPr>
          <w:rFonts w:ascii="Calibri" w:hAnsi="Calibri" w:cs="Calibri"/>
          <w:sz w:val="24"/>
          <w:szCs w:val="24"/>
        </w:rPr>
        <w:t xml:space="preserve">? </w:t>
      </w:r>
    </w:p>
    <w:p w:rsidR="00EC2A9F" w:rsidRPr="00EC2A9F" w:rsidRDefault="00EC2A9F" w:rsidP="00EC2A9F">
      <w:pPr>
        <w:pStyle w:val="ListParagraph"/>
        <w:widowControl w:val="0"/>
        <w:numPr>
          <w:ilvl w:val="0"/>
          <w:numId w:val="5"/>
        </w:numPr>
        <w:autoSpaceDE w:val="0"/>
        <w:autoSpaceDN w:val="0"/>
        <w:adjustRightInd w:val="0"/>
        <w:spacing w:after="0" w:line="360" w:lineRule="auto"/>
        <w:ind w:left="450" w:right="-3060"/>
        <w:rPr>
          <w:rFonts w:ascii="Times New Roman" w:hAnsi="Times New Roman" w:cs="Times New Roman"/>
          <w:sz w:val="24"/>
          <w:szCs w:val="24"/>
        </w:rPr>
      </w:pPr>
      <w:r w:rsidRPr="00EC2A9F">
        <w:rPr>
          <w:rFonts w:ascii="Calibri" w:hAnsi="Calibri" w:cs="Calibri"/>
          <w:sz w:val="24"/>
          <w:szCs w:val="24"/>
        </w:rPr>
        <w:t>The finding of this systematic &amp; meta-analysis research provide</w:t>
      </w:r>
      <w:r>
        <w:rPr>
          <w:rFonts w:ascii="Calibri" w:hAnsi="Calibri" w:cs="Calibri"/>
          <w:sz w:val="24"/>
          <w:szCs w:val="24"/>
        </w:rPr>
        <w:t xml:space="preserve"> </w:t>
      </w:r>
      <w:r w:rsidRPr="00EC2A9F">
        <w:rPr>
          <w:rFonts w:ascii="Calibri" w:hAnsi="Calibri" w:cs="Calibri"/>
          <w:sz w:val="24"/>
          <w:szCs w:val="24"/>
        </w:rPr>
        <w:t>practical solution to patients with diabetes problem</w:t>
      </w:r>
      <w:r>
        <w:rPr>
          <w:rFonts w:ascii="Calibri" w:hAnsi="Calibri" w:cs="Calibri"/>
          <w:sz w:val="24"/>
          <w:szCs w:val="24"/>
        </w:rPr>
        <w:t xml:space="preserve">s through improving diabetes services specially diabetes education to improve patients self-management </w:t>
      </w:r>
      <w:r w:rsidRPr="00EC2A9F">
        <w:rPr>
          <w:rFonts w:ascii="Calibri" w:hAnsi="Calibri" w:cs="Calibri"/>
          <w:sz w:val="24"/>
          <w:szCs w:val="24"/>
        </w:rPr>
        <w:t xml:space="preserve"> and </w:t>
      </w:r>
      <w:r>
        <w:rPr>
          <w:rFonts w:ascii="Calibri" w:hAnsi="Calibri" w:cs="Calibri"/>
          <w:sz w:val="24"/>
          <w:szCs w:val="24"/>
        </w:rPr>
        <w:t>make health professionals’ job more efficient</w:t>
      </w:r>
    </w:p>
    <w:p w:rsidR="00EC2A9F" w:rsidRPr="00EC2A9F" w:rsidRDefault="00EC2A9F" w:rsidP="00EC2A9F">
      <w:pPr>
        <w:pStyle w:val="ListParagraph"/>
        <w:widowControl w:val="0"/>
        <w:numPr>
          <w:ilvl w:val="0"/>
          <w:numId w:val="5"/>
        </w:numPr>
        <w:autoSpaceDE w:val="0"/>
        <w:autoSpaceDN w:val="0"/>
        <w:adjustRightInd w:val="0"/>
        <w:spacing w:after="0" w:line="360" w:lineRule="auto"/>
        <w:ind w:left="450" w:right="-3060"/>
        <w:rPr>
          <w:rFonts w:ascii="Times New Roman" w:hAnsi="Times New Roman" w:cs="Times New Roman"/>
          <w:sz w:val="24"/>
          <w:szCs w:val="24"/>
        </w:rPr>
      </w:pPr>
      <w:r w:rsidRPr="00EC2A9F">
        <w:rPr>
          <w:rFonts w:ascii="Calibri" w:hAnsi="Calibri" w:cs="Calibri"/>
          <w:sz w:val="24"/>
          <w:szCs w:val="24"/>
        </w:rPr>
        <w:t xml:space="preserve">Finding of this review will improve the practices of diabetes care services mainly diabetes education provided by nurses </w:t>
      </w:r>
      <w:r w:rsidR="00080CEF" w:rsidRPr="00EC2A9F">
        <w:rPr>
          <w:rFonts w:ascii="Calibri" w:hAnsi="Calibri" w:cs="Calibri"/>
          <w:sz w:val="24"/>
          <w:szCs w:val="24"/>
        </w:rPr>
        <w:t xml:space="preserve"> </w:t>
      </w:r>
    </w:p>
    <w:p w:rsidR="00EC2A9F" w:rsidRDefault="00EC2A9F" w:rsidP="00EC2A9F">
      <w:pPr>
        <w:widowControl w:val="0"/>
        <w:autoSpaceDE w:val="0"/>
        <w:autoSpaceDN w:val="0"/>
        <w:adjustRightInd w:val="0"/>
        <w:spacing w:after="0" w:line="360" w:lineRule="auto"/>
        <w:ind w:right="-3060"/>
        <w:rPr>
          <w:rFonts w:ascii="Times New Roman" w:hAnsi="Times New Roman" w:cs="Times New Roman"/>
          <w:sz w:val="24"/>
          <w:szCs w:val="24"/>
        </w:rPr>
      </w:pPr>
    </w:p>
    <w:p w:rsidR="00EC2A9F" w:rsidRPr="00EC2A9F" w:rsidRDefault="00EC2A9F" w:rsidP="00EC2A9F">
      <w:pPr>
        <w:widowControl w:val="0"/>
        <w:autoSpaceDE w:val="0"/>
        <w:autoSpaceDN w:val="0"/>
        <w:adjustRightInd w:val="0"/>
        <w:spacing w:after="0" w:line="360" w:lineRule="auto"/>
        <w:ind w:right="-3060"/>
        <w:rPr>
          <w:rFonts w:ascii="Times New Roman" w:hAnsi="Times New Roman" w:cs="Times New Roman"/>
          <w:sz w:val="24"/>
          <w:szCs w:val="24"/>
        </w:rPr>
      </w:pPr>
    </w:p>
    <w:p w:rsidR="005D6EC4" w:rsidRDefault="00B646B4" w:rsidP="000D51CC">
      <w:pPr>
        <w:pStyle w:val="ListParagraph"/>
        <w:widowControl w:val="0"/>
        <w:numPr>
          <w:ilvl w:val="0"/>
          <w:numId w:val="1"/>
        </w:numPr>
        <w:autoSpaceDE w:val="0"/>
        <w:autoSpaceDN w:val="0"/>
        <w:adjustRightInd w:val="0"/>
        <w:spacing w:after="0" w:line="360" w:lineRule="auto"/>
        <w:rPr>
          <w:rFonts w:ascii="Calibri" w:hAnsi="Calibri" w:cs="Calibri"/>
        </w:rPr>
      </w:pPr>
      <w:r w:rsidRPr="00EC2A9F">
        <w:rPr>
          <w:rFonts w:ascii="Calibri" w:hAnsi="Calibri" w:cs="Calibri"/>
          <w:b/>
          <w:bCs/>
          <w:sz w:val="28"/>
          <w:szCs w:val="28"/>
        </w:rPr>
        <w:lastRenderedPageBreak/>
        <w:t xml:space="preserve">Biography of presenting author </w:t>
      </w:r>
      <w:r w:rsidRPr="00EC2A9F">
        <w:rPr>
          <w:rFonts w:ascii="Calibri" w:hAnsi="Calibri" w:cs="Calibri"/>
        </w:rPr>
        <w:t>(</w:t>
      </w:r>
      <w:r w:rsidR="00E671DA" w:rsidRPr="00EC2A9F">
        <w:rPr>
          <w:rFonts w:ascii="Calibri" w:hAnsi="Calibri" w:cs="Calibri"/>
        </w:rPr>
        <w:t>about 100</w:t>
      </w:r>
      <w:r w:rsidRPr="00EC2A9F">
        <w:rPr>
          <w:rFonts w:ascii="Calibri" w:hAnsi="Calibri" w:cs="Calibri"/>
        </w:rPr>
        <w:t xml:space="preserve"> words)</w:t>
      </w:r>
    </w:p>
    <w:p w:rsidR="000D51CC" w:rsidRPr="000D51CC" w:rsidRDefault="000D51CC" w:rsidP="000D51CC">
      <w:pPr>
        <w:pStyle w:val="ListParagraph"/>
        <w:widowControl w:val="0"/>
        <w:autoSpaceDE w:val="0"/>
        <w:autoSpaceDN w:val="0"/>
        <w:adjustRightInd w:val="0"/>
        <w:spacing w:after="0" w:line="360" w:lineRule="auto"/>
        <w:ind w:left="360" w:right="-2790"/>
        <w:jc w:val="both"/>
        <w:rPr>
          <w:rFonts w:ascii="Calibri" w:hAnsi="Calibri" w:cs="Calibri"/>
          <w:sz w:val="24"/>
          <w:szCs w:val="24"/>
        </w:rPr>
      </w:pPr>
      <w:r w:rsidRPr="000D51CC">
        <w:rPr>
          <w:rFonts w:ascii="Calibri" w:hAnsi="Calibri" w:cs="Calibri"/>
          <w:b/>
          <w:sz w:val="24"/>
          <w:szCs w:val="24"/>
        </w:rPr>
        <w:t xml:space="preserve">Mr. </w:t>
      </w:r>
      <w:proofErr w:type="spellStart"/>
      <w:r w:rsidRPr="000D51CC">
        <w:rPr>
          <w:rFonts w:ascii="Calibri" w:hAnsi="Calibri" w:cs="Calibri"/>
          <w:b/>
          <w:sz w:val="24"/>
          <w:szCs w:val="24"/>
        </w:rPr>
        <w:t>Kalayou</w:t>
      </w:r>
      <w:proofErr w:type="spellEnd"/>
      <w:r w:rsidRPr="000D51CC">
        <w:rPr>
          <w:rFonts w:ascii="Calibri" w:hAnsi="Calibri" w:cs="Calibri"/>
          <w:b/>
          <w:sz w:val="24"/>
          <w:szCs w:val="24"/>
        </w:rPr>
        <w:t xml:space="preserve"> </w:t>
      </w:r>
      <w:proofErr w:type="spellStart"/>
      <w:r w:rsidRPr="000D51CC">
        <w:rPr>
          <w:rFonts w:ascii="Calibri" w:hAnsi="Calibri" w:cs="Calibri"/>
          <w:b/>
          <w:sz w:val="24"/>
          <w:szCs w:val="24"/>
        </w:rPr>
        <w:t>Kidanu</w:t>
      </w:r>
      <w:proofErr w:type="spellEnd"/>
      <w:r w:rsidRPr="000D51CC">
        <w:rPr>
          <w:rFonts w:ascii="Calibri" w:hAnsi="Calibri" w:cs="Calibri"/>
          <w:sz w:val="24"/>
          <w:szCs w:val="24"/>
        </w:rPr>
        <w:t xml:space="preserve"> was born in 1980 in Mekelle city, Ethiopia and received MSc degree in Adult health nursing from AAU, Addis Ababa City, Ethiopia, in 2012. Since September 2009, he has been with Mekelle university and currently working at rank of associate </w:t>
      </w:r>
      <w:r>
        <w:rPr>
          <w:rFonts w:ascii="Calibri" w:hAnsi="Calibri" w:cs="Calibri"/>
          <w:sz w:val="24"/>
          <w:szCs w:val="24"/>
        </w:rPr>
        <w:t>prof. since 2018. He participat</w:t>
      </w:r>
      <w:r w:rsidRPr="000D51CC">
        <w:rPr>
          <w:rFonts w:ascii="Calibri" w:hAnsi="Calibri" w:cs="Calibri"/>
          <w:sz w:val="24"/>
          <w:szCs w:val="24"/>
        </w:rPr>
        <w:t>e nursing curriculums development (ophthalmic nursing, operating theater nursing). He had the chance to participate as poster presenter of research findings at Thomas More University College, Belgium, 2017 and presenter at International conference on oncology nursing at Narayana College of nursing, India, 2019</w:t>
      </w:r>
      <w:r w:rsidR="00B2304F">
        <w:rPr>
          <w:rFonts w:ascii="Calibri" w:hAnsi="Calibri" w:cs="Calibri"/>
          <w:sz w:val="24"/>
          <w:szCs w:val="24"/>
        </w:rPr>
        <w:t xml:space="preserve"> &amp; attend  five day short course training on Epidemiologic data analysis and inference in NIE, Chennai, India  </w:t>
      </w:r>
      <w:r w:rsidRPr="000D51CC">
        <w:rPr>
          <w:rFonts w:ascii="Calibri" w:hAnsi="Calibri" w:cs="Calibri"/>
          <w:sz w:val="24"/>
          <w:szCs w:val="24"/>
        </w:rPr>
        <w:t>. He has 31 published research articles in scientific journals.</w:t>
      </w:r>
    </w:p>
    <w:p w:rsidR="004B5F1E" w:rsidRPr="00A45397" w:rsidRDefault="004B5F1E" w:rsidP="000D51CC">
      <w:pPr>
        <w:pStyle w:val="ListParagraph"/>
        <w:numPr>
          <w:ilvl w:val="0"/>
          <w:numId w:val="1"/>
        </w:numPr>
        <w:spacing w:after="0" w:line="360" w:lineRule="auto"/>
        <w:ind w:right="-2610"/>
        <w:rPr>
          <w:rFonts w:ascii="Calibri" w:hAnsi="Calibri" w:cs="Calibri"/>
        </w:rPr>
      </w:pPr>
      <w:r>
        <w:rPr>
          <w:rFonts w:ascii="Calibri" w:hAnsi="Calibri" w:cs="Calibri"/>
          <w:b/>
          <w:bCs/>
          <w:sz w:val="28"/>
          <w:szCs w:val="28"/>
        </w:rPr>
        <w:t>Research interests</w:t>
      </w:r>
      <w:r w:rsidR="00A45397">
        <w:rPr>
          <w:rFonts w:ascii="Calibri" w:hAnsi="Calibri" w:cs="Calibri"/>
          <w:b/>
          <w:bCs/>
          <w:sz w:val="28"/>
          <w:szCs w:val="28"/>
        </w:rPr>
        <w:t xml:space="preserve">; </w:t>
      </w:r>
      <w:r w:rsidR="00A45397" w:rsidRPr="00A45397">
        <w:rPr>
          <w:rFonts w:ascii="Calibri" w:hAnsi="Calibri" w:cs="Calibri"/>
          <w:bCs/>
          <w:sz w:val="28"/>
          <w:szCs w:val="28"/>
        </w:rPr>
        <w:t xml:space="preserve">Endocrinology specially diabetes mellitus </w:t>
      </w:r>
    </w:p>
    <w:p w:rsidR="004B5F1E" w:rsidRPr="004B5F1E" w:rsidRDefault="004B5F1E" w:rsidP="000D51CC">
      <w:pPr>
        <w:pStyle w:val="ListParagraph"/>
        <w:numPr>
          <w:ilvl w:val="0"/>
          <w:numId w:val="1"/>
        </w:numPr>
        <w:spacing w:after="0" w:line="360" w:lineRule="auto"/>
        <w:rPr>
          <w:rFonts w:ascii="Calibri" w:hAnsi="Calibri" w:cs="Calibri"/>
        </w:rPr>
      </w:pPr>
      <w:r>
        <w:rPr>
          <w:rFonts w:ascii="Calibri" w:hAnsi="Calibri" w:cs="Calibri"/>
          <w:b/>
          <w:bCs/>
          <w:sz w:val="28"/>
          <w:szCs w:val="28"/>
        </w:rPr>
        <w:t>No. of published articles and Journals information</w:t>
      </w:r>
    </w:p>
    <w:p w:rsidR="00E671DA" w:rsidRDefault="00E671DA" w:rsidP="00DD6C4E">
      <w:pPr>
        <w:spacing w:after="0" w:line="240" w:lineRule="auto"/>
        <w:rPr>
          <w:rFonts w:ascii="Calibri" w:hAnsi="Calibri" w:cs="Calibri"/>
          <w:b/>
          <w:bCs/>
          <w:sz w:val="28"/>
          <w:szCs w:val="28"/>
        </w:rPr>
      </w:pPr>
    </w:p>
    <w:tbl>
      <w:tblPr>
        <w:tblW w:w="1016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2042"/>
        <w:gridCol w:w="3510"/>
        <w:gridCol w:w="3780"/>
      </w:tblGrid>
      <w:tr w:rsidR="00A45397" w:rsidRPr="00A45397" w:rsidTr="00260648">
        <w:trPr>
          <w:trHeight w:val="345"/>
        </w:trPr>
        <w:tc>
          <w:tcPr>
            <w:tcW w:w="828" w:type="dxa"/>
            <w:shd w:val="clear" w:color="auto" w:fill="D9D9D9"/>
          </w:tcPr>
          <w:p w:rsidR="00A45397" w:rsidRPr="00A45397" w:rsidRDefault="00A45397" w:rsidP="00A45397">
            <w:pPr>
              <w:widowControl w:val="0"/>
              <w:autoSpaceDE w:val="0"/>
              <w:autoSpaceDN w:val="0"/>
              <w:spacing w:after="0" w:line="228" w:lineRule="exact"/>
              <w:ind w:left="107"/>
              <w:rPr>
                <w:rFonts w:ascii="Times New Roman" w:eastAsia="Times New Roman" w:hAnsi="Times New Roman" w:cs="Times New Roman"/>
                <w:b/>
                <w:sz w:val="20"/>
                <w:lang w:bidi="en-US"/>
              </w:rPr>
            </w:pPr>
            <w:r w:rsidRPr="00A45397">
              <w:rPr>
                <w:rFonts w:ascii="Times New Roman" w:eastAsia="Times New Roman" w:hAnsi="Times New Roman" w:cs="Times New Roman"/>
                <w:b/>
                <w:sz w:val="20"/>
                <w:lang w:bidi="en-US"/>
              </w:rPr>
              <w:t>Sr. No</w:t>
            </w:r>
          </w:p>
        </w:tc>
        <w:tc>
          <w:tcPr>
            <w:tcW w:w="2042" w:type="dxa"/>
            <w:shd w:val="clear" w:color="auto" w:fill="D9D9D9"/>
          </w:tcPr>
          <w:p w:rsidR="00A45397" w:rsidRPr="00A45397" w:rsidRDefault="00A45397" w:rsidP="00A45397">
            <w:pPr>
              <w:widowControl w:val="0"/>
              <w:autoSpaceDE w:val="0"/>
              <w:autoSpaceDN w:val="0"/>
              <w:spacing w:after="0" w:line="228" w:lineRule="exact"/>
              <w:ind w:left="108"/>
              <w:rPr>
                <w:rFonts w:ascii="Times New Roman" w:eastAsia="Times New Roman" w:hAnsi="Times New Roman" w:cs="Times New Roman"/>
                <w:b/>
                <w:sz w:val="20"/>
                <w:lang w:bidi="en-US"/>
              </w:rPr>
            </w:pPr>
            <w:r w:rsidRPr="00A45397">
              <w:rPr>
                <w:rFonts w:ascii="Times New Roman" w:eastAsia="Times New Roman" w:hAnsi="Times New Roman" w:cs="Times New Roman"/>
                <w:b/>
                <w:sz w:val="20"/>
                <w:lang w:bidi="en-US"/>
              </w:rPr>
              <w:t>Author(s)</w:t>
            </w:r>
          </w:p>
        </w:tc>
        <w:tc>
          <w:tcPr>
            <w:tcW w:w="3510" w:type="dxa"/>
            <w:shd w:val="clear" w:color="auto" w:fill="D9D9D9"/>
          </w:tcPr>
          <w:p w:rsidR="00A45397" w:rsidRPr="00A45397" w:rsidRDefault="00A45397" w:rsidP="00A45397">
            <w:pPr>
              <w:widowControl w:val="0"/>
              <w:autoSpaceDE w:val="0"/>
              <w:autoSpaceDN w:val="0"/>
              <w:spacing w:after="0" w:line="228" w:lineRule="exact"/>
              <w:ind w:left="108"/>
              <w:rPr>
                <w:rFonts w:ascii="Times New Roman" w:eastAsia="Times New Roman" w:hAnsi="Times New Roman" w:cs="Times New Roman"/>
                <w:b/>
                <w:sz w:val="20"/>
                <w:lang w:bidi="en-US"/>
              </w:rPr>
            </w:pPr>
            <w:r w:rsidRPr="00A45397">
              <w:rPr>
                <w:rFonts w:ascii="Times New Roman" w:eastAsia="Times New Roman" w:hAnsi="Times New Roman" w:cs="Times New Roman"/>
                <w:b/>
                <w:sz w:val="20"/>
                <w:lang w:bidi="en-US"/>
              </w:rPr>
              <w:t>Title of the research</w:t>
            </w:r>
          </w:p>
        </w:tc>
        <w:tc>
          <w:tcPr>
            <w:tcW w:w="3780" w:type="dxa"/>
            <w:shd w:val="clear" w:color="auto" w:fill="D9D9D9"/>
          </w:tcPr>
          <w:p w:rsidR="00A45397" w:rsidRPr="00A45397" w:rsidRDefault="00A45397" w:rsidP="00A45397">
            <w:pPr>
              <w:widowControl w:val="0"/>
              <w:autoSpaceDE w:val="0"/>
              <w:autoSpaceDN w:val="0"/>
              <w:spacing w:after="0" w:line="228" w:lineRule="exact"/>
              <w:ind w:left="110"/>
              <w:rPr>
                <w:rFonts w:ascii="Times New Roman" w:eastAsia="Times New Roman" w:hAnsi="Times New Roman" w:cs="Times New Roman"/>
                <w:b/>
                <w:sz w:val="20"/>
                <w:lang w:bidi="en-US"/>
              </w:rPr>
            </w:pPr>
            <w:r w:rsidRPr="00A45397">
              <w:rPr>
                <w:rFonts w:ascii="Times New Roman" w:eastAsia="Times New Roman" w:hAnsi="Times New Roman" w:cs="Times New Roman"/>
                <w:b/>
                <w:sz w:val="20"/>
                <w:lang w:bidi="en-US"/>
              </w:rPr>
              <w:t>Publication Details</w:t>
            </w:r>
          </w:p>
        </w:tc>
      </w:tr>
      <w:tr w:rsidR="00A45397" w:rsidRPr="00A45397" w:rsidTr="00260648">
        <w:trPr>
          <w:trHeight w:val="1351"/>
        </w:trPr>
        <w:tc>
          <w:tcPr>
            <w:tcW w:w="828" w:type="dxa"/>
          </w:tcPr>
          <w:p w:rsidR="00A45397" w:rsidRPr="00A45397" w:rsidRDefault="00A45397" w:rsidP="00A45397">
            <w:pPr>
              <w:widowControl w:val="0"/>
              <w:autoSpaceDE w:val="0"/>
              <w:autoSpaceDN w:val="0"/>
              <w:spacing w:after="0" w:line="240" w:lineRule="auto"/>
              <w:ind w:left="107"/>
              <w:rPr>
                <w:rFonts w:ascii="Times New Roman" w:eastAsia="Times New Roman" w:hAnsi="Times New Roman" w:cs="Times New Roman"/>
                <w:b/>
                <w:sz w:val="20"/>
                <w:lang w:bidi="en-US"/>
              </w:rPr>
            </w:pPr>
            <w:r w:rsidRPr="00A45397">
              <w:rPr>
                <w:rFonts w:ascii="Times New Roman" w:eastAsia="Times New Roman" w:hAnsi="Times New Roman" w:cs="Times New Roman"/>
                <w:b/>
                <w:w w:val="99"/>
                <w:sz w:val="20"/>
                <w:lang w:bidi="en-US"/>
              </w:rPr>
              <w:t>1</w:t>
            </w:r>
          </w:p>
        </w:tc>
        <w:tc>
          <w:tcPr>
            <w:tcW w:w="2042" w:type="dxa"/>
          </w:tcPr>
          <w:p w:rsidR="00A45397" w:rsidRPr="00A45397" w:rsidRDefault="00A45397" w:rsidP="00A45397">
            <w:pPr>
              <w:widowControl w:val="0"/>
              <w:autoSpaceDE w:val="0"/>
              <w:autoSpaceDN w:val="0"/>
              <w:spacing w:after="0"/>
              <w:ind w:left="108" w:right="128"/>
              <w:rPr>
                <w:rFonts w:ascii="Times New Roman" w:eastAsia="Times New Roman" w:hAnsi="Times New Roman" w:cs="Times New Roman"/>
                <w:sz w:val="20"/>
                <w:lang w:bidi="en-US"/>
              </w:rPr>
            </w:pPr>
            <w:proofErr w:type="spellStart"/>
            <w:r w:rsidRPr="00A45397">
              <w:rPr>
                <w:rFonts w:ascii="Times New Roman" w:eastAsia="Times New Roman" w:hAnsi="Times New Roman" w:cs="Times New Roman"/>
                <w:b/>
                <w:sz w:val="20"/>
                <w:lang w:bidi="en-US"/>
              </w:rPr>
              <w:t>Kalayou</w:t>
            </w:r>
            <w:proofErr w:type="spellEnd"/>
            <w:r w:rsidRPr="00A45397">
              <w:rPr>
                <w:rFonts w:ascii="Times New Roman" w:eastAsia="Times New Roman" w:hAnsi="Times New Roman" w:cs="Times New Roman"/>
                <w:b/>
                <w:sz w:val="20"/>
                <w:lang w:bidi="en-US"/>
              </w:rPr>
              <w:t xml:space="preserve"> K </w:t>
            </w:r>
            <w:proofErr w:type="spellStart"/>
            <w:r w:rsidRPr="00A45397">
              <w:rPr>
                <w:rFonts w:ascii="Times New Roman" w:eastAsia="Times New Roman" w:hAnsi="Times New Roman" w:cs="Times New Roman"/>
                <w:sz w:val="20"/>
                <w:lang w:bidi="en-US"/>
              </w:rPr>
              <w:t>Berhe</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Haftu</w:t>
            </w:r>
            <w:proofErr w:type="spellEnd"/>
            <w:r w:rsidRPr="00A45397">
              <w:rPr>
                <w:rFonts w:ascii="Times New Roman" w:eastAsia="Times New Roman" w:hAnsi="Times New Roman" w:cs="Times New Roman"/>
                <w:sz w:val="20"/>
                <w:lang w:bidi="en-US"/>
              </w:rPr>
              <w:t xml:space="preserve"> B </w:t>
            </w:r>
            <w:proofErr w:type="spellStart"/>
            <w:r w:rsidRPr="00A45397">
              <w:rPr>
                <w:rFonts w:ascii="Times New Roman" w:eastAsia="Times New Roman" w:hAnsi="Times New Roman" w:cs="Times New Roman"/>
                <w:sz w:val="20"/>
                <w:lang w:bidi="en-US"/>
              </w:rPr>
              <w:t>Gebru</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Hailemariam</w:t>
            </w:r>
            <w:proofErr w:type="spellEnd"/>
            <w:r w:rsidRPr="00A45397">
              <w:rPr>
                <w:rFonts w:ascii="Times New Roman" w:eastAsia="Times New Roman" w:hAnsi="Times New Roman" w:cs="Times New Roman"/>
                <w:sz w:val="20"/>
                <w:lang w:bidi="en-US"/>
              </w:rPr>
              <w:t xml:space="preserve"> B </w:t>
            </w:r>
            <w:proofErr w:type="spellStart"/>
            <w:r w:rsidRPr="00A45397">
              <w:rPr>
                <w:rFonts w:ascii="Times New Roman" w:eastAsia="Times New Roman" w:hAnsi="Times New Roman" w:cs="Times New Roman"/>
                <w:sz w:val="20"/>
                <w:lang w:bidi="en-US"/>
              </w:rPr>
              <w:t>Kahsay</w:t>
            </w:r>
            <w:proofErr w:type="spellEnd"/>
            <w:r w:rsidRPr="00A45397">
              <w:rPr>
                <w:rFonts w:ascii="Times New Roman" w:eastAsia="Times New Roman" w:hAnsi="Times New Roman" w:cs="Times New Roman"/>
                <w:sz w:val="20"/>
                <w:lang w:bidi="en-US"/>
              </w:rPr>
              <w:t xml:space="preserve"> &amp; </w:t>
            </w:r>
            <w:proofErr w:type="spellStart"/>
            <w:r w:rsidRPr="00A45397">
              <w:rPr>
                <w:rFonts w:ascii="Times New Roman" w:eastAsia="Times New Roman" w:hAnsi="Times New Roman" w:cs="Times New Roman"/>
                <w:sz w:val="20"/>
                <w:lang w:bidi="en-US"/>
              </w:rPr>
              <w:t>Alemseged</w:t>
            </w:r>
            <w:proofErr w:type="spellEnd"/>
            <w:r w:rsidRPr="00A45397">
              <w:rPr>
                <w:rFonts w:ascii="Times New Roman" w:eastAsia="Times New Roman" w:hAnsi="Times New Roman" w:cs="Times New Roman"/>
                <w:sz w:val="20"/>
                <w:lang w:bidi="en-US"/>
              </w:rPr>
              <w:t xml:space="preserve"> A </w:t>
            </w:r>
            <w:proofErr w:type="spellStart"/>
            <w:r w:rsidRPr="00A45397">
              <w:rPr>
                <w:rFonts w:ascii="Times New Roman" w:eastAsia="Times New Roman" w:hAnsi="Times New Roman" w:cs="Times New Roman"/>
                <w:sz w:val="20"/>
                <w:lang w:bidi="en-US"/>
              </w:rPr>
              <w:t>Kahsay</w:t>
            </w:r>
            <w:proofErr w:type="spellEnd"/>
          </w:p>
        </w:tc>
        <w:tc>
          <w:tcPr>
            <w:tcW w:w="3510" w:type="dxa"/>
          </w:tcPr>
          <w:p w:rsidR="00A45397" w:rsidRPr="00A45397" w:rsidRDefault="00A45397" w:rsidP="00A45397">
            <w:pPr>
              <w:widowControl w:val="0"/>
              <w:autoSpaceDE w:val="0"/>
              <w:autoSpaceDN w:val="0"/>
              <w:spacing w:after="0"/>
              <w:ind w:left="108" w:right="63"/>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 xml:space="preserve">Assessment of Self Care Management and its Associated Factors among Type 2 Diabetes Patients in Mekelle Hospital and Ayder Referral Hospitals, Mekelle City, </w:t>
            </w:r>
            <w:proofErr w:type="spellStart"/>
            <w:r w:rsidRPr="00A45397">
              <w:rPr>
                <w:rFonts w:ascii="Times New Roman" w:eastAsia="Times New Roman" w:hAnsi="Times New Roman" w:cs="Times New Roman"/>
                <w:sz w:val="20"/>
                <w:lang w:bidi="en-US"/>
              </w:rPr>
              <w:t>Tigray</w:t>
            </w:r>
            <w:proofErr w:type="spellEnd"/>
            <w:r w:rsidRPr="00A45397">
              <w:rPr>
                <w:rFonts w:ascii="Times New Roman" w:eastAsia="Times New Roman" w:hAnsi="Times New Roman" w:cs="Times New Roman"/>
                <w:sz w:val="20"/>
                <w:lang w:bidi="en-US"/>
              </w:rPr>
              <w:t>, Northern Ethiopia, 2012/13</w:t>
            </w:r>
          </w:p>
        </w:tc>
        <w:tc>
          <w:tcPr>
            <w:tcW w:w="3780" w:type="dxa"/>
          </w:tcPr>
          <w:p w:rsidR="00A45397" w:rsidRPr="00A45397" w:rsidRDefault="00A45397" w:rsidP="00A45397">
            <w:pPr>
              <w:widowControl w:val="0"/>
              <w:autoSpaceDE w:val="0"/>
              <w:autoSpaceDN w:val="0"/>
              <w:spacing w:after="0" w:line="360" w:lineRule="auto"/>
              <w:ind w:left="110" w:right="251"/>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Global Journal of Medical Research ( F D ) Volume XVII Issue 1 Version I Year 2017</w:t>
            </w:r>
          </w:p>
        </w:tc>
      </w:tr>
      <w:tr w:rsidR="00A45397" w:rsidRPr="00A45397" w:rsidTr="00260648">
        <w:trPr>
          <w:trHeight w:val="1259"/>
        </w:trPr>
        <w:tc>
          <w:tcPr>
            <w:tcW w:w="828" w:type="dxa"/>
          </w:tcPr>
          <w:p w:rsidR="00A45397" w:rsidRPr="00A45397" w:rsidRDefault="00A45397" w:rsidP="00A45397">
            <w:pPr>
              <w:widowControl w:val="0"/>
              <w:autoSpaceDE w:val="0"/>
              <w:autoSpaceDN w:val="0"/>
              <w:spacing w:before="2" w:after="0" w:line="240" w:lineRule="auto"/>
              <w:ind w:left="107"/>
              <w:rPr>
                <w:rFonts w:ascii="Times New Roman" w:eastAsia="Times New Roman" w:hAnsi="Times New Roman" w:cs="Times New Roman"/>
                <w:b/>
                <w:sz w:val="20"/>
                <w:lang w:bidi="en-US"/>
              </w:rPr>
            </w:pPr>
            <w:r w:rsidRPr="00A45397">
              <w:rPr>
                <w:rFonts w:ascii="Times New Roman" w:eastAsia="Times New Roman" w:hAnsi="Times New Roman" w:cs="Times New Roman"/>
                <w:b/>
                <w:w w:val="99"/>
                <w:sz w:val="20"/>
                <w:lang w:bidi="en-US"/>
              </w:rPr>
              <w:t>2</w:t>
            </w:r>
          </w:p>
        </w:tc>
        <w:tc>
          <w:tcPr>
            <w:tcW w:w="2042" w:type="dxa"/>
          </w:tcPr>
          <w:p w:rsidR="00A45397" w:rsidRPr="00A45397" w:rsidRDefault="00A45397" w:rsidP="00A45397">
            <w:pPr>
              <w:widowControl w:val="0"/>
              <w:autoSpaceDE w:val="0"/>
              <w:autoSpaceDN w:val="0"/>
              <w:spacing w:after="0"/>
              <w:ind w:left="108" w:right="128"/>
              <w:rPr>
                <w:rFonts w:ascii="Times New Roman" w:eastAsia="Times New Roman" w:hAnsi="Times New Roman" w:cs="Times New Roman"/>
                <w:sz w:val="20"/>
                <w:lang w:bidi="en-US"/>
              </w:rPr>
            </w:pPr>
            <w:proofErr w:type="spellStart"/>
            <w:r w:rsidRPr="00A45397">
              <w:rPr>
                <w:rFonts w:ascii="Times New Roman" w:eastAsia="Times New Roman" w:hAnsi="Times New Roman" w:cs="Times New Roman"/>
                <w:b/>
                <w:sz w:val="20"/>
                <w:lang w:bidi="en-US"/>
              </w:rPr>
              <w:t>Kalayou</w:t>
            </w:r>
            <w:proofErr w:type="spellEnd"/>
            <w:r w:rsidRPr="00A45397">
              <w:rPr>
                <w:rFonts w:ascii="Times New Roman" w:eastAsia="Times New Roman" w:hAnsi="Times New Roman" w:cs="Times New Roman"/>
                <w:b/>
                <w:sz w:val="20"/>
                <w:lang w:bidi="en-US"/>
              </w:rPr>
              <w:t xml:space="preserve"> </w:t>
            </w:r>
            <w:proofErr w:type="spellStart"/>
            <w:r w:rsidRPr="00A45397">
              <w:rPr>
                <w:rFonts w:ascii="Times New Roman" w:eastAsia="Times New Roman" w:hAnsi="Times New Roman" w:cs="Times New Roman"/>
                <w:b/>
                <w:sz w:val="20"/>
                <w:lang w:bidi="en-US"/>
              </w:rPr>
              <w:t>Kidanu</w:t>
            </w:r>
            <w:proofErr w:type="spellEnd"/>
            <w:r w:rsidRPr="00A45397">
              <w:rPr>
                <w:rFonts w:ascii="Times New Roman" w:eastAsia="Times New Roman" w:hAnsi="Times New Roman" w:cs="Times New Roman"/>
                <w:b/>
                <w:sz w:val="20"/>
                <w:lang w:bidi="en-US"/>
              </w:rPr>
              <w:t xml:space="preserve"> </w:t>
            </w:r>
            <w:proofErr w:type="spellStart"/>
            <w:r w:rsidRPr="00A45397">
              <w:rPr>
                <w:rFonts w:ascii="Times New Roman" w:eastAsia="Times New Roman" w:hAnsi="Times New Roman" w:cs="Times New Roman"/>
                <w:b/>
                <w:sz w:val="20"/>
                <w:lang w:bidi="en-US"/>
              </w:rPr>
              <w:t>Berhe</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Alemayehu</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Bayeray</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Kahsay</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Haftu</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Berhe</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Gebru</w:t>
            </w:r>
            <w:proofErr w:type="spellEnd"/>
          </w:p>
        </w:tc>
        <w:tc>
          <w:tcPr>
            <w:tcW w:w="3510" w:type="dxa"/>
          </w:tcPr>
          <w:p w:rsidR="00A45397" w:rsidRPr="00A45397" w:rsidRDefault="00A45397" w:rsidP="00A45397">
            <w:pPr>
              <w:widowControl w:val="0"/>
              <w:autoSpaceDE w:val="0"/>
              <w:autoSpaceDN w:val="0"/>
              <w:spacing w:after="0"/>
              <w:ind w:left="108" w:right="373"/>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Adherence to Diabetes Self-Management Practices among Type II Diabetic Patients in Ethiopia</w:t>
            </w:r>
          </w:p>
        </w:tc>
        <w:tc>
          <w:tcPr>
            <w:tcW w:w="3780" w:type="dxa"/>
          </w:tcPr>
          <w:p w:rsidR="00A45397" w:rsidRPr="00A45397" w:rsidRDefault="00A45397" w:rsidP="00A45397">
            <w:pPr>
              <w:widowControl w:val="0"/>
              <w:autoSpaceDE w:val="0"/>
              <w:autoSpaceDN w:val="0"/>
              <w:spacing w:after="0"/>
              <w:ind w:left="110" w:right="157"/>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Greener Journal of Medical Sciences ISSN: 2276-7797 Vol. 3 (6), pp. 211-221, August</w:t>
            </w:r>
          </w:p>
          <w:p w:rsidR="00A45397" w:rsidRPr="00A45397" w:rsidRDefault="00A45397" w:rsidP="00A45397">
            <w:pPr>
              <w:widowControl w:val="0"/>
              <w:autoSpaceDE w:val="0"/>
              <w:autoSpaceDN w:val="0"/>
              <w:spacing w:after="0" w:line="229" w:lineRule="exact"/>
              <w:ind w:left="110"/>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2013</w:t>
            </w:r>
          </w:p>
        </w:tc>
      </w:tr>
      <w:tr w:rsidR="00A45397" w:rsidRPr="00A45397" w:rsidTr="00260648">
        <w:trPr>
          <w:trHeight w:val="1120"/>
        </w:trPr>
        <w:tc>
          <w:tcPr>
            <w:tcW w:w="828" w:type="dxa"/>
          </w:tcPr>
          <w:p w:rsidR="00A45397" w:rsidRPr="00A45397" w:rsidRDefault="00A45397" w:rsidP="00A45397">
            <w:pPr>
              <w:widowControl w:val="0"/>
              <w:autoSpaceDE w:val="0"/>
              <w:autoSpaceDN w:val="0"/>
              <w:spacing w:after="0" w:line="240" w:lineRule="auto"/>
              <w:ind w:left="107"/>
              <w:rPr>
                <w:rFonts w:ascii="Times New Roman" w:eastAsia="Times New Roman" w:hAnsi="Times New Roman" w:cs="Times New Roman"/>
                <w:b/>
                <w:sz w:val="20"/>
                <w:lang w:bidi="en-US"/>
              </w:rPr>
            </w:pPr>
            <w:r w:rsidRPr="00A45397">
              <w:rPr>
                <w:rFonts w:ascii="Times New Roman" w:eastAsia="Times New Roman" w:hAnsi="Times New Roman" w:cs="Times New Roman"/>
                <w:b/>
                <w:w w:val="99"/>
                <w:sz w:val="20"/>
                <w:lang w:bidi="en-US"/>
              </w:rPr>
              <w:t>3</w:t>
            </w:r>
          </w:p>
        </w:tc>
        <w:tc>
          <w:tcPr>
            <w:tcW w:w="2042" w:type="dxa"/>
          </w:tcPr>
          <w:p w:rsidR="00A45397" w:rsidRPr="00A45397" w:rsidRDefault="00A45397" w:rsidP="00A45397">
            <w:pPr>
              <w:widowControl w:val="0"/>
              <w:autoSpaceDE w:val="0"/>
              <w:autoSpaceDN w:val="0"/>
              <w:spacing w:after="0" w:line="240" w:lineRule="auto"/>
              <w:ind w:left="108" w:right="128"/>
              <w:rPr>
                <w:rFonts w:ascii="Times New Roman" w:eastAsia="Times New Roman" w:hAnsi="Times New Roman" w:cs="Times New Roman"/>
                <w:sz w:val="20"/>
                <w:lang w:bidi="en-US"/>
              </w:rPr>
            </w:pPr>
            <w:proofErr w:type="spellStart"/>
            <w:r w:rsidRPr="00A45397">
              <w:rPr>
                <w:rFonts w:ascii="Times New Roman" w:eastAsia="Times New Roman" w:hAnsi="Times New Roman" w:cs="Times New Roman"/>
                <w:b/>
                <w:sz w:val="20"/>
                <w:lang w:bidi="en-US"/>
              </w:rPr>
              <w:t>Kalayou</w:t>
            </w:r>
            <w:proofErr w:type="spellEnd"/>
            <w:r w:rsidRPr="00A45397">
              <w:rPr>
                <w:rFonts w:ascii="Times New Roman" w:eastAsia="Times New Roman" w:hAnsi="Times New Roman" w:cs="Times New Roman"/>
                <w:b/>
                <w:sz w:val="20"/>
                <w:lang w:bidi="en-US"/>
              </w:rPr>
              <w:t xml:space="preserve"> K </w:t>
            </w:r>
            <w:proofErr w:type="spellStart"/>
            <w:r w:rsidRPr="00A45397">
              <w:rPr>
                <w:rFonts w:ascii="Times New Roman" w:eastAsia="Times New Roman" w:hAnsi="Times New Roman" w:cs="Times New Roman"/>
                <w:b/>
                <w:sz w:val="20"/>
                <w:lang w:bidi="en-US"/>
              </w:rPr>
              <w:t>Berhe</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Haftu</w:t>
            </w:r>
            <w:proofErr w:type="spellEnd"/>
            <w:r w:rsidRPr="00A45397">
              <w:rPr>
                <w:rFonts w:ascii="Times New Roman" w:eastAsia="Times New Roman" w:hAnsi="Times New Roman" w:cs="Times New Roman"/>
                <w:sz w:val="20"/>
                <w:lang w:bidi="en-US"/>
              </w:rPr>
              <w:t xml:space="preserve"> B </w:t>
            </w:r>
            <w:proofErr w:type="spellStart"/>
            <w:r w:rsidRPr="00A45397">
              <w:rPr>
                <w:rFonts w:ascii="Times New Roman" w:eastAsia="Times New Roman" w:hAnsi="Times New Roman" w:cs="Times New Roman"/>
                <w:sz w:val="20"/>
                <w:lang w:bidi="en-US"/>
              </w:rPr>
              <w:t>Gebru</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Hailemariam</w:t>
            </w:r>
            <w:proofErr w:type="spellEnd"/>
            <w:r w:rsidRPr="00A45397">
              <w:rPr>
                <w:rFonts w:ascii="Times New Roman" w:eastAsia="Times New Roman" w:hAnsi="Times New Roman" w:cs="Times New Roman"/>
                <w:sz w:val="20"/>
                <w:lang w:bidi="en-US"/>
              </w:rPr>
              <w:t xml:space="preserve"> B </w:t>
            </w:r>
            <w:proofErr w:type="spellStart"/>
            <w:r w:rsidRPr="00A45397">
              <w:rPr>
                <w:rFonts w:ascii="Times New Roman" w:eastAsia="Times New Roman" w:hAnsi="Times New Roman" w:cs="Times New Roman"/>
                <w:sz w:val="20"/>
                <w:lang w:bidi="en-US"/>
              </w:rPr>
              <w:t>Kahsay</w:t>
            </w:r>
            <w:proofErr w:type="spellEnd"/>
            <w:r w:rsidRPr="00A45397">
              <w:rPr>
                <w:rFonts w:ascii="Times New Roman" w:eastAsia="Times New Roman" w:hAnsi="Times New Roman" w:cs="Times New Roman"/>
                <w:sz w:val="20"/>
                <w:lang w:bidi="en-US"/>
              </w:rPr>
              <w:t xml:space="preserve"> and </w:t>
            </w:r>
            <w:proofErr w:type="spellStart"/>
            <w:r w:rsidRPr="00A45397">
              <w:rPr>
                <w:rFonts w:ascii="Times New Roman" w:eastAsia="Times New Roman" w:hAnsi="Times New Roman" w:cs="Times New Roman"/>
                <w:sz w:val="20"/>
                <w:lang w:bidi="en-US"/>
              </w:rPr>
              <w:t>Alemseged</w:t>
            </w:r>
            <w:proofErr w:type="spellEnd"/>
            <w:r w:rsidRPr="00A45397">
              <w:rPr>
                <w:rFonts w:ascii="Times New Roman" w:eastAsia="Times New Roman" w:hAnsi="Times New Roman" w:cs="Times New Roman"/>
                <w:sz w:val="20"/>
                <w:lang w:bidi="en-US"/>
              </w:rPr>
              <w:t xml:space="preserve"> A </w:t>
            </w:r>
            <w:proofErr w:type="spellStart"/>
            <w:r w:rsidRPr="00A45397">
              <w:rPr>
                <w:rFonts w:ascii="Times New Roman" w:eastAsia="Times New Roman" w:hAnsi="Times New Roman" w:cs="Times New Roman"/>
                <w:sz w:val="20"/>
                <w:lang w:bidi="en-US"/>
              </w:rPr>
              <w:t>Kahsay</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Berhe</w:t>
            </w:r>
            <w:proofErr w:type="spellEnd"/>
            <w:r w:rsidRPr="00A45397">
              <w:rPr>
                <w:rFonts w:ascii="Times New Roman" w:eastAsia="Times New Roman" w:hAnsi="Times New Roman" w:cs="Times New Roman"/>
                <w:sz w:val="20"/>
                <w:lang w:bidi="en-US"/>
              </w:rPr>
              <w:t xml:space="preserve"> et al</w:t>
            </w:r>
          </w:p>
        </w:tc>
        <w:tc>
          <w:tcPr>
            <w:tcW w:w="3510" w:type="dxa"/>
          </w:tcPr>
          <w:p w:rsidR="00A45397" w:rsidRPr="00A45397" w:rsidRDefault="00A45397" w:rsidP="00A45397">
            <w:pPr>
              <w:widowControl w:val="0"/>
              <w:autoSpaceDE w:val="0"/>
              <w:autoSpaceDN w:val="0"/>
              <w:spacing w:after="0" w:line="242" w:lineRule="auto"/>
              <w:ind w:left="108" w:right="132"/>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Assessment of Diabetes Knowledge and its Associated Factors among Type 2 Diabetic Patients</w:t>
            </w:r>
            <w:r w:rsidRPr="00A45397">
              <w:rPr>
                <w:rFonts w:ascii="Times New Roman" w:eastAsia="Times New Roman" w:hAnsi="Times New Roman" w:cs="Times New Roman"/>
                <w:spacing w:val="-12"/>
                <w:sz w:val="20"/>
                <w:lang w:bidi="en-US"/>
              </w:rPr>
              <w:t xml:space="preserve"> </w:t>
            </w:r>
            <w:r w:rsidRPr="00A45397">
              <w:rPr>
                <w:rFonts w:ascii="Times New Roman" w:eastAsia="Times New Roman" w:hAnsi="Times New Roman" w:cs="Times New Roman"/>
                <w:sz w:val="20"/>
                <w:lang w:bidi="en-US"/>
              </w:rPr>
              <w:t>in Mekelle and Ayder Referral Hospitals,</w:t>
            </w:r>
            <w:r w:rsidRPr="00A45397">
              <w:rPr>
                <w:rFonts w:ascii="Times New Roman" w:eastAsia="Times New Roman" w:hAnsi="Times New Roman" w:cs="Times New Roman"/>
                <w:spacing w:val="-4"/>
                <w:sz w:val="20"/>
                <w:lang w:bidi="en-US"/>
              </w:rPr>
              <w:t xml:space="preserve"> </w:t>
            </w:r>
            <w:r w:rsidRPr="00A45397">
              <w:rPr>
                <w:rFonts w:ascii="Times New Roman" w:eastAsia="Times New Roman" w:hAnsi="Times New Roman" w:cs="Times New Roman"/>
                <w:sz w:val="20"/>
                <w:lang w:bidi="en-US"/>
              </w:rPr>
              <w:t>Ethiopia</w:t>
            </w:r>
          </w:p>
        </w:tc>
        <w:tc>
          <w:tcPr>
            <w:tcW w:w="3780" w:type="dxa"/>
          </w:tcPr>
          <w:p w:rsidR="00A45397" w:rsidRPr="00A45397" w:rsidRDefault="00A45397" w:rsidP="00A45397">
            <w:pPr>
              <w:widowControl w:val="0"/>
              <w:autoSpaceDE w:val="0"/>
              <w:autoSpaceDN w:val="0"/>
              <w:spacing w:after="0" w:line="225" w:lineRule="exact"/>
              <w:ind w:left="110"/>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 xml:space="preserve">J Diabetes </w:t>
            </w:r>
            <w:proofErr w:type="spellStart"/>
            <w:r w:rsidRPr="00A45397">
              <w:rPr>
                <w:rFonts w:ascii="Times New Roman" w:eastAsia="Times New Roman" w:hAnsi="Times New Roman" w:cs="Times New Roman"/>
                <w:sz w:val="20"/>
                <w:lang w:bidi="en-US"/>
              </w:rPr>
              <w:t>Metab</w:t>
            </w:r>
            <w:proofErr w:type="spellEnd"/>
            <w:r w:rsidRPr="00A45397">
              <w:rPr>
                <w:rFonts w:ascii="Times New Roman" w:eastAsia="Times New Roman" w:hAnsi="Times New Roman" w:cs="Times New Roman"/>
                <w:sz w:val="20"/>
                <w:lang w:bidi="en-US"/>
              </w:rPr>
              <w:t xml:space="preserve"> 2014, 5:5,</w:t>
            </w:r>
          </w:p>
        </w:tc>
      </w:tr>
      <w:tr w:rsidR="00A45397" w:rsidRPr="00A45397" w:rsidTr="00260648">
        <w:trPr>
          <w:trHeight w:val="1118"/>
        </w:trPr>
        <w:tc>
          <w:tcPr>
            <w:tcW w:w="828" w:type="dxa"/>
          </w:tcPr>
          <w:p w:rsidR="00A45397" w:rsidRPr="00A45397" w:rsidRDefault="00A45397" w:rsidP="00A45397">
            <w:pPr>
              <w:widowControl w:val="0"/>
              <w:autoSpaceDE w:val="0"/>
              <w:autoSpaceDN w:val="0"/>
              <w:spacing w:after="0" w:line="240" w:lineRule="auto"/>
              <w:ind w:left="107"/>
              <w:rPr>
                <w:rFonts w:ascii="Times New Roman" w:eastAsia="Times New Roman" w:hAnsi="Times New Roman" w:cs="Times New Roman"/>
                <w:b/>
                <w:sz w:val="20"/>
                <w:lang w:bidi="en-US"/>
              </w:rPr>
            </w:pPr>
            <w:r w:rsidRPr="00A45397">
              <w:rPr>
                <w:rFonts w:ascii="Times New Roman" w:eastAsia="Times New Roman" w:hAnsi="Times New Roman" w:cs="Times New Roman"/>
                <w:b/>
                <w:w w:val="99"/>
                <w:sz w:val="20"/>
                <w:lang w:bidi="en-US"/>
              </w:rPr>
              <w:t>4</w:t>
            </w:r>
          </w:p>
        </w:tc>
        <w:tc>
          <w:tcPr>
            <w:tcW w:w="2042" w:type="dxa"/>
          </w:tcPr>
          <w:p w:rsidR="00A45397" w:rsidRPr="00A45397" w:rsidRDefault="00A45397" w:rsidP="00A45397">
            <w:pPr>
              <w:widowControl w:val="0"/>
              <w:autoSpaceDE w:val="0"/>
              <w:autoSpaceDN w:val="0"/>
              <w:spacing w:after="0" w:line="240" w:lineRule="auto"/>
              <w:ind w:left="108" w:right="227"/>
              <w:rPr>
                <w:rFonts w:ascii="Times New Roman" w:eastAsia="Times New Roman" w:hAnsi="Times New Roman" w:cs="Times New Roman"/>
                <w:sz w:val="20"/>
                <w:lang w:bidi="en-US"/>
              </w:rPr>
            </w:pPr>
            <w:proofErr w:type="spellStart"/>
            <w:r w:rsidRPr="00A45397">
              <w:rPr>
                <w:rFonts w:ascii="Times New Roman" w:eastAsia="Times New Roman" w:hAnsi="Times New Roman" w:cs="Times New Roman"/>
                <w:b/>
                <w:sz w:val="20"/>
                <w:lang w:bidi="en-US"/>
              </w:rPr>
              <w:t>Kalayou</w:t>
            </w:r>
            <w:proofErr w:type="spellEnd"/>
            <w:r w:rsidRPr="00A45397">
              <w:rPr>
                <w:rFonts w:ascii="Times New Roman" w:eastAsia="Times New Roman" w:hAnsi="Times New Roman" w:cs="Times New Roman"/>
                <w:b/>
                <w:sz w:val="20"/>
                <w:lang w:bidi="en-US"/>
              </w:rPr>
              <w:t xml:space="preserve"> K. </w:t>
            </w:r>
            <w:proofErr w:type="spellStart"/>
            <w:r w:rsidRPr="00A45397">
              <w:rPr>
                <w:rFonts w:ascii="Times New Roman" w:eastAsia="Times New Roman" w:hAnsi="Times New Roman" w:cs="Times New Roman"/>
                <w:b/>
                <w:sz w:val="20"/>
                <w:lang w:bidi="en-US"/>
              </w:rPr>
              <w:t>Berhe</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Ashenafi</w:t>
            </w:r>
            <w:proofErr w:type="spellEnd"/>
            <w:r w:rsidRPr="00A45397">
              <w:rPr>
                <w:rFonts w:ascii="Times New Roman" w:eastAsia="Times New Roman" w:hAnsi="Times New Roman" w:cs="Times New Roman"/>
                <w:sz w:val="20"/>
                <w:lang w:bidi="en-US"/>
              </w:rPr>
              <w:t xml:space="preserve"> D. </w:t>
            </w:r>
            <w:proofErr w:type="spellStart"/>
            <w:r w:rsidRPr="00A45397">
              <w:rPr>
                <w:rFonts w:ascii="Times New Roman" w:eastAsia="Times New Roman" w:hAnsi="Times New Roman" w:cs="Times New Roman"/>
                <w:sz w:val="20"/>
                <w:lang w:bidi="en-US"/>
              </w:rPr>
              <w:t>Ayele</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Gwahid</w:t>
            </w:r>
            <w:proofErr w:type="spellEnd"/>
            <w:r w:rsidRPr="00A45397">
              <w:rPr>
                <w:rFonts w:ascii="Times New Roman" w:eastAsia="Times New Roman" w:hAnsi="Times New Roman" w:cs="Times New Roman"/>
                <w:sz w:val="20"/>
                <w:lang w:bidi="en-US"/>
              </w:rPr>
              <w:t xml:space="preserve"> B.G. Michael, </w:t>
            </w:r>
            <w:proofErr w:type="spellStart"/>
            <w:r w:rsidRPr="00A45397">
              <w:rPr>
                <w:rFonts w:ascii="Times New Roman" w:eastAsia="Times New Roman" w:hAnsi="Times New Roman" w:cs="Times New Roman"/>
                <w:sz w:val="20"/>
                <w:lang w:bidi="en-US"/>
              </w:rPr>
              <w:t>Kibrom</w:t>
            </w:r>
            <w:proofErr w:type="spellEnd"/>
            <w:r w:rsidRPr="00A45397">
              <w:rPr>
                <w:rFonts w:ascii="Times New Roman" w:eastAsia="Times New Roman" w:hAnsi="Times New Roman" w:cs="Times New Roman"/>
                <w:sz w:val="20"/>
                <w:lang w:bidi="en-US"/>
              </w:rPr>
              <w:t xml:space="preserve"> B. </w:t>
            </w:r>
            <w:proofErr w:type="spellStart"/>
            <w:r w:rsidRPr="00A45397">
              <w:rPr>
                <w:rFonts w:ascii="Times New Roman" w:eastAsia="Times New Roman" w:hAnsi="Times New Roman" w:cs="Times New Roman"/>
                <w:sz w:val="20"/>
                <w:lang w:bidi="en-US"/>
              </w:rPr>
              <w:t>Gebressilase</w:t>
            </w:r>
            <w:proofErr w:type="spellEnd"/>
            <w:r w:rsidRPr="00A45397">
              <w:rPr>
                <w:rFonts w:ascii="Times New Roman" w:eastAsia="Times New Roman" w:hAnsi="Times New Roman" w:cs="Times New Roman"/>
                <w:sz w:val="20"/>
                <w:lang w:bidi="en-US"/>
              </w:rPr>
              <w:t xml:space="preserve"> and </w:t>
            </w:r>
            <w:proofErr w:type="spellStart"/>
            <w:r w:rsidRPr="00A45397">
              <w:rPr>
                <w:rFonts w:ascii="Times New Roman" w:eastAsia="Times New Roman" w:hAnsi="Times New Roman" w:cs="Times New Roman"/>
                <w:sz w:val="20"/>
                <w:lang w:bidi="en-US"/>
              </w:rPr>
              <w:t>Yohannes</w:t>
            </w:r>
            <w:proofErr w:type="spellEnd"/>
            <w:r w:rsidRPr="00A45397">
              <w:rPr>
                <w:rFonts w:ascii="Times New Roman" w:eastAsia="Times New Roman" w:hAnsi="Times New Roman" w:cs="Times New Roman"/>
                <w:sz w:val="20"/>
                <w:lang w:bidi="en-US"/>
              </w:rPr>
              <w:t xml:space="preserve"> T. </w:t>
            </w:r>
            <w:proofErr w:type="spellStart"/>
            <w:r w:rsidRPr="00A45397">
              <w:rPr>
                <w:rFonts w:ascii="Times New Roman" w:eastAsia="Times New Roman" w:hAnsi="Times New Roman" w:cs="Times New Roman"/>
                <w:sz w:val="20"/>
                <w:lang w:bidi="en-US"/>
              </w:rPr>
              <w:t>Abebe</w:t>
            </w:r>
            <w:proofErr w:type="spellEnd"/>
          </w:p>
        </w:tc>
        <w:tc>
          <w:tcPr>
            <w:tcW w:w="3510" w:type="dxa"/>
          </w:tcPr>
          <w:p w:rsidR="00A45397" w:rsidRPr="00A45397" w:rsidRDefault="00A45397" w:rsidP="00A45397">
            <w:pPr>
              <w:widowControl w:val="0"/>
              <w:autoSpaceDE w:val="0"/>
              <w:autoSpaceDN w:val="0"/>
              <w:spacing w:after="0" w:line="240" w:lineRule="auto"/>
              <w:ind w:left="108" w:right="417"/>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Magnitude of depression and its associated factors among people diagnosed with type ii diabetes</w:t>
            </w:r>
          </w:p>
        </w:tc>
        <w:tc>
          <w:tcPr>
            <w:tcW w:w="3780" w:type="dxa"/>
          </w:tcPr>
          <w:p w:rsidR="00A45397" w:rsidRPr="00A45397" w:rsidRDefault="00A45397" w:rsidP="00A45397">
            <w:pPr>
              <w:widowControl w:val="0"/>
              <w:autoSpaceDE w:val="0"/>
              <w:autoSpaceDN w:val="0"/>
              <w:spacing w:after="0" w:line="240" w:lineRule="auto"/>
              <w:ind w:left="110" w:right="179"/>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International Journal of Development Research Vol. 08, Issue, 08, pp. 22153-22159,</w:t>
            </w:r>
          </w:p>
          <w:p w:rsidR="00A45397" w:rsidRPr="00A45397" w:rsidRDefault="00A45397" w:rsidP="00A45397">
            <w:pPr>
              <w:widowControl w:val="0"/>
              <w:autoSpaceDE w:val="0"/>
              <w:autoSpaceDN w:val="0"/>
              <w:spacing w:after="0" w:line="240" w:lineRule="auto"/>
              <w:ind w:left="110"/>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August, 2018</w:t>
            </w:r>
          </w:p>
        </w:tc>
      </w:tr>
      <w:tr w:rsidR="00A45397" w:rsidRPr="00A45397" w:rsidTr="00260648">
        <w:trPr>
          <w:trHeight w:val="1120"/>
        </w:trPr>
        <w:tc>
          <w:tcPr>
            <w:tcW w:w="828" w:type="dxa"/>
          </w:tcPr>
          <w:p w:rsidR="00A45397" w:rsidRPr="00A45397" w:rsidRDefault="00A45397" w:rsidP="00A45397">
            <w:pPr>
              <w:widowControl w:val="0"/>
              <w:autoSpaceDE w:val="0"/>
              <w:autoSpaceDN w:val="0"/>
              <w:spacing w:after="0" w:line="240" w:lineRule="auto"/>
              <w:ind w:left="107"/>
              <w:rPr>
                <w:rFonts w:ascii="Times New Roman" w:eastAsia="Times New Roman" w:hAnsi="Times New Roman" w:cs="Times New Roman"/>
                <w:b/>
                <w:sz w:val="20"/>
                <w:lang w:bidi="en-US"/>
              </w:rPr>
            </w:pPr>
            <w:r w:rsidRPr="00A45397">
              <w:rPr>
                <w:rFonts w:ascii="Times New Roman" w:eastAsia="Times New Roman" w:hAnsi="Times New Roman" w:cs="Times New Roman"/>
                <w:b/>
                <w:w w:val="99"/>
                <w:sz w:val="20"/>
                <w:lang w:bidi="en-US"/>
              </w:rPr>
              <w:t>5</w:t>
            </w:r>
          </w:p>
        </w:tc>
        <w:tc>
          <w:tcPr>
            <w:tcW w:w="2042" w:type="dxa"/>
          </w:tcPr>
          <w:p w:rsidR="00A45397" w:rsidRPr="00A45397" w:rsidRDefault="00A45397" w:rsidP="00A45397">
            <w:pPr>
              <w:widowControl w:val="0"/>
              <w:autoSpaceDE w:val="0"/>
              <w:autoSpaceDN w:val="0"/>
              <w:spacing w:after="0" w:line="242" w:lineRule="auto"/>
              <w:ind w:left="108" w:right="128"/>
              <w:rPr>
                <w:rFonts w:ascii="Times New Roman" w:eastAsia="Times New Roman" w:hAnsi="Times New Roman" w:cs="Times New Roman"/>
                <w:sz w:val="20"/>
                <w:lang w:bidi="en-US"/>
              </w:rPr>
            </w:pPr>
            <w:proofErr w:type="spellStart"/>
            <w:r w:rsidRPr="00A45397">
              <w:rPr>
                <w:rFonts w:ascii="Times New Roman" w:eastAsia="Times New Roman" w:hAnsi="Times New Roman" w:cs="Times New Roman"/>
                <w:b/>
                <w:sz w:val="20"/>
                <w:lang w:bidi="en-US"/>
              </w:rPr>
              <w:t>Kalayou</w:t>
            </w:r>
            <w:proofErr w:type="spellEnd"/>
            <w:r w:rsidRPr="00A45397">
              <w:rPr>
                <w:rFonts w:ascii="Times New Roman" w:eastAsia="Times New Roman" w:hAnsi="Times New Roman" w:cs="Times New Roman"/>
                <w:b/>
                <w:sz w:val="20"/>
                <w:lang w:bidi="en-US"/>
              </w:rPr>
              <w:t xml:space="preserve"> K </w:t>
            </w:r>
            <w:proofErr w:type="spellStart"/>
            <w:r w:rsidRPr="00A45397">
              <w:rPr>
                <w:rFonts w:ascii="Times New Roman" w:eastAsia="Times New Roman" w:hAnsi="Times New Roman" w:cs="Times New Roman"/>
                <w:b/>
                <w:sz w:val="20"/>
                <w:lang w:bidi="en-US"/>
              </w:rPr>
              <w:t>Berhe</w:t>
            </w:r>
            <w:proofErr w:type="spellEnd"/>
            <w:r w:rsidRPr="00A45397">
              <w:rPr>
                <w:rFonts w:ascii="Times New Roman" w:eastAsia="Times New Roman" w:hAnsi="Times New Roman" w:cs="Times New Roman"/>
                <w:b/>
                <w:sz w:val="20"/>
                <w:lang w:bidi="en-US"/>
              </w:rPr>
              <w:t xml:space="preserve">*, </w:t>
            </w:r>
            <w:proofErr w:type="spellStart"/>
            <w:r w:rsidRPr="00A45397">
              <w:rPr>
                <w:rFonts w:ascii="Times New Roman" w:eastAsia="Times New Roman" w:hAnsi="Times New Roman" w:cs="Times New Roman"/>
                <w:sz w:val="20"/>
                <w:lang w:bidi="en-US"/>
              </w:rPr>
              <w:t>Haftom</w:t>
            </w:r>
            <w:proofErr w:type="spellEnd"/>
            <w:r w:rsidRPr="00A45397">
              <w:rPr>
                <w:rFonts w:ascii="Times New Roman" w:eastAsia="Times New Roman" w:hAnsi="Times New Roman" w:cs="Times New Roman"/>
                <w:sz w:val="20"/>
                <w:lang w:bidi="en-US"/>
              </w:rPr>
              <w:t xml:space="preserve"> G Welearegay2, </w:t>
            </w:r>
            <w:proofErr w:type="spellStart"/>
            <w:r w:rsidRPr="00A45397">
              <w:rPr>
                <w:rFonts w:ascii="Times New Roman" w:eastAsia="Times New Roman" w:hAnsi="Times New Roman" w:cs="Times New Roman"/>
                <w:sz w:val="20"/>
                <w:lang w:bidi="en-US"/>
              </w:rPr>
              <w:t>Gerezgiher</w:t>
            </w:r>
            <w:proofErr w:type="spellEnd"/>
            <w:r w:rsidRPr="00A45397">
              <w:rPr>
                <w:rFonts w:ascii="Times New Roman" w:eastAsia="Times New Roman" w:hAnsi="Times New Roman" w:cs="Times New Roman"/>
                <w:sz w:val="20"/>
                <w:lang w:bidi="en-US"/>
              </w:rPr>
              <w:t xml:space="preserve"> B Abera1, </w:t>
            </w:r>
            <w:proofErr w:type="spellStart"/>
            <w:r w:rsidRPr="00A45397">
              <w:rPr>
                <w:rFonts w:ascii="Times New Roman" w:eastAsia="Times New Roman" w:hAnsi="Times New Roman" w:cs="Times New Roman"/>
                <w:sz w:val="20"/>
                <w:lang w:bidi="en-US"/>
              </w:rPr>
              <w:t>Hailemariam</w:t>
            </w:r>
            <w:proofErr w:type="spellEnd"/>
            <w:r w:rsidRPr="00A45397">
              <w:rPr>
                <w:rFonts w:ascii="Times New Roman" w:eastAsia="Times New Roman" w:hAnsi="Times New Roman" w:cs="Times New Roman"/>
                <w:sz w:val="20"/>
                <w:lang w:bidi="en-US"/>
              </w:rPr>
              <w:t xml:space="preserve"> B Kahsay1 and </w:t>
            </w:r>
            <w:proofErr w:type="spellStart"/>
            <w:r w:rsidRPr="00A45397">
              <w:rPr>
                <w:rFonts w:ascii="Times New Roman" w:eastAsia="Times New Roman" w:hAnsi="Times New Roman" w:cs="Times New Roman"/>
                <w:sz w:val="20"/>
                <w:lang w:bidi="en-US"/>
              </w:rPr>
              <w:t>Alemayehu</w:t>
            </w:r>
            <w:proofErr w:type="spellEnd"/>
            <w:r w:rsidRPr="00A45397">
              <w:rPr>
                <w:rFonts w:ascii="Times New Roman" w:eastAsia="Times New Roman" w:hAnsi="Times New Roman" w:cs="Times New Roman"/>
                <w:sz w:val="20"/>
                <w:lang w:bidi="en-US"/>
              </w:rPr>
              <w:t xml:space="preserve"> B </w:t>
            </w:r>
            <w:proofErr w:type="spellStart"/>
            <w:r w:rsidRPr="00A45397">
              <w:rPr>
                <w:rFonts w:ascii="Times New Roman" w:eastAsia="Times New Roman" w:hAnsi="Times New Roman" w:cs="Times New Roman"/>
                <w:sz w:val="20"/>
                <w:lang w:bidi="en-US"/>
              </w:rPr>
              <w:t>Kahsay</w:t>
            </w:r>
            <w:proofErr w:type="spellEnd"/>
          </w:p>
        </w:tc>
        <w:tc>
          <w:tcPr>
            <w:tcW w:w="3510" w:type="dxa"/>
          </w:tcPr>
          <w:p w:rsidR="00A45397" w:rsidRPr="00A45397" w:rsidRDefault="00A45397" w:rsidP="00A45397">
            <w:pPr>
              <w:widowControl w:val="0"/>
              <w:autoSpaceDE w:val="0"/>
              <w:autoSpaceDN w:val="0"/>
              <w:spacing w:after="0" w:line="240" w:lineRule="auto"/>
              <w:ind w:left="108"/>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Assessment of Antenatal Care Utilization and its Associated Factors Among 15 to 49 Years</w:t>
            </w:r>
          </w:p>
          <w:p w:rsidR="00A45397" w:rsidRPr="00A45397" w:rsidRDefault="00A45397" w:rsidP="00A45397">
            <w:pPr>
              <w:widowControl w:val="0"/>
              <w:tabs>
                <w:tab w:val="left" w:pos="778"/>
              </w:tabs>
              <w:autoSpaceDE w:val="0"/>
              <w:autoSpaceDN w:val="0"/>
              <w:spacing w:after="0" w:line="242" w:lineRule="auto"/>
              <w:ind w:left="108" w:right="211"/>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of</w:t>
            </w:r>
            <w:r w:rsidRPr="00A45397">
              <w:rPr>
                <w:rFonts w:ascii="Times New Roman" w:eastAsia="Times New Roman" w:hAnsi="Times New Roman" w:cs="Times New Roman"/>
                <w:sz w:val="20"/>
                <w:lang w:bidi="en-US"/>
              </w:rPr>
              <w:tab/>
              <w:t xml:space="preserve">Age Women in Ayder </w:t>
            </w:r>
            <w:proofErr w:type="spellStart"/>
            <w:r w:rsidRPr="00A45397">
              <w:rPr>
                <w:rFonts w:ascii="Times New Roman" w:eastAsia="Times New Roman" w:hAnsi="Times New Roman" w:cs="Times New Roman"/>
                <w:sz w:val="20"/>
                <w:lang w:bidi="en-US"/>
              </w:rPr>
              <w:t>Kebelle</w:t>
            </w:r>
            <w:proofErr w:type="spellEnd"/>
            <w:r w:rsidRPr="00A45397">
              <w:rPr>
                <w:rFonts w:ascii="Times New Roman" w:eastAsia="Times New Roman" w:hAnsi="Times New Roman" w:cs="Times New Roman"/>
                <w:sz w:val="20"/>
                <w:lang w:bidi="en-US"/>
              </w:rPr>
              <w:t>, Mekelle</w:t>
            </w:r>
            <w:r w:rsidRPr="00A45397">
              <w:rPr>
                <w:rFonts w:ascii="Times New Roman" w:eastAsia="Times New Roman" w:hAnsi="Times New Roman" w:cs="Times New Roman"/>
                <w:spacing w:val="-16"/>
                <w:sz w:val="20"/>
                <w:lang w:bidi="en-US"/>
              </w:rPr>
              <w:t xml:space="preserve"> </w:t>
            </w:r>
            <w:r w:rsidRPr="00A45397">
              <w:rPr>
                <w:rFonts w:ascii="Times New Roman" w:eastAsia="Times New Roman" w:hAnsi="Times New Roman" w:cs="Times New Roman"/>
                <w:sz w:val="20"/>
                <w:lang w:bidi="en-US"/>
              </w:rPr>
              <w:t>City 2012/2013; A Cross Sectional</w:t>
            </w:r>
            <w:r w:rsidRPr="00A45397">
              <w:rPr>
                <w:rFonts w:ascii="Times New Roman" w:eastAsia="Times New Roman" w:hAnsi="Times New Roman" w:cs="Times New Roman"/>
                <w:spacing w:val="-3"/>
                <w:sz w:val="20"/>
                <w:lang w:bidi="en-US"/>
              </w:rPr>
              <w:t xml:space="preserve"> </w:t>
            </w:r>
            <w:r w:rsidRPr="00A45397">
              <w:rPr>
                <w:rFonts w:ascii="Times New Roman" w:eastAsia="Times New Roman" w:hAnsi="Times New Roman" w:cs="Times New Roman"/>
                <w:sz w:val="20"/>
                <w:lang w:bidi="en-US"/>
              </w:rPr>
              <w:t>Study</w:t>
            </w:r>
          </w:p>
        </w:tc>
        <w:tc>
          <w:tcPr>
            <w:tcW w:w="3780" w:type="dxa"/>
          </w:tcPr>
          <w:p w:rsidR="00A45397" w:rsidRPr="00A45397" w:rsidRDefault="00A45397" w:rsidP="00A45397">
            <w:pPr>
              <w:widowControl w:val="0"/>
              <w:autoSpaceDE w:val="0"/>
              <w:autoSpaceDN w:val="0"/>
              <w:spacing w:after="0" w:line="240" w:lineRule="auto"/>
              <w:ind w:left="110" w:right="255"/>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American Journal of Advanced Drug Delivery, AJADD [2][1][2014]062- 075,</w:t>
            </w:r>
          </w:p>
          <w:p w:rsidR="00A45397" w:rsidRPr="00A45397" w:rsidRDefault="0021796A" w:rsidP="00A45397">
            <w:pPr>
              <w:widowControl w:val="0"/>
              <w:autoSpaceDE w:val="0"/>
              <w:autoSpaceDN w:val="0"/>
              <w:spacing w:after="0" w:line="240" w:lineRule="auto"/>
              <w:ind w:left="110"/>
              <w:rPr>
                <w:rFonts w:ascii="Times New Roman" w:eastAsia="Times New Roman" w:hAnsi="Times New Roman" w:cs="Times New Roman"/>
                <w:sz w:val="20"/>
                <w:lang w:bidi="en-US"/>
              </w:rPr>
            </w:pPr>
            <w:hyperlink r:id="rId10">
              <w:r w:rsidR="00A45397" w:rsidRPr="00A45397">
                <w:rPr>
                  <w:rFonts w:ascii="Times New Roman" w:eastAsia="Times New Roman" w:hAnsi="Times New Roman" w:cs="Times New Roman"/>
                  <w:color w:val="660066"/>
                  <w:sz w:val="20"/>
                  <w:u w:val="single" w:color="660066"/>
                  <w:lang w:bidi="en-US"/>
                </w:rPr>
                <w:t>www.ajadd.co.uk</w:t>
              </w:r>
            </w:hyperlink>
          </w:p>
        </w:tc>
      </w:tr>
      <w:tr w:rsidR="00A45397" w:rsidRPr="00A45397" w:rsidTr="00260648">
        <w:trPr>
          <w:trHeight w:val="1257"/>
        </w:trPr>
        <w:tc>
          <w:tcPr>
            <w:tcW w:w="828" w:type="dxa"/>
          </w:tcPr>
          <w:p w:rsidR="00A45397" w:rsidRPr="00A45397" w:rsidRDefault="00A45397" w:rsidP="00A45397">
            <w:pPr>
              <w:widowControl w:val="0"/>
              <w:autoSpaceDE w:val="0"/>
              <w:autoSpaceDN w:val="0"/>
              <w:spacing w:after="0" w:line="240" w:lineRule="auto"/>
              <w:ind w:left="107"/>
              <w:rPr>
                <w:rFonts w:ascii="Times New Roman" w:eastAsia="Times New Roman" w:hAnsi="Times New Roman" w:cs="Times New Roman"/>
                <w:b/>
                <w:sz w:val="20"/>
                <w:lang w:bidi="en-US"/>
              </w:rPr>
            </w:pPr>
            <w:r w:rsidRPr="00A45397">
              <w:rPr>
                <w:rFonts w:ascii="Times New Roman" w:eastAsia="Times New Roman" w:hAnsi="Times New Roman" w:cs="Times New Roman"/>
                <w:b/>
                <w:w w:val="99"/>
                <w:sz w:val="20"/>
                <w:lang w:bidi="en-US"/>
              </w:rPr>
              <w:lastRenderedPageBreak/>
              <w:t>6</w:t>
            </w:r>
          </w:p>
        </w:tc>
        <w:tc>
          <w:tcPr>
            <w:tcW w:w="2042" w:type="dxa"/>
          </w:tcPr>
          <w:p w:rsidR="00A45397" w:rsidRPr="00A45397" w:rsidRDefault="00A45397" w:rsidP="00A45397">
            <w:pPr>
              <w:widowControl w:val="0"/>
              <w:autoSpaceDE w:val="0"/>
              <w:autoSpaceDN w:val="0"/>
              <w:spacing w:after="0"/>
              <w:ind w:left="108" w:right="128"/>
              <w:rPr>
                <w:rFonts w:ascii="Times New Roman" w:eastAsia="Times New Roman" w:hAnsi="Times New Roman" w:cs="Times New Roman"/>
                <w:sz w:val="20"/>
                <w:lang w:bidi="en-US"/>
              </w:rPr>
            </w:pPr>
            <w:proofErr w:type="spellStart"/>
            <w:r w:rsidRPr="00A45397">
              <w:rPr>
                <w:rFonts w:ascii="Times New Roman" w:eastAsia="Times New Roman" w:hAnsi="Times New Roman" w:cs="Times New Roman"/>
                <w:b/>
                <w:sz w:val="20"/>
                <w:lang w:bidi="en-US"/>
              </w:rPr>
              <w:t>Kalayou</w:t>
            </w:r>
            <w:proofErr w:type="spellEnd"/>
            <w:r w:rsidRPr="00A45397">
              <w:rPr>
                <w:rFonts w:ascii="Times New Roman" w:eastAsia="Times New Roman" w:hAnsi="Times New Roman" w:cs="Times New Roman"/>
                <w:b/>
                <w:sz w:val="20"/>
                <w:lang w:bidi="en-US"/>
              </w:rPr>
              <w:t xml:space="preserve"> </w:t>
            </w:r>
            <w:proofErr w:type="spellStart"/>
            <w:r w:rsidRPr="00A45397">
              <w:rPr>
                <w:rFonts w:ascii="Times New Roman" w:eastAsia="Times New Roman" w:hAnsi="Times New Roman" w:cs="Times New Roman"/>
                <w:b/>
                <w:sz w:val="20"/>
                <w:lang w:bidi="en-US"/>
              </w:rPr>
              <w:t>Kidanu</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Mekuria</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Kassa</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Ashenafi</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Damtie</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Alemayehu</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Bayray</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Haftu</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Berhe</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Balem</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Demtsu</w:t>
            </w:r>
            <w:proofErr w:type="spellEnd"/>
          </w:p>
        </w:tc>
        <w:tc>
          <w:tcPr>
            <w:tcW w:w="3510" w:type="dxa"/>
          </w:tcPr>
          <w:p w:rsidR="00A45397" w:rsidRPr="00A45397" w:rsidRDefault="00A45397" w:rsidP="00A45397">
            <w:pPr>
              <w:widowControl w:val="0"/>
              <w:autoSpaceDE w:val="0"/>
              <w:autoSpaceDN w:val="0"/>
              <w:spacing w:after="0"/>
              <w:ind w:left="108"/>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assessment of knowledge, attitude and practices on depression and associated factors among Mekelle university college of health sciences students in, Mekelle city, Ethiopia 2010/11</w:t>
            </w:r>
          </w:p>
        </w:tc>
        <w:tc>
          <w:tcPr>
            <w:tcW w:w="3780" w:type="dxa"/>
          </w:tcPr>
          <w:p w:rsidR="00A45397" w:rsidRPr="00A45397" w:rsidRDefault="00A45397" w:rsidP="00A45397">
            <w:pPr>
              <w:widowControl w:val="0"/>
              <w:autoSpaceDE w:val="0"/>
              <w:autoSpaceDN w:val="0"/>
              <w:spacing w:after="0" w:line="360" w:lineRule="auto"/>
              <w:ind w:left="110" w:right="251"/>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International Journal of Therapeutic Applications, Volume 32, 2016, 69 - 76</w:t>
            </w:r>
          </w:p>
        </w:tc>
      </w:tr>
      <w:tr w:rsidR="00A45397" w:rsidRPr="00A45397" w:rsidTr="00260648">
        <w:trPr>
          <w:trHeight w:val="1725"/>
        </w:trPr>
        <w:tc>
          <w:tcPr>
            <w:tcW w:w="828" w:type="dxa"/>
          </w:tcPr>
          <w:p w:rsidR="00A45397" w:rsidRPr="00A45397" w:rsidRDefault="00A45397" w:rsidP="00A45397">
            <w:pPr>
              <w:widowControl w:val="0"/>
              <w:autoSpaceDE w:val="0"/>
              <w:autoSpaceDN w:val="0"/>
              <w:spacing w:before="2" w:after="0" w:line="240" w:lineRule="auto"/>
              <w:ind w:left="107"/>
              <w:rPr>
                <w:rFonts w:ascii="Times New Roman" w:eastAsia="Times New Roman" w:hAnsi="Times New Roman" w:cs="Times New Roman"/>
                <w:b/>
                <w:sz w:val="20"/>
                <w:lang w:bidi="en-US"/>
              </w:rPr>
            </w:pPr>
            <w:r w:rsidRPr="00A45397">
              <w:rPr>
                <w:rFonts w:ascii="Times New Roman" w:eastAsia="Times New Roman" w:hAnsi="Times New Roman" w:cs="Times New Roman"/>
                <w:b/>
                <w:w w:val="99"/>
                <w:sz w:val="20"/>
                <w:lang w:bidi="en-US"/>
              </w:rPr>
              <w:t>7</w:t>
            </w:r>
          </w:p>
        </w:tc>
        <w:tc>
          <w:tcPr>
            <w:tcW w:w="2042" w:type="dxa"/>
          </w:tcPr>
          <w:p w:rsidR="00A45397" w:rsidRPr="00A45397" w:rsidRDefault="00A45397" w:rsidP="00A45397">
            <w:pPr>
              <w:widowControl w:val="0"/>
              <w:autoSpaceDE w:val="0"/>
              <w:autoSpaceDN w:val="0"/>
              <w:spacing w:after="0"/>
              <w:ind w:left="108"/>
              <w:rPr>
                <w:rFonts w:ascii="Times New Roman" w:eastAsia="Times New Roman" w:hAnsi="Times New Roman" w:cs="Times New Roman"/>
                <w:sz w:val="20"/>
                <w:lang w:bidi="en-US"/>
              </w:rPr>
            </w:pPr>
            <w:proofErr w:type="spellStart"/>
            <w:r w:rsidRPr="00A45397">
              <w:rPr>
                <w:rFonts w:ascii="Times New Roman" w:eastAsia="Times New Roman" w:hAnsi="Times New Roman" w:cs="Times New Roman"/>
                <w:b/>
                <w:sz w:val="20"/>
                <w:lang w:bidi="en-US"/>
              </w:rPr>
              <w:t>Kalayou</w:t>
            </w:r>
            <w:proofErr w:type="spellEnd"/>
            <w:r w:rsidRPr="00A45397">
              <w:rPr>
                <w:rFonts w:ascii="Times New Roman" w:eastAsia="Times New Roman" w:hAnsi="Times New Roman" w:cs="Times New Roman"/>
                <w:b/>
                <w:sz w:val="20"/>
                <w:lang w:bidi="en-US"/>
              </w:rPr>
              <w:t xml:space="preserve"> </w:t>
            </w:r>
            <w:proofErr w:type="spellStart"/>
            <w:r w:rsidRPr="00A45397">
              <w:rPr>
                <w:rFonts w:ascii="Times New Roman" w:eastAsia="Times New Roman" w:hAnsi="Times New Roman" w:cs="Times New Roman"/>
                <w:b/>
                <w:sz w:val="20"/>
                <w:lang w:bidi="en-US"/>
              </w:rPr>
              <w:t>Kidanu</w:t>
            </w:r>
            <w:proofErr w:type="spellEnd"/>
            <w:r w:rsidRPr="00A45397">
              <w:rPr>
                <w:rFonts w:ascii="Times New Roman" w:eastAsia="Times New Roman" w:hAnsi="Times New Roman" w:cs="Times New Roman"/>
                <w:sz w:val="20"/>
                <w:lang w:bidi="en-US"/>
              </w:rPr>
              <w:t xml:space="preserve">*1, </w:t>
            </w:r>
            <w:proofErr w:type="spellStart"/>
            <w:r w:rsidRPr="00A45397">
              <w:rPr>
                <w:rFonts w:ascii="Times New Roman" w:eastAsia="Times New Roman" w:hAnsi="Times New Roman" w:cs="Times New Roman"/>
                <w:sz w:val="20"/>
                <w:lang w:bidi="en-US"/>
              </w:rPr>
              <w:t>Mekuria</w:t>
            </w:r>
            <w:proofErr w:type="spellEnd"/>
            <w:r w:rsidRPr="00A45397">
              <w:rPr>
                <w:rFonts w:ascii="Times New Roman" w:eastAsia="Times New Roman" w:hAnsi="Times New Roman" w:cs="Times New Roman"/>
                <w:sz w:val="20"/>
                <w:lang w:bidi="en-US"/>
              </w:rPr>
              <w:t xml:space="preserve"> Kassa2 and </w:t>
            </w:r>
            <w:proofErr w:type="spellStart"/>
            <w:r w:rsidRPr="00A45397">
              <w:rPr>
                <w:rFonts w:ascii="Times New Roman" w:eastAsia="Times New Roman" w:hAnsi="Times New Roman" w:cs="Times New Roman"/>
                <w:sz w:val="20"/>
                <w:lang w:bidi="en-US"/>
              </w:rPr>
              <w:t>Weyzer</w:t>
            </w:r>
            <w:proofErr w:type="spellEnd"/>
            <w:r w:rsidRPr="00A45397">
              <w:rPr>
                <w:rFonts w:ascii="Times New Roman" w:eastAsia="Times New Roman" w:hAnsi="Times New Roman" w:cs="Times New Roman"/>
                <w:sz w:val="20"/>
                <w:lang w:bidi="en-US"/>
              </w:rPr>
              <w:t xml:space="preserve"> Tilahun3</w:t>
            </w:r>
          </w:p>
        </w:tc>
        <w:tc>
          <w:tcPr>
            <w:tcW w:w="3510" w:type="dxa"/>
          </w:tcPr>
          <w:p w:rsidR="00A45397" w:rsidRPr="00A45397" w:rsidRDefault="00A45397" w:rsidP="00A45397">
            <w:pPr>
              <w:widowControl w:val="0"/>
              <w:autoSpaceDE w:val="0"/>
              <w:autoSpaceDN w:val="0"/>
              <w:spacing w:after="0"/>
              <w:ind w:left="108"/>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 xml:space="preserve">the role of men in family planning utilization in </w:t>
            </w:r>
            <w:proofErr w:type="spellStart"/>
            <w:r w:rsidRPr="00A45397">
              <w:rPr>
                <w:rFonts w:ascii="Times New Roman" w:eastAsia="Times New Roman" w:hAnsi="Times New Roman" w:cs="Times New Roman"/>
                <w:sz w:val="20"/>
                <w:lang w:bidi="en-US"/>
              </w:rPr>
              <w:t>Semeien</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Woreda</w:t>
            </w:r>
            <w:proofErr w:type="spellEnd"/>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mekelle</w:t>
            </w:r>
            <w:proofErr w:type="spellEnd"/>
            <w:r w:rsidRPr="00A45397">
              <w:rPr>
                <w:rFonts w:ascii="Times New Roman" w:eastAsia="Times New Roman" w:hAnsi="Times New Roman" w:cs="Times New Roman"/>
                <w:sz w:val="20"/>
                <w:lang w:bidi="en-US"/>
              </w:rPr>
              <w:t xml:space="preserve"> town, </w:t>
            </w:r>
            <w:proofErr w:type="spellStart"/>
            <w:r w:rsidRPr="00A45397">
              <w:rPr>
                <w:rFonts w:ascii="Times New Roman" w:eastAsia="Times New Roman" w:hAnsi="Times New Roman" w:cs="Times New Roman"/>
                <w:sz w:val="20"/>
                <w:lang w:bidi="en-US"/>
              </w:rPr>
              <w:t>Tigray</w:t>
            </w:r>
            <w:proofErr w:type="spellEnd"/>
            <w:r w:rsidRPr="00A45397">
              <w:rPr>
                <w:rFonts w:ascii="Times New Roman" w:eastAsia="Times New Roman" w:hAnsi="Times New Roman" w:cs="Times New Roman"/>
                <w:sz w:val="20"/>
                <w:lang w:bidi="en-US"/>
              </w:rPr>
              <w:t xml:space="preserve"> Ethiopia 2013</w:t>
            </w:r>
          </w:p>
        </w:tc>
        <w:tc>
          <w:tcPr>
            <w:tcW w:w="3780" w:type="dxa"/>
          </w:tcPr>
          <w:p w:rsidR="00A45397" w:rsidRPr="00A45397" w:rsidRDefault="00A45397" w:rsidP="00A45397">
            <w:pPr>
              <w:widowControl w:val="0"/>
              <w:autoSpaceDE w:val="0"/>
              <w:autoSpaceDN w:val="0"/>
              <w:spacing w:after="0" w:line="360" w:lineRule="auto"/>
              <w:ind w:left="110" w:right="157"/>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International Journal of Medical Research and Pharmaceutical Sciences</w:t>
            </w:r>
          </w:p>
          <w:p w:rsidR="00A45397" w:rsidRPr="00A45397" w:rsidRDefault="00A45397" w:rsidP="00A45397">
            <w:pPr>
              <w:widowControl w:val="0"/>
              <w:autoSpaceDE w:val="0"/>
              <w:autoSpaceDN w:val="0"/>
              <w:spacing w:after="0" w:line="229" w:lineRule="exact"/>
              <w:ind w:left="110"/>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March 2016; Volume 3 (Issue</w:t>
            </w:r>
          </w:p>
          <w:p w:rsidR="00A45397" w:rsidRPr="00A45397" w:rsidRDefault="00A45397" w:rsidP="00A45397">
            <w:pPr>
              <w:widowControl w:val="0"/>
              <w:autoSpaceDE w:val="0"/>
              <w:autoSpaceDN w:val="0"/>
              <w:spacing w:before="111" w:after="0" w:line="240" w:lineRule="auto"/>
              <w:ind w:left="110"/>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3)ISSN: 2394-9414</w:t>
            </w:r>
          </w:p>
        </w:tc>
      </w:tr>
      <w:tr w:rsidR="00A45397" w:rsidRPr="00A45397" w:rsidTr="00260648">
        <w:trPr>
          <w:trHeight w:val="993"/>
        </w:trPr>
        <w:tc>
          <w:tcPr>
            <w:tcW w:w="828" w:type="dxa"/>
          </w:tcPr>
          <w:p w:rsidR="00A45397" w:rsidRPr="00A45397" w:rsidRDefault="00A45397" w:rsidP="00A45397">
            <w:pPr>
              <w:widowControl w:val="0"/>
              <w:autoSpaceDE w:val="0"/>
              <w:autoSpaceDN w:val="0"/>
              <w:spacing w:after="0" w:line="240" w:lineRule="auto"/>
              <w:ind w:left="107"/>
              <w:rPr>
                <w:rFonts w:ascii="Times New Roman" w:eastAsia="Times New Roman" w:hAnsi="Times New Roman" w:cs="Times New Roman"/>
                <w:b/>
                <w:sz w:val="20"/>
                <w:lang w:bidi="en-US"/>
              </w:rPr>
            </w:pPr>
            <w:r w:rsidRPr="00A45397">
              <w:rPr>
                <w:rFonts w:ascii="Times New Roman" w:eastAsia="Times New Roman" w:hAnsi="Times New Roman" w:cs="Times New Roman"/>
                <w:b/>
                <w:w w:val="99"/>
                <w:sz w:val="20"/>
                <w:lang w:bidi="en-US"/>
              </w:rPr>
              <w:t>8</w:t>
            </w:r>
          </w:p>
        </w:tc>
        <w:tc>
          <w:tcPr>
            <w:tcW w:w="2042" w:type="dxa"/>
          </w:tcPr>
          <w:p w:rsidR="00A45397" w:rsidRPr="00A45397" w:rsidRDefault="00A45397" w:rsidP="00A45397">
            <w:pPr>
              <w:widowControl w:val="0"/>
              <w:autoSpaceDE w:val="0"/>
              <w:autoSpaceDN w:val="0"/>
              <w:spacing w:after="0"/>
              <w:ind w:left="108" w:right="177"/>
              <w:rPr>
                <w:rFonts w:ascii="Times New Roman" w:eastAsia="Times New Roman" w:hAnsi="Times New Roman" w:cs="Times New Roman"/>
                <w:sz w:val="20"/>
                <w:lang w:bidi="en-US"/>
              </w:rPr>
            </w:pPr>
            <w:r w:rsidRPr="00A45397">
              <w:rPr>
                <w:rFonts w:ascii="Times New Roman" w:eastAsia="Times New Roman" w:hAnsi="Times New Roman" w:cs="Times New Roman"/>
                <w:b/>
                <w:sz w:val="20"/>
                <w:lang w:bidi="en-US"/>
              </w:rPr>
              <w:t xml:space="preserve">*K. K. </w:t>
            </w:r>
            <w:proofErr w:type="spellStart"/>
            <w:r w:rsidRPr="00A45397">
              <w:rPr>
                <w:rFonts w:ascii="Times New Roman" w:eastAsia="Times New Roman" w:hAnsi="Times New Roman" w:cs="Times New Roman"/>
                <w:b/>
                <w:sz w:val="20"/>
                <w:lang w:bidi="en-US"/>
              </w:rPr>
              <w:t>Berhe</w:t>
            </w:r>
            <w:proofErr w:type="spellEnd"/>
            <w:r w:rsidRPr="00A45397">
              <w:rPr>
                <w:rFonts w:ascii="Times New Roman" w:eastAsia="Times New Roman" w:hAnsi="Times New Roman" w:cs="Times New Roman"/>
                <w:sz w:val="20"/>
                <w:lang w:bidi="en-US"/>
              </w:rPr>
              <w:t xml:space="preserve">, M. </w:t>
            </w:r>
            <w:proofErr w:type="spellStart"/>
            <w:r w:rsidRPr="00A45397">
              <w:rPr>
                <w:rFonts w:ascii="Times New Roman" w:eastAsia="Times New Roman" w:hAnsi="Times New Roman" w:cs="Times New Roman"/>
                <w:sz w:val="20"/>
                <w:lang w:bidi="en-US"/>
              </w:rPr>
              <w:t>Hagos</w:t>
            </w:r>
            <w:proofErr w:type="spellEnd"/>
            <w:r w:rsidRPr="00A45397">
              <w:rPr>
                <w:rFonts w:ascii="Times New Roman" w:eastAsia="Times New Roman" w:hAnsi="Times New Roman" w:cs="Times New Roman"/>
                <w:sz w:val="20"/>
                <w:lang w:bidi="en-US"/>
              </w:rPr>
              <w:t xml:space="preserve">, A. D. </w:t>
            </w:r>
            <w:proofErr w:type="spellStart"/>
            <w:r w:rsidRPr="00A45397">
              <w:rPr>
                <w:rFonts w:ascii="Times New Roman" w:eastAsia="Times New Roman" w:hAnsi="Times New Roman" w:cs="Times New Roman"/>
                <w:sz w:val="20"/>
                <w:lang w:bidi="en-US"/>
              </w:rPr>
              <w:t>Ayele</w:t>
            </w:r>
            <w:proofErr w:type="spellEnd"/>
            <w:r w:rsidRPr="00A45397">
              <w:rPr>
                <w:rFonts w:ascii="Times New Roman" w:eastAsia="Times New Roman" w:hAnsi="Times New Roman" w:cs="Times New Roman"/>
                <w:sz w:val="20"/>
                <w:lang w:bidi="en-US"/>
              </w:rPr>
              <w:t xml:space="preserve">, G. B. </w:t>
            </w:r>
            <w:proofErr w:type="spellStart"/>
            <w:r w:rsidRPr="00A45397">
              <w:rPr>
                <w:rFonts w:ascii="Times New Roman" w:eastAsia="Times New Roman" w:hAnsi="Times New Roman" w:cs="Times New Roman"/>
                <w:sz w:val="20"/>
                <w:lang w:bidi="en-US"/>
              </w:rPr>
              <w:t>Abera</w:t>
            </w:r>
            <w:proofErr w:type="spellEnd"/>
            <w:r w:rsidRPr="00A45397">
              <w:rPr>
                <w:rFonts w:ascii="Times New Roman" w:eastAsia="Times New Roman" w:hAnsi="Times New Roman" w:cs="Times New Roman"/>
                <w:sz w:val="20"/>
                <w:lang w:bidi="en-US"/>
              </w:rPr>
              <w:t xml:space="preserve">, C. P. </w:t>
            </w:r>
            <w:proofErr w:type="spellStart"/>
            <w:r w:rsidRPr="00A45397">
              <w:rPr>
                <w:rFonts w:ascii="Times New Roman" w:eastAsia="Times New Roman" w:hAnsi="Times New Roman" w:cs="Times New Roman"/>
                <w:sz w:val="20"/>
                <w:lang w:bidi="en-US"/>
              </w:rPr>
              <w:t>Tuppal</w:t>
            </w:r>
            <w:proofErr w:type="spellEnd"/>
            <w:r w:rsidRPr="00A45397">
              <w:rPr>
                <w:rFonts w:ascii="Times New Roman" w:eastAsia="Times New Roman" w:hAnsi="Times New Roman" w:cs="Times New Roman"/>
                <w:sz w:val="20"/>
                <w:lang w:bidi="en-US"/>
              </w:rPr>
              <w:t xml:space="preserve"> and H. B. </w:t>
            </w:r>
            <w:proofErr w:type="spellStart"/>
            <w:r w:rsidRPr="00A45397">
              <w:rPr>
                <w:rFonts w:ascii="Times New Roman" w:eastAsia="Times New Roman" w:hAnsi="Times New Roman" w:cs="Times New Roman"/>
                <w:sz w:val="20"/>
                <w:lang w:bidi="en-US"/>
              </w:rPr>
              <w:t>Kahsay</w:t>
            </w:r>
            <w:proofErr w:type="spellEnd"/>
          </w:p>
        </w:tc>
        <w:tc>
          <w:tcPr>
            <w:tcW w:w="3510" w:type="dxa"/>
          </w:tcPr>
          <w:p w:rsidR="00A45397" w:rsidRPr="00A45397" w:rsidRDefault="00A45397" w:rsidP="00A45397">
            <w:pPr>
              <w:widowControl w:val="0"/>
              <w:autoSpaceDE w:val="0"/>
              <w:autoSpaceDN w:val="0"/>
              <w:spacing w:after="0"/>
              <w:ind w:left="108" w:right="170"/>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Assessment of mothers' health care seeking</w:t>
            </w:r>
            <w:r w:rsidRPr="00A45397">
              <w:rPr>
                <w:rFonts w:ascii="Times New Roman" w:eastAsia="Times New Roman" w:hAnsi="Times New Roman" w:cs="Times New Roman"/>
                <w:spacing w:val="-20"/>
                <w:sz w:val="20"/>
                <w:lang w:bidi="en-US"/>
              </w:rPr>
              <w:t xml:space="preserve"> </w:t>
            </w:r>
            <w:r w:rsidRPr="00A45397">
              <w:rPr>
                <w:rFonts w:ascii="Times New Roman" w:eastAsia="Times New Roman" w:hAnsi="Times New Roman" w:cs="Times New Roman"/>
                <w:sz w:val="20"/>
                <w:lang w:bidi="en-US"/>
              </w:rPr>
              <w:t>behaviors and associated factors on common childhood illnesses in Mekelle city,</w:t>
            </w:r>
            <w:r w:rsidRPr="00A45397">
              <w:rPr>
                <w:rFonts w:ascii="Times New Roman" w:eastAsia="Times New Roman" w:hAnsi="Times New Roman" w:cs="Times New Roman"/>
                <w:spacing w:val="-5"/>
                <w:sz w:val="20"/>
                <w:lang w:bidi="en-US"/>
              </w:rPr>
              <w:t xml:space="preserve"> </w:t>
            </w:r>
            <w:r w:rsidRPr="00A45397">
              <w:rPr>
                <w:rFonts w:ascii="Times New Roman" w:eastAsia="Times New Roman" w:hAnsi="Times New Roman" w:cs="Times New Roman"/>
                <w:sz w:val="20"/>
                <w:lang w:bidi="en-US"/>
              </w:rPr>
              <w:t>Ethiopia,2012/13</w:t>
            </w:r>
          </w:p>
        </w:tc>
        <w:tc>
          <w:tcPr>
            <w:tcW w:w="3780" w:type="dxa"/>
          </w:tcPr>
          <w:p w:rsidR="00A45397" w:rsidRPr="00A45397" w:rsidRDefault="00A45397" w:rsidP="00A45397">
            <w:pPr>
              <w:widowControl w:val="0"/>
              <w:autoSpaceDE w:val="0"/>
              <w:autoSpaceDN w:val="0"/>
              <w:spacing w:after="0" w:line="225" w:lineRule="exact"/>
              <w:ind w:left="110"/>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 xml:space="preserve">ARPB, 2013; </w:t>
            </w:r>
            <w:proofErr w:type="spellStart"/>
            <w:r w:rsidRPr="00A45397">
              <w:rPr>
                <w:rFonts w:ascii="Times New Roman" w:eastAsia="Times New Roman" w:hAnsi="Times New Roman" w:cs="Times New Roman"/>
                <w:sz w:val="20"/>
                <w:lang w:bidi="en-US"/>
              </w:rPr>
              <w:t>Vol</w:t>
            </w:r>
            <w:proofErr w:type="spellEnd"/>
            <w:r w:rsidRPr="00A45397">
              <w:rPr>
                <w:rFonts w:ascii="Times New Roman" w:eastAsia="Times New Roman" w:hAnsi="Times New Roman" w:cs="Times New Roman"/>
                <w:sz w:val="20"/>
                <w:lang w:bidi="en-US"/>
              </w:rPr>
              <w:t xml:space="preserve"> 3 (III)</w:t>
            </w:r>
          </w:p>
        </w:tc>
      </w:tr>
      <w:tr w:rsidR="00A45397" w:rsidRPr="00A45397" w:rsidTr="00260648">
        <w:trPr>
          <w:trHeight w:val="1524"/>
        </w:trPr>
        <w:tc>
          <w:tcPr>
            <w:tcW w:w="828" w:type="dxa"/>
          </w:tcPr>
          <w:p w:rsidR="00A45397" w:rsidRPr="00A45397" w:rsidRDefault="00A45397" w:rsidP="00A45397">
            <w:pPr>
              <w:widowControl w:val="0"/>
              <w:autoSpaceDE w:val="0"/>
              <w:autoSpaceDN w:val="0"/>
              <w:spacing w:after="0" w:line="228" w:lineRule="exact"/>
              <w:ind w:left="107"/>
              <w:rPr>
                <w:rFonts w:ascii="Times New Roman" w:eastAsia="Times New Roman" w:hAnsi="Times New Roman" w:cs="Times New Roman"/>
                <w:sz w:val="20"/>
                <w:lang w:bidi="en-US"/>
              </w:rPr>
            </w:pPr>
            <w:r w:rsidRPr="00A45397">
              <w:rPr>
                <w:rFonts w:ascii="Times New Roman" w:eastAsia="Times New Roman" w:hAnsi="Times New Roman" w:cs="Times New Roman"/>
                <w:w w:val="99"/>
                <w:sz w:val="20"/>
                <w:lang w:bidi="en-US"/>
              </w:rPr>
              <w:t>9</w:t>
            </w:r>
          </w:p>
        </w:tc>
        <w:tc>
          <w:tcPr>
            <w:tcW w:w="2042" w:type="dxa"/>
          </w:tcPr>
          <w:p w:rsidR="00A45397" w:rsidRPr="00A45397" w:rsidRDefault="00A45397" w:rsidP="00A45397">
            <w:pPr>
              <w:widowControl w:val="0"/>
              <w:autoSpaceDE w:val="0"/>
              <w:autoSpaceDN w:val="0"/>
              <w:spacing w:after="0"/>
              <w:ind w:left="108" w:right="7"/>
              <w:rPr>
                <w:rFonts w:ascii="Times New Roman" w:eastAsia="Times New Roman" w:hAnsi="Times New Roman" w:cs="Times New Roman"/>
                <w:sz w:val="20"/>
                <w:lang w:bidi="en-US"/>
              </w:rPr>
            </w:pPr>
            <w:proofErr w:type="spellStart"/>
            <w:r w:rsidRPr="00A45397">
              <w:rPr>
                <w:rFonts w:ascii="Times New Roman" w:eastAsia="Times New Roman" w:hAnsi="Times New Roman" w:cs="Times New Roman"/>
                <w:sz w:val="20"/>
                <w:lang w:bidi="en-US"/>
              </w:rPr>
              <w:t>Eskedar</w:t>
            </w:r>
            <w:proofErr w:type="spellEnd"/>
            <w:r w:rsidRPr="00A45397">
              <w:rPr>
                <w:rFonts w:ascii="Times New Roman" w:eastAsia="Times New Roman" w:hAnsi="Times New Roman" w:cs="Times New Roman"/>
                <w:sz w:val="20"/>
                <w:lang w:bidi="en-US"/>
              </w:rPr>
              <w:t xml:space="preserve"> Birhane1*, </w:t>
            </w:r>
            <w:proofErr w:type="spellStart"/>
            <w:r w:rsidRPr="00A45397">
              <w:rPr>
                <w:rFonts w:ascii="Times New Roman" w:eastAsia="Times New Roman" w:hAnsi="Times New Roman" w:cs="Times New Roman"/>
                <w:b/>
                <w:sz w:val="20"/>
                <w:lang w:bidi="en-US"/>
              </w:rPr>
              <w:t>Kalayou</w:t>
            </w:r>
            <w:proofErr w:type="spellEnd"/>
            <w:r w:rsidRPr="00A45397">
              <w:rPr>
                <w:rFonts w:ascii="Times New Roman" w:eastAsia="Times New Roman" w:hAnsi="Times New Roman" w:cs="Times New Roman"/>
                <w:b/>
                <w:sz w:val="20"/>
                <w:lang w:bidi="en-US"/>
              </w:rPr>
              <w:t xml:space="preserve"> Kidanu2</w:t>
            </w:r>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Mekuria</w:t>
            </w:r>
            <w:proofErr w:type="spellEnd"/>
            <w:r w:rsidRPr="00A45397">
              <w:rPr>
                <w:rFonts w:ascii="Times New Roman" w:eastAsia="Times New Roman" w:hAnsi="Times New Roman" w:cs="Times New Roman"/>
                <w:sz w:val="20"/>
                <w:lang w:bidi="en-US"/>
              </w:rPr>
              <w:t xml:space="preserve"> Kassa2, </w:t>
            </w:r>
            <w:proofErr w:type="spellStart"/>
            <w:r w:rsidRPr="00A45397">
              <w:rPr>
                <w:rFonts w:ascii="Times New Roman" w:eastAsia="Times New Roman" w:hAnsi="Times New Roman" w:cs="Times New Roman"/>
                <w:sz w:val="20"/>
                <w:lang w:bidi="en-US"/>
              </w:rPr>
              <w:t>Dawit</w:t>
            </w:r>
            <w:proofErr w:type="spellEnd"/>
            <w:r w:rsidRPr="00A45397">
              <w:rPr>
                <w:rFonts w:ascii="Times New Roman" w:eastAsia="Times New Roman" w:hAnsi="Times New Roman" w:cs="Times New Roman"/>
                <w:sz w:val="20"/>
                <w:lang w:bidi="en-US"/>
              </w:rPr>
              <w:t xml:space="preserve"> Gerezgiher1, Lidia Tsegay1, </w:t>
            </w:r>
            <w:proofErr w:type="spellStart"/>
            <w:r w:rsidRPr="00A45397">
              <w:rPr>
                <w:rFonts w:ascii="Times New Roman" w:eastAsia="Times New Roman" w:hAnsi="Times New Roman" w:cs="Times New Roman"/>
                <w:sz w:val="20"/>
                <w:lang w:bidi="en-US"/>
              </w:rPr>
              <w:t>Brhanu</w:t>
            </w:r>
            <w:proofErr w:type="spellEnd"/>
            <w:r w:rsidRPr="00A45397">
              <w:rPr>
                <w:rFonts w:ascii="Times New Roman" w:eastAsia="Times New Roman" w:hAnsi="Times New Roman" w:cs="Times New Roman"/>
                <w:sz w:val="20"/>
                <w:lang w:bidi="en-US"/>
              </w:rPr>
              <w:t xml:space="preserve"> Weldu3, Genet Kidane4 and </w:t>
            </w:r>
            <w:proofErr w:type="spellStart"/>
            <w:r w:rsidRPr="00A45397">
              <w:rPr>
                <w:rFonts w:ascii="Times New Roman" w:eastAsia="Times New Roman" w:hAnsi="Times New Roman" w:cs="Times New Roman"/>
                <w:sz w:val="20"/>
                <w:lang w:bidi="en-US"/>
              </w:rPr>
              <w:t>Hadgu</w:t>
            </w:r>
            <w:proofErr w:type="spellEnd"/>
            <w:r w:rsidRPr="00A45397">
              <w:rPr>
                <w:rFonts w:ascii="Times New Roman" w:eastAsia="Times New Roman" w:hAnsi="Times New Roman" w:cs="Times New Roman"/>
                <w:sz w:val="20"/>
                <w:lang w:bidi="en-US"/>
              </w:rPr>
              <w:t xml:space="preserve"> Gerensea1</w:t>
            </w:r>
          </w:p>
        </w:tc>
        <w:tc>
          <w:tcPr>
            <w:tcW w:w="3510" w:type="dxa"/>
          </w:tcPr>
          <w:p w:rsidR="00A45397" w:rsidRPr="00A45397" w:rsidRDefault="00A45397" w:rsidP="00A45397">
            <w:pPr>
              <w:widowControl w:val="0"/>
              <w:autoSpaceDE w:val="0"/>
              <w:autoSpaceDN w:val="0"/>
              <w:spacing w:after="0"/>
              <w:ind w:left="108" w:right="106"/>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 xml:space="preserve">Lifespan and associated factors of peripheral intravenous Cannula among infants admitted in public hospitals of Mekelle City, </w:t>
            </w:r>
            <w:proofErr w:type="spellStart"/>
            <w:r w:rsidRPr="00A45397">
              <w:rPr>
                <w:rFonts w:ascii="Times New Roman" w:eastAsia="Times New Roman" w:hAnsi="Times New Roman" w:cs="Times New Roman"/>
                <w:sz w:val="20"/>
                <w:lang w:bidi="en-US"/>
              </w:rPr>
              <w:t>Tigray</w:t>
            </w:r>
            <w:proofErr w:type="spellEnd"/>
            <w:r w:rsidRPr="00A45397">
              <w:rPr>
                <w:rFonts w:ascii="Times New Roman" w:eastAsia="Times New Roman" w:hAnsi="Times New Roman" w:cs="Times New Roman"/>
                <w:sz w:val="20"/>
                <w:lang w:bidi="en-US"/>
              </w:rPr>
              <w:t>, Ethiopia, 2016</w:t>
            </w:r>
          </w:p>
        </w:tc>
        <w:tc>
          <w:tcPr>
            <w:tcW w:w="3780" w:type="dxa"/>
          </w:tcPr>
          <w:p w:rsidR="00A45397" w:rsidRPr="00A45397" w:rsidRDefault="00A45397" w:rsidP="00A45397">
            <w:pPr>
              <w:widowControl w:val="0"/>
              <w:autoSpaceDE w:val="0"/>
              <w:autoSpaceDN w:val="0"/>
              <w:spacing w:after="0" w:line="357" w:lineRule="auto"/>
              <w:ind w:left="110" w:right="479"/>
              <w:rPr>
                <w:rFonts w:ascii="Times New Roman" w:eastAsia="Times New Roman" w:hAnsi="Times New Roman" w:cs="Times New Roman"/>
                <w:sz w:val="20"/>
                <w:lang w:bidi="en-US"/>
              </w:rPr>
            </w:pPr>
            <w:proofErr w:type="spellStart"/>
            <w:r w:rsidRPr="00A45397">
              <w:rPr>
                <w:rFonts w:ascii="Times New Roman" w:eastAsia="Times New Roman" w:hAnsi="Times New Roman" w:cs="Times New Roman"/>
                <w:sz w:val="20"/>
                <w:lang w:bidi="en-US"/>
              </w:rPr>
              <w:t>Birhane</w:t>
            </w:r>
            <w:proofErr w:type="spellEnd"/>
            <w:r w:rsidRPr="00A45397">
              <w:rPr>
                <w:rFonts w:ascii="Times New Roman" w:eastAsia="Times New Roman" w:hAnsi="Times New Roman" w:cs="Times New Roman"/>
                <w:sz w:val="20"/>
                <w:lang w:bidi="en-US"/>
              </w:rPr>
              <w:t xml:space="preserve"> et al. BMC Nursing (2017) 16:33</w:t>
            </w:r>
          </w:p>
        </w:tc>
      </w:tr>
      <w:tr w:rsidR="00A45397" w:rsidRPr="00A45397" w:rsidTr="00260648">
        <w:trPr>
          <w:trHeight w:val="1257"/>
        </w:trPr>
        <w:tc>
          <w:tcPr>
            <w:tcW w:w="828" w:type="dxa"/>
          </w:tcPr>
          <w:p w:rsidR="00A45397" w:rsidRPr="00A45397" w:rsidRDefault="00A45397" w:rsidP="00A45397">
            <w:pPr>
              <w:widowControl w:val="0"/>
              <w:autoSpaceDE w:val="0"/>
              <w:autoSpaceDN w:val="0"/>
              <w:spacing w:after="0" w:line="225" w:lineRule="exact"/>
              <w:ind w:left="107"/>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10</w:t>
            </w:r>
          </w:p>
        </w:tc>
        <w:tc>
          <w:tcPr>
            <w:tcW w:w="2042" w:type="dxa"/>
          </w:tcPr>
          <w:p w:rsidR="00A45397" w:rsidRPr="00A45397" w:rsidRDefault="00A45397" w:rsidP="00A45397">
            <w:pPr>
              <w:widowControl w:val="0"/>
              <w:autoSpaceDE w:val="0"/>
              <w:autoSpaceDN w:val="0"/>
              <w:spacing w:after="0"/>
              <w:ind w:left="108" w:right="128"/>
              <w:rPr>
                <w:rFonts w:ascii="Times New Roman" w:eastAsia="Times New Roman" w:hAnsi="Times New Roman" w:cs="Times New Roman"/>
                <w:sz w:val="20"/>
                <w:lang w:bidi="en-US"/>
              </w:rPr>
            </w:pPr>
            <w:proofErr w:type="spellStart"/>
            <w:r w:rsidRPr="00A45397">
              <w:rPr>
                <w:rFonts w:ascii="Times New Roman" w:eastAsia="Times New Roman" w:hAnsi="Times New Roman" w:cs="Times New Roman"/>
                <w:sz w:val="20"/>
                <w:lang w:bidi="en-US"/>
              </w:rPr>
              <w:t>Resom</w:t>
            </w:r>
            <w:proofErr w:type="spellEnd"/>
            <w:r w:rsidRPr="00A45397">
              <w:rPr>
                <w:rFonts w:ascii="Times New Roman" w:eastAsia="Times New Roman" w:hAnsi="Times New Roman" w:cs="Times New Roman"/>
                <w:sz w:val="20"/>
                <w:lang w:bidi="en-US"/>
              </w:rPr>
              <w:t xml:space="preserve"> Tsegay1*, </w:t>
            </w:r>
            <w:proofErr w:type="spellStart"/>
            <w:r w:rsidRPr="00A45397">
              <w:rPr>
                <w:rFonts w:ascii="Times New Roman" w:eastAsia="Times New Roman" w:hAnsi="Times New Roman" w:cs="Times New Roman"/>
                <w:sz w:val="20"/>
                <w:lang w:bidi="en-US"/>
              </w:rPr>
              <w:t>Alemseged</w:t>
            </w:r>
            <w:proofErr w:type="spellEnd"/>
            <w:r w:rsidRPr="00A45397">
              <w:rPr>
                <w:rFonts w:ascii="Times New Roman" w:eastAsia="Times New Roman" w:hAnsi="Times New Roman" w:cs="Times New Roman"/>
                <w:sz w:val="20"/>
                <w:lang w:bidi="en-US"/>
              </w:rPr>
              <w:t xml:space="preserve"> Aregay2, </w:t>
            </w:r>
            <w:proofErr w:type="spellStart"/>
            <w:r w:rsidRPr="00A45397">
              <w:rPr>
                <w:rFonts w:ascii="Times New Roman" w:eastAsia="Times New Roman" w:hAnsi="Times New Roman" w:cs="Times New Roman"/>
                <w:b/>
                <w:sz w:val="20"/>
                <w:lang w:bidi="en-US"/>
              </w:rPr>
              <w:t>Kalayu</w:t>
            </w:r>
            <w:proofErr w:type="spellEnd"/>
            <w:r w:rsidRPr="00A45397">
              <w:rPr>
                <w:rFonts w:ascii="Times New Roman" w:eastAsia="Times New Roman" w:hAnsi="Times New Roman" w:cs="Times New Roman"/>
                <w:b/>
                <w:sz w:val="20"/>
                <w:lang w:bidi="en-US"/>
              </w:rPr>
              <w:t xml:space="preserve"> Kidanu3</w:t>
            </w:r>
            <w:r w:rsidRPr="00A45397">
              <w:rPr>
                <w:rFonts w:ascii="Times New Roman" w:eastAsia="Times New Roman" w:hAnsi="Times New Roman" w:cs="Times New Roman"/>
                <w:sz w:val="20"/>
                <w:lang w:bidi="en-US"/>
              </w:rPr>
              <w:t xml:space="preserve">, </w:t>
            </w:r>
            <w:proofErr w:type="spellStart"/>
            <w:r w:rsidRPr="00A45397">
              <w:rPr>
                <w:rFonts w:ascii="Times New Roman" w:eastAsia="Times New Roman" w:hAnsi="Times New Roman" w:cs="Times New Roman"/>
                <w:sz w:val="20"/>
                <w:lang w:bidi="en-US"/>
              </w:rPr>
              <w:t>Mussie</w:t>
            </w:r>
            <w:proofErr w:type="spellEnd"/>
            <w:r w:rsidRPr="00A45397">
              <w:rPr>
                <w:rFonts w:ascii="Times New Roman" w:eastAsia="Times New Roman" w:hAnsi="Times New Roman" w:cs="Times New Roman"/>
                <w:sz w:val="20"/>
                <w:lang w:bidi="en-US"/>
              </w:rPr>
              <w:t xml:space="preserve"> Alemayehu2 and </w:t>
            </w:r>
            <w:proofErr w:type="spellStart"/>
            <w:r w:rsidRPr="00A45397">
              <w:rPr>
                <w:rFonts w:ascii="Times New Roman" w:eastAsia="Times New Roman" w:hAnsi="Times New Roman" w:cs="Times New Roman"/>
                <w:sz w:val="20"/>
                <w:lang w:bidi="en-US"/>
              </w:rPr>
              <w:t>Gebrezigabiher</w:t>
            </w:r>
            <w:proofErr w:type="spellEnd"/>
            <w:r w:rsidRPr="00A45397">
              <w:rPr>
                <w:rFonts w:ascii="Times New Roman" w:eastAsia="Times New Roman" w:hAnsi="Times New Roman" w:cs="Times New Roman"/>
                <w:sz w:val="20"/>
                <w:lang w:bidi="en-US"/>
              </w:rPr>
              <w:t xml:space="preserve"> Yohannes4</w:t>
            </w:r>
          </w:p>
        </w:tc>
        <w:tc>
          <w:tcPr>
            <w:tcW w:w="3510" w:type="dxa"/>
          </w:tcPr>
          <w:p w:rsidR="00A45397" w:rsidRPr="00A45397" w:rsidRDefault="00A45397" w:rsidP="00A45397">
            <w:pPr>
              <w:widowControl w:val="0"/>
              <w:autoSpaceDE w:val="0"/>
              <w:autoSpaceDN w:val="0"/>
              <w:spacing w:after="0"/>
              <w:ind w:left="108" w:right="106"/>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Determinant factors of home delivery among women in Northern Ethiopia: a case control study</w:t>
            </w:r>
          </w:p>
        </w:tc>
        <w:tc>
          <w:tcPr>
            <w:tcW w:w="3780" w:type="dxa"/>
          </w:tcPr>
          <w:p w:rsidR="00A45397" w:rsidRPr="00A45397" w:rsidRDefault="00A45397" w:rsidP="00A45397">
            <w:pPr>
              <w:widowControl w:val="0"/>
              <w:autoSpaceDE w:val="0"/>
              <w:autoSpaceDN w:val="0"/>
              <w:spacing w:after="0" w:line="360" w:lineRule="auto"/>
              <w:ind w:left="110" w:right="378"/>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BMC Public Health (2017) 17:289 DOI 10.1186/s12889-</w:t>
            </w:r>
          </w:p>
          <w:p w:rsidR="00A45397" w:rsidRPr="00A45397" w:rsidRDefault="00A45397" w:rsidP="00A45397">
            <w:pPr>
              <w:widowControl w:val="0"/>
              <w:autoSpaceDE w:val="0"/>
              <w:autoSpaceDN w:val="0"/>
              <w:spacing w:after="0" w:line="229" w:lineRule="exact"/>
              <w:ind w:left="110"/>
              <w:rPr>
                <w:rFonts w:ascii="Times New Roman" w:eastAsia="Times New Roman" w:hAnsi="Times New Roman" w:cs="Times New Roman"/>
                <w:sz w:val="20"/>
                <w:lang w:bidi="en-US"/>
              </w:rPr>
            </w:pPr>
            <w:r w:rsidRPr="00A45397">
              <w:rPr>
                <w:rFonts w:ascii="Times New Roman" w:eastAsia="Times New Roman" w:hAnsi="Times New Roman" w:cs="Times New Roman"/>
                <w:sz w:val="20"/>
                <w:lang w:bidi="en-US"/>
              </w:rPr>
              <w:t>017-4159-1</w:t>
            </w:r>
          </w:p>
        </w:tc>
      </w:tr>
    </w:tbl>
    <w:p w:rsidR="005C2258" w:rsidRDefault="005C2258" w:rsidP="00080CEF">
      <w:pPr>
        <w:spacing w:after="0" w:line="240" w:lineRule="auto"/>
        <w:rPr>
          <w:rFonts w:ascii="Calibri" w:hAnsi="Calibri" w:cs="Calibri"/>
          <w:b/>
          <w:bCs/>
          <w:sz w:val="28"/>
          <w:szCs w:val="28"/>
        </w:rPr>
      </w:pPr>
    </w:p>
    <w:p w:rsidR="00FA711E" w:rsidRPr="005C2258" w:rsidRDefault="005C2258" w:rsidP="00080CEF">
      <w:pPr>
        <w:spacing w:after="0" w:line="240" w:lineRule="auto"/>
        <w:rPr>
          <w:rFonts w:ascii="Calibri" w:hAnsi="Calibri" w:cs="Calibri"/>
          <w:b/>
          <w:bCs/>
          <w:sz w:val="28"/>
          <w:szCs w:val="28"/>
        </w:rPr>
      </w:pPr>
      <w:r w:rsidRPr="005C2258">
        <w:rPr>
          <w:rFonts w:ascii="Calibri" w:hAnsi="Calibri" w:cs="Calibri"/>
          <w:b/>
          <w:bCs/>
          <w:sz w:val="28"/>
          <w:szCs w:val="28"/>
        </w:rPr>
        <w:t>Author Details:</w:t>
      </w:r>
    </w:p>
    <w:p w:rsidR="005C2258" w:rsidRDefault="005C2258" w:rsidP="00080CEF">
      <w:pPr>
        <w:spacing w:after="0" w:line="240" w:lineRule="auto"/>
        <w:rPr>
          <w:rFonts w:ascii="Calibri" w:hAnsi="Calibri" w:cs="Calibri"/>
          <w:b/>
          <w:bCs/>
        </w:rPr>
      </w:pPr>
    </w:p>
    <w:p w:rsidR="005C2258" w:rsidRPr="005C2258" w:rsidRDefault="005C2258" w:rsidP="000D51CC">
      <w:pPr>
        <w:spacing w:after="0" w:line="360" w:lineRule="auto"/>
        <w:rPr>
          <w:rFonts w:ascii="Calibri" w:hAnsi="Calibri" w:cs="Calibri"/>
          <w:bCs/>
          <w:sz w:val="24"/>
          <w:szCs w:val="24"/>
        </w:rPr>
      </w:pPr>
      <w:r w:rsidRPr="005C2258">
        <w:rPr>
          <w:rFonts w:ascii="Calibri" w:hAnsi="Calibri" w:cs="Calibri"/>
          <w:bCs/>
          <w:sz w:val="24"/>
          <w:szCs w:val="24"/>
        </w:rPr>
        <w:t xml:space="preserve">Full Name: </w:t>
      </w:r>
      <w:proofErr w:type="spellStart"/>
      <w:r w:rsidR="00A45397" w:rsidRPr="00260648">
        <w:rPr>
          <w:rFonts w:ascii="Calibri" w:hAnsi="Calibri" w:cs="Calibri"/>
          <w:b/>
          <w:bCs/>
          <w:sz w:val="24"/>
          <w:szCs w:val="24"/>
        </w:rPr>
        <w:t>Kalayou</w:t>
      </w:r>
      <w:proofErr w:type="spellEnd"/>
      <w:r w:rsidR="00A45397" w:rsidRPr="00260648">
        <w:rPr>
          <w:rFonts w:ascii="Calibri" w:hAnsi="Calibri" w:cs="Calibri"/>
          <w:b/>
          <w:bCs/>
          <w:sz w:val="24"/>
          <w:szCs w:val="24"/>
        </w:rPr>
        <w:t xml:space="preserve"> </w:t>
      </w:r>
      <w:proofErr w:type="spellStart"/>
      <w:r w:rsidR="00A45397" w:rsidRPr="00260648">
        <w:rPr>
          <w:rFonts w:ascii="Calibri" w:hAnsi="Calibri" w:cs="Calibri"/>
          <w:b/>
          <w:bCs/>
          <w:sz w:val="24"/>
          <w:szCs w:val="24"/>
        </w:rPr>
        <w:t>Kidanu</w:t>
      </w:r>
      <w:proofErr w:type="spellEnd"/>
      <w:r w:rsidR="00A45397" w:rsidRPr="00260648">
        <w:rPr>
          <w:rFonts w:ascii="Calibri" w:hAnsi="Calibri" w:cs="Calibri"/>
          <w:b/>
          <w:bCs/>
          <w:sz w:val="24"/>
          <w:szCs w:val="24"/>
        </w:rPr>
        <w:t xml:space="preserve"> </w:t>
      </w:r>
      <w:proofErr w:type="spellStart"/>
      <w:r w:rsidR="00A45397" w:rsidRPr="00260648">
        <w:rPr>
          <w:rFonts w:ascii="Calibri" w:hAnsi="Calibri" w:cs="Calibri"/>
          <w:b/>
          <w:bCs/>
          <w:sz w:val="24"/>
          <w:szCs w:val="24"/>
        </w:rPr>
        <w:t>Bereha</w:t>
      </w:r>
      <w:proofErr w:type="spellEnd"/>
      <w:r w:rsidR="00A45397">
        <w:rPr>
          <w:rFonts w:ascii="Calibri" w:hAnsi="Calibri" w:cs="Calibri"/>
          <w:bCs/>
          <w:sz w:val="24"/>
          <w:szCs w:val="24"/>
        </w:rPr>
        <w:t xml:space="preserve"> </w:t>
      </w:r>
    </w:p>
    <w:p w:rsidR="005C2258" w:rsidRPr="00260648" w:rsidRDefault="005C2258" w:rsidP="000D51CC">
      <w:pPr>
        <w:spacing w:after="0" w:line="360" w:lineRule="auto"/>
        <w:rPr>
          <w:rFonts w:ascii="Calibri" w:hAnsi="Calibri" w:cs="Calibri"/>
          <w:b/>
          <w:bCs/>
          <w:sz w:val="24"/>
          <w:szCs w:val="24"/>
        </w:rPr>
      </w:pPr>
      <w:r w:rsidRPr="005C2258">
        <w:rPr>
          <w:rFonts w:ascii="Calibri" w:hAnsi="Calibri" w:cs="Calibri"/>
          <w:bCs/>
          <w:sz w:val="24"/>
          <w:szCs w:val="24"/>
        </w:rPr>
        <w:t>Contact Number:</w:t>
      </w:r>
      <w:r w:rsidR="00A45397">
        <w:rPr>
          <w:rFonts w:ascii="Calibri" w:hAnsi="Calibri" w:cs="Calibri"/>
          <w:bCs/>
          <w:sz w:val="24"/>
          <w:szCs w:val="24"/>
        </w:rPr>
        <w:t xml:space="preserve"> </w:t>
      </w:r>
      <w:r w:rsidR="00A45397" w:rsidRPr="00260648">
        <w:rPr>
          <w:rFonts w:ascii="Calibri" w:hAnsi="Calibri" w:cs="Calibri"/>
          <w:b/>
          <w:bCs/>
          <w:sz w:val="24"/>
          <w:szCs w:val="24"/>
        </w:rPr>
        <w:t>+251912117719</w:t>
      </w:r>
    </w:p>
    <w:p w:rsidR="00FA14F2" w:rsidRPr="005C2258" w:rsidRDefault="00FA14F2" w:rsidP="000D51CC">
      <w:pPr>
        <w:spacing w:after="0" w:line="360" w:lineRule="auto"/>
        <w:rPr>
          <w:rFonts w:ascii="Calibri" w:hAnsi="Calibri" w:cs="Calibri"/>
          <w:bCs/>
          <w:sz w:val="24"/>
          <w:szCs w:val="24"/>
        </w:rPr>
      </w:pPr>
      <w:r>
        <w:rPr>
          <w:rFonts w:ascii="Calibri" w:hAnsi="Calibri" w:cs="Calibri"/>
          <w:bCs/>
          <w:sz w:val="24"/>
          <w:szCs w:val="24"/>
        </w:rPr>
        <w:t>Country:</w:t>
      </w:r>
      <w:r w:rsidR="00A45397">
        <w:rPr>
          <w:rFonts w:ascii="Calibri" w:hAnsi="Calibri" w:cs="Calibri"/>
          <w:bCs/>
          <w:sz w:val="24"/>
          <w:szCs w:val="24"/>
        </w:rPr>
        <w:t xml:space="preserve"> </w:t>
      </w:r>
      <w:r w:rsidR="00A45397" w:rsidRPr="00260648">
        <w:rPr>
          <w:rFonts w:ascii="Calibri" w:hAnsi="Calibri" w:cs="Calibri"/>
          <w:b/>
          <w:bCs/>
          <w:sz w:val="24"/>
          <w:szCs w:val="24"/>
        </w:rPr>
        <w:t xml:space="preserve">Ethiopia </w:t>
      </w:r>
    </w:p>
    <w:p w:rsidR="005C2258" w:rsidRPr="005C2258" w:rsidRDefault="005C2258" w:rsidP="000D51CC">
      <w:pPr>
        <w:spacing w:after="0" w:line="360" w:lineRule="auto"/>
        <w:rPr>
          <w:rFonts w:ascii="Calibri" w:hAnsi="Calibri" w:cs="Calibri"/>
          <w:bCs/>
          <w:sz w:val="24"/>
          <w:szCs w:val="24"/>
        </w:rPr>
      </w:pPr>
      <w:r w:rsidRPr="005C2258">
        <w:rPr>
          <w:rFonts w:ascii="Calibri" w:hAnsi="Calibri" w:cs="Calibri"/>
          <w:bCs/>
          <w:sz w:val="24"/>
          <w:szCs w:val="24"/>
        </w:rPr>
        <w:t>Category: (Oral/</w:t>
      </w:r>
      <w:r w:rsidRPr="00A45397">
        <w:rPr>
          <w:rFonts w:ascii="Calibri" w:hAnsi="Calibri" w:cs="Calibri"/>
          <w:b/>
          <w:bCs/>
          <w:sz w:val="24"/>
          <w:szCs w:val="24"/>
        </w:rPr>
        <w:t>Poster Presentation</w:t>
      </w:r>
      <w:r w:rsidRPr="005C2258">
        <w:rPr>
          <w:rFonts w:ascii="Calibri" w:hAnsi="Calibri" w:cs="Calibri"/>
          <w:bCs/>
          <w:sz w:val="24"/>
          <w:szCs w:val="24"/>
        </w:rPr>
        <w:t>)</w:t>
      </w:r>
    </w:p>
    <w:p w:rsidR="005C2258" w:rsidRPr="00260648" w:rsidRDefault="005C2258" w:rsidP="000D51CC">
      <w:pPr>
        <w:spacing w:after="0" w:line="360" w:lineRule="auto"/>
        <w:rPr>
          <w:rFonts w:ascii="Calibri" w:hAnsi="Calibri" w:cs="Calibri"/>
          <w:b/>
          <w:bCs/>
          <w:sz w:val="24"/>
          <w:szCs w:val="24"/>
        </w:rPr>
      </w:pPr>
      <w:r w:rsidRPr="005C2258">
        <w:rPr>
          <w:rFonts w:ascii="Calibri" w:hAnsi="Calibri" w:cs="Calibri"/>
          <w:bCs/>
          <w:sz w:val="24"/>
          <w:szCs w:val="24"/>
        </w:rPr>
        <w:t xml:space="preserve">Session Name: </w:t>
      </w:r>
      <w:r w:rsidR="00A45397" w:rsidRPr="00260648">
        <w:rPr>
          <w:rFonts w:ascii="Calibri" w:hAnsi="Calibri" w:cs="Calibri"/>
          <w:b/>
          <w:bCs/>
          <w:sz w:val="24"/>
          <w:szCs w:val="24"/>
        </w:rPr>
        <w:t>Health care and nursing</w:t>
      </w:r>
    </w:p>
    <w:p w:rsidR="00FA14F2" w:rsidRPr="00260648" w:rsidRDefault="00032269" w:rsidP="000D51CC">
      <w:pPr>
        <w:spacing w:after="0" w:line="360" w:lineRule="auto"/>
        <w:rPr>
          <w:rFonts w:ascii="Calibri" w:hAnsi="Calibri" w:cs="Calibri"/>
          <w:b/>
          <w:bCs/>
          <w:sz w:val="24"/>
          <w:szCs w:val="24"/>
        </w:rPr>
      </w:pPr>
      <w:r>
        <w:rPr>
          <w:rFonts w:ascii="Calibri" w:hAnsi="Calibri" w:cs="Calibri"/>
          <w:bCs/>
          <w:sz w:val="24"/>
          <w:szCs w:val="24"/>
        </w:rPr>
        <w:t>Email:</w:t>
      </w:r>
      <w:r w:rsidR="00FA14F2">
        <w:rPr>
          <w:rFonts w:ascii="Calibri" w:hAnsi="Calibri" w:cs="Calibri"/>
          <w:bCs/>
          <w:sz w:val="24"/>
          <w:szCs w:val="24"/>
        </w:rPr>
        <w:t xml:space="preserve"> </w:t>
      </w:r>
      <w:r w:rsidR="00A45397" w:rsidRPr="00260648">
        <w:rPr>
          <w:rFonts w:ascii="Calibri" w:hAnsi="Calibri" w:cs="Calibri"/>
          <w:b/>
          <w:bCs/>
          <w:sz w:val="24"/>
          <w:szCs w:val="24"/>
        </w:rPr>
        <w:t>Kalushaibex@gmail.com</w:t>
      </w:r>
    </w:p>
    <w:p w:rsidR="00437066" w:rsidRPr="005C2258" w:rsidRDefault="00437066" w:rsidP="000D51CC">
      <w:pPr>
        <w:spacing w:after="0" w:line="360" w:lineRule="auto"/>
        <w:rPr>
          <w:rFonts w:ascii="Calibri" w:hAnsi="Calibri" w:cs="Calibri"/>
          <w:bCs/>
          <w:sz w:val="24"/>
          <w:szCs w:val="24"/>
        </w:rPr>
      </w:pPr>
      <w:r>
        <w:rPr>
          <w:rFonts w:ascii="Calibri" w:hAnsi="Calibri" w:cs="Calibri"/>
          <w:bCs/>
          <w:sz w:val="24"/>
          <w:szCs w:val="24"/>
        </w:rPr>
        <w:t>Facebook/Twitter:</w:t>
      </w:r>
    </w:p>
    <w:sectPr w:rsidR="00437066" w:rsidRPr="005C2258" w:rsidSect="00DD6C4E">
      <w:pgSz w:w="12240" w:h="15840"/>
      <w:pgMar w:top="900" w:right="3960" w:bottom="1440" w:left="1080" w:header="720" w:footer="720" w:gutter="0"/>
      <w:cols w:space="720" w:equalWidth="0">
        <w:col w:w="720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96A" w:rsidRDefault="0021796A" w:rsidP="00CA5C6B">
      <w:pPr>
        <w:spacing w:after="0" w:line="240" w:lineRule="auto"/>
      </w:pPr>
      <w:r>
        <w:separator/>
      </w:r>
    </w:p>
  </w:endnote>
  <w:endnote w:type="continuationSeparator" w:id="0">
    <w:p w:rsidR="0021796A" w:rsidRDefault="0021796A"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96A" w:rsidRDefault="0021796A" w:rsidP="00CA5C6B">
      <w:pPr>
        <w:spacing w:after="0" w:line="240" w:lineRule="auto"/>
      </w:pPr>
      <w:r>
        <w:separator/>
      </w:r>
    </w:p>
  </w:footnote>
  <w:footnote w:type="continuationSeparator" w:id="0">
    <w:p w:rsidR="0021796A" w:rsidRDefault="0021796A" w:rsidP="00CA5C6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EF"/>
    <w:rsid w:val="00032269"/>
    <w:rsid w:val="00080CEF"/>
    <w:rsid w:val="000863E5"/>
    <w:rsid w:val="000D51CC"/>
    <w:rsid w:val="001A3943"/>
    <w:rsid w:val="001F1730"/>
    <w:rsid w:val="0021796A"/>
    <w:rsid w:val="00251C19"/>
    <w:rsid w:val="00260648"/>
    <w:rsid w:val="00374E8B"/>
    <w:rsid w:val="0042401F"/>
    <w:rsid w:val="00437066"/>
    <w:rsid w:val="004B5F1E"/>
    <w:rsid w:val="00590B9C"/>
    <w:rsid w:val="005C2258"/>
    <w:rsid w:val="005C5BC8"/>
    <w:rsid w:val="005D6EC4"/>
    <w:rsid w:val="005F1542"/>
    <w:rsid w:val="0064229F"/>
    <w:rsid w:val="0064547C"/>
    <w:rsid w:val="00693F54"/>
    <w:rsid w:val="006D5901"/>
    <w:rsid w:val="006F4473"/>
    <w:rsid w:val="007060BC"/>
    <w:rsid w:val="007413DC"/>
    <w:rsid w:val="007A5BB9"/>
    <w:rsid w:val="007D3DB8"/>
    <w:rsid w:val="008130B5"/>
    <w:rsid w:val="00835254"/>
    <w:rsid w:val="008B23A2"/>
    <w:rsid w:val="008C63A9"/>
    <w:rsid w:val="009875E9"/>
    <w:rsid w:val="0098793E"/>
    <w:rsid w:val="009E1D4F"/>
    <w:rsid w:val="009E1F8C"/>
    <w:rsid w:val="00A00A81"/>
    <w:rsid w:val="00A45397"/>
    <w:rsid w:val="00B2304F"/>
    <w:rsid w:val="00B46B7A"/>
    <w:rsid w:val="00B50928"/>
    <w:rsid w:val="00B578DA"/>
    <w:rsid w:val="00B646B4"/>
    <w:rsid w:val="00BE119C"/>
    <w:rsid w:val="00C04098"/>
    <w:rsid w:val="00C312A8"/>
    <w:rsid w:val="00CA26EF"/>
    <w:rsid w:val="00CA5C6B"/>
    <w:rsid w:val="00CC5C81"/>
    <w:rsid w:val="00DD6C4E"/>
    <w:rsid w:val="00E671DA"/>
    <w:rsid w:val="00EC2A9F"/>
    <w:rsid w:val="00EE40FA"/>
    <w:rsid w:val="00F632B6"/>
    <w:rsid w:val="00FA14F2"/>
    <w:rsid w:val="00FA711E"/>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semiHidden/>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5C6B"/>
  </w:style>
  <w:style w:type="paragraph" w:styleId="ListParagraph">
    <w:name w:val="List Paragraph"/>
    <w:basedOn w:val="Normal"/>
    <w:uiPriority w:val="34"/>
    <w:qFormat/>
    <w:rsid w:val="005C5B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semiHidden/>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ajadd.co.uk/"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3D5BA-AF69-423C-BC22-ED8A06E21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4</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8490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fire7-</cp:lastModifiedBy>
  <cp:revision>4</cp:revision>
  <dcterms:created xsi:type="dcterms:W3CDTF">2019-12-03T15:31:00Z</dcterms:created>
  <dcterms:modified xsi:type="dcterms:W3CDTF">2019-12-31T12:43:00Z</dcterms:modified>
</cp:coreProperties>
</file>