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32AB" w:rsidRPr="009C6B50" w:rsidRDefault="007D32AB" w:rsidP="009C6B50">
      <w:pPr>
        <w:spacing w:line="360" w:lineRule="auto"/>
        <w:rPr>
          <w:rFonts w:ascii="Times New Roman" w:hAnsi="Times New Roman" w:cs="Times New Roman"/>
          <w:sz w:val="24"/>
          <w:szCs w:val="24"/>
        </w:rPr>
      </w:pPr>
      <w:r w:rsidRPr="009C6B50">
        <w:rPr>
          <w:rFonts w:ascii="Times New Roman" w:hAnsi="Times New Roman" w:cs="Times New Roman"/>
          <w:b/>
          <w:sz w:val="24"/>
          <w:szCs w:val="24"/>
        </w:rPr>
        <w:t>Researcher</w:t>
      </w:r>
      <w:r w:rsidRPr="009C6B50">
        <w:rPr>
          <w:rFonts w:ascii="Times New Roman" w:hAnsi="Times New Roman" w:cs="Times New Roman"/>
          <w:sz w:val="24"/>
          <w:szCs w:val="24"/>
        </w:rPr>
        <w:t xml:space="preserve">: Dr. </w:t>
      </w:r>
      <w:proofErr w:type="spellStart"/>
      <w:r w:rsidRPr="009C6B50">
        <w:rPr>
          <w:rFonts w:ascii="Times New Roman" w:hAnsi="Times New Roman" w:cs="Times New Roman"/>
          <w:sz w:val="24"/>
          <w:szCs w:val="24"/>
        </w:rPr>
        <w:t>Jomol</w:t>
      </w:r>
      <w:proofErr w:type="spellEnd"/>
      <w:r w:rsidRPr="009C6B50">
        <w:rPr>
          <w:rFonts w:ascii="Times New Roman" w:hAnsi="Times New Roman" w:cs="Times New Roman"/>
          <w:sz w:val="24"/>
          <w:szCs w:val="24"/>
        </w:rPr>
        <w:t xml:space="preserve"> Joy </w:t>
      </w:r>
    </w:p>
    <w:p w:rsidR="007D32AB" w:rsidRPr="009C6B50" w:rsidRDefault="007D32AB" w:rsidP="009C6B50">
      <w:pPr>
        <w:spacing w:line="360" w:lineRule="auto"/>
        <w:rPr>
          <w:rFonts w:ascii="Times New Roman" w:eastAsia="SimSun" w:hAnsi="Times New Roman" w:cs="Times New Roman"/>
          <w:kern w:val="1"/>
          <w:sz w:val="24"/>
          <w:szCs w:val="24"/>
          <w:lang w:eastAsia="hi-IN" w:bidi="hi-IN"/>
        </w:rPr>
      </w:pPr>
      <w:r w:rsidRPr="009C6B50">
        <w:rPr>
          <w:rFonts w:ascii="Times New Roman" w:hAnsi="Times New Roman" w:cs="Times New Roman"/>
          <w:b/>
          <w:sz w:val="24"/>
          <w:szCs w:val="24"/>
        </w:rPr>
        <w:t>Presentation title</w:t>
      </w:r>
      <w:r w:rsidRPr="009C6B50">
        <w:rPr>
          <w:rFonts w:ascii="Times New Roman" w:hAnsi="Times New Roman" w:cs="Times New Roman"/>
          <w:sz w:val="24"/>
          <w:szCs w:val="24"/>
        </w:rPr>
        <w:t xml:space="preserve">: </w:t>
      </w:r>
      <w:r w:rsidRPr="009C6B50">
        <w:rPr>
          <w:rFonts w:ascii="Times New Roman" w:eastAsia="SimSun" w:hAnsi="Times New Roman" w:cs="Times New Roman"/>
          <w:kern w:val="1"/>
          <w:sz w:val="24"/>
          <w:szCs w:val="24"/>
          <w:lang w:eastAsia="hi-IN" w:bidi="hi-IN"/>
        </w:rPr>
        <w:t>Drug induced sleep endoscopic (DISE) evaluation to assess site and degree of airway obstruction in patients with moderate to severe obstructive sleep apnoea (OSA).</w:t>
      </w:r>
    </w:p>
    <w:p w:rsidR="007D32AB" w:rsidRPr="009C6B50" w:rsidRDefault="007D32AB" w:rsidP="009C6B50">
      <w:pPr>
        <w:spacing w:line="360" w:lineRule="auto"/>
        <w:rPr>
          <w:rFonts w:ascii="Times New Roman" w:eastAsia="SimSun" w:hAnsi="Times New Roman" w:cs="Times New Roman"/>
          <w:kern w:val="1"/>
          <w:sz w:val="24"/>
          <w:szCs w:val="24"/>
          <w:lang w:eastAsia="hi-IN" w:bidi="hi-IN"/>
        </w:rPr>
      </w:pPr>
      <w:r w:rsidRPr="009C6B50">
        <w:rPr>
          <w:rFonts w:ascii="Times New Roman" w:eastAsia="SimSun" w:hAnsi="Times New Roman" w:cs="Times New Roman"/>
          <w:b/>
          <w:kern w:val="1"/>
          <w:sz w:val="24"/>
          <w:szCs w:val="24"/>
          <w:lang w:eastAsia="hi-IN" w:bidi="hi-IN"/>
        </w:rPr>
        <w:t>Research focus</w:t>
      </w:r>
      <w:r w:rsidRPr="009C6B50">
        <w:rPr>
          <w:rFonts w:ascii="Times New Roman" w:eastAsia="SimSun" w:hAnsi="Times New Roman" w:cs="Times New Roman"/>
          <w:kern w:val="1"/>
          <w:sz w:val="24"/>
          <w:szCs w:val="24"/>
          <w:lang w:eastAsia="hi-IN" w:bidi="hi-IN"/>
        </w:rPr>
        <w:t>: Obstructive sleep apnoea</w:t>
      </w:r>
    </w:p>
    <w:p w:rsidR="007D32AB" w:rsidRPr="009C6B50" w:rsidRDefault="007D32AB" w:rsidP="009C6B50">
      <w:pPr>
        <w:spacing w:line="360" w:lineRule="auto"/>
        <w:rPr>
          <w:rFonts w:ascii="Times New Roman" w:eastAsia="SimSun" w:hAnsi="Times New Roman" w:cs="Times New Roman"/>
          <w:kern w:val="1"/>
          <w:sz w:val="24"/>
          <w:szCs w:val="24"/>
          <w:lang w:eastAsia="hi-IN" w:bidi="hi-IN"/>
        </w:rPr>
      </w:pPr>
      <w:r w:rsidRPr="009C6B50">
        <w:rPr>
          <w:rFonts w:ascii="Times New Roman" w:eastAsia="SimSun" w:hAnsi="Times New Roman" w:cs="Times New Roman"/>
          <w:b/>
          <w:kern w:val="1"/>
          <w:sz w:val="24"/>
          <w:szCs w:val="24"/>
          <w:lang w:eastAsia="hi-IN" w:bidi="hi-IN"/>
        </w:rPr>
        <w:t>Research area</w:t>
      </w:r>
      <w:r w:rsidRPr="009C6B50">
        <w:rPr>
          <w:rFonts w:ascii="Times New Roman" w:eastAsia="SimSun" w:hAnsi="Times New Roman" w:cs="Times New Roman"/>
          <w:kern w:val="1"/>
          <w:sz w:val="24"/>
          <w:szCs w:val="24"/>
          <w:lang w:eastAsia="hi-IN" w:bidi="hi-IN"/>
        </w:rPr>
        <w:t xml:space="preserve">: </w:t>
      </w:r>
      <w:proofErr w:type="spellStart"/>
      <w:r w:rsidRPr="009C6B50">
        <w:rPr>
          <w:rFonts w:ascii="Times New Roman" w:eastAsia="SimSun" w:hAnsi="Times New Roman" w:cs="Times New Roman"/>
          <w:kern w:val="1"/>
          <w:sz w:val="24"/>
          <w:szCs w:val="24"/>
          <w:lang w:eastAsia="hi-IN" w:bidi="hi-IN"/>
        </w:rPr>
        <w:t>Bhabha</w:t>
      </w:r>
      <w:proofErr w:type="spellEnd"/>
      <w:r w:rsidRPr="009C6B50">
        <w:rPr>
          <w:rFonts w:ascii="Times New Roman" w:eastAsia="SimSun" w:hAnsi="Times New Roman" w:cs="Times New Roman"/>
          <w:kern w:val="1"/>
          <w:sz w:val="24"/>
          <w:szCs w:val="24"/>
          <w:lang w:eastAsia="hi-IN" w:bidi="hi-IN"/>
        </w:rPr>
        <w:t xml:space="preserve"> atomic research centre Mumbai, Maharashtra, India </w:t>
      </w:r>
    </w:p>
    <w:p w:rsidR="007D32AB" w:rsidRPr="009C6B50" w:rsidRDefault="007D32AB" w:rsidP="009C6B50">
      <w:pPr>
        <w:spacing w:line="360" w:lineRule="auto"/>
        <w:rPr>
          <w:rFonts w:ascii="Times New Roman" w:eastAsia="SimSun" w:hAnsi="Times New Roman" w:cs="Times New Roman"/>
          <w:kern w:val="1"/>
          <w:sz w:val="24"/>
          <w:szCs w:val="24"/>
          <w:lang w:eastAsia="hi-IN" w:bidi="hi-IN"/>
        </w:rPr>
      </w:pPr>
      <w:r w:rsidRPr="009C6B50">
        <w:rPr>
          <w:rFonts w:ascii="Times New Roman" w:eastAsia="SimSun" w:hAnsi="Times New Roman" w:cs="Times New Roman"/>
          <w:b/>
          <w:kern w:val="1"/>
          <w:sz w:val="24"/>
          <w:szCs w:val="24"/>
          <w:lang w:eastAsia="hi-IN" w:bidi="hi-IN"/>
        </w:rPr>
        <w:t>Presentation type</w:t>
      </w:r>
      <w:r w:rsidRPr="009C6B50">
        <w:rPr>
          <w:rFonts w:ascii="Times New Roman" w:eastAsia="SimSun" w:hAnsi="Times New Roman" w:cs="Times New Roman"/>
          <w:kern w:val="1"/>
          <w:sz w:val="24"/>
          <w:szCs w:val="24"/>
          <w:lang w:eastAsia="hi-IN" w:bidi="hi-IN"/>
        </w:rPr>
        <w:t>: Oral presentation</w:t>
      </w:r>
    </w:p>
    <w:p w:rsidR="00CB0A8C" w:rsidRPr="009C6B50" w:rsidRDefault="007D32AB" w:rsidP="009C6B50">
      <w:pPr>
        <w:spacing w:line="360" w:lineRule="auto"/>
        <w:rPr>
          <w:rFonts w:ascii="Times New Roman" w:hAnsi="Times New Roman" w:cs="Times New Roman"/>
          <w:b/>
          <w:sz w:val="24"/>
          <w:szCs w:val="24"/>
        </w:rPr>
      </w:pPr>
      <w:r w:rsidRPr="009C6B50">
        <w:rPr>
          <w:rFonts w:ascii="Times New Roman" w:hAnsi="Times New Roman" w:cs="Times New Roman"/>
          <w:b/>
          <w:sz w:val="24"/>
          <w:szCs w:val="24"/>
        </w:rPr>
        <w:t>Abstract:</w:t>
      </w:r>
    </w:p>
    <w:p w:rsidR="007D32AB" w:rsidRPr="009C6B50" w:rsidRDefault="007D32AB" w:rsidP="009C6B50">
      <w:pPr>
        <w:spacing w:line="360" w:lineRule="auto"/>
        <w:rPr>
          <w:rFonts w:ascii="Times New Roman" w:eastAsia="SimSun" w:hAnsi="Times New Roman" w:cs="Times New Roman"/>
          <w:kern w:val="1"/>
          <w:sz w:val="24"/>
          <w:szCs w:val="24"/>
          <w:lang w:eastAsia="hi-IN" w:bidi="hi-IN"/>
        </w:rPr>
      </w:pPr>
      <w:r w:rsidRPr="009C6B50">
        <w:rPr>
          <w:rFonts w:ascii="Times New Roman" w:eastAsia="SimSun" w:hAnsi="Times New Roman" w:cs="Times New Roman"/>
          <w:kern w:val="1"/>
          <w:sz w:val="24"/>
          <w:szCs w:val="24"/>
          <w:lang w:eastAsia="hi-IN" w:bidi="hi-IN"/>
        </w:rPr>
        <w:t>Drug induced sleep endoscopic (DISE) evaluation to assess site and degree of airway obstruction in patients with moderate to severe obstructive sleep apnoea (OSA).</w:t>
      </w:r>
    </w:p>
    <w:p w:rsidR="007D32AB" w:rsidRPr="009C6B50" w:rsidRDefault="007D32AB" w:rsidP="009C6B50">
      <w:pPr>
        <w:spacing w:line="360" w:lineRule="auto"/>
        <w:rPr>
          <w:rFonts w:ascii="Times New Roman" w:eastAsia="SimSun" w:hAnsi="Times New Roman" w:cs="Times New Roman"/>
          <w:kern w:val="1"/>
          <w:sz w:val="24"/>
          <w:szCs w:val="24"/>
          <w:lang w:eastAsia="hi-IN" w:bidi="hi-IN"/>
        </w:rPr>
      </w:pPr>
      <w:r w:rsidRPr="009C6B50">
        <w:rPr>
          <w:rFonts w:ascii="Times New Roman" w:eastAsia="SimSun" w:hAnsi="Times New Roman" w:cs="Times New Roman"/>
          <w:kern w:val="1"/>
          <w:sz w:val="24"/>
          <w:szCs w:val="24"/>
          <w:lang w:eastAsia="hi-IN" w:bidi="hi-IN"/>
        </w:rPr>
        <w:t xml:space="preserve">Dr. </w:t>
      </w:r>
      <w:proofErr w:type="spellStart"/>
      <w:r w:rsidRPr="009C6B50">
        <w:rPr>
          <w:rFonts w:ascii="Times New Roman" w:eastAsia="SimSun" w:hAnsi="Times New Roman" w:cs="Times New Roman"/>
          <w:kern w:val="1"/>
          <w:sz w:val="24"/>
          <w:szCs w:val="24"/>
          <w:lang w:eastAsia="hi-IN" w:bidi="hi-IN"/>
        </w:rPr>
        <w:t>Jomol</w:t>
      </w:r>
      <w:proofErr w:type="spellEnd"/>
      <w:r w:rsidRPr="009C6B50">
        <w:rPr>
          <w:rFonts w:ascii="Times New Roman" w:eastAsia="SimSun" w:hAnsi="Times New Roman" w:cs="Times New Roman"/>
          <w:kern w:val="1"/>
          <w:sz w:val="24"/>
          <w:szCs w:val="24"/>
          <w:lang w:eastAsia="hi-IN" w:bidi="hi-IN"/>
        </w:rPr>
        <w:t xml:space="preserve"> Joy, </w:t>
      </w:r>
      <w:proofErr w:type="spellStart"/>
      <w:r w:rsidRPr="009C6B50">
        <w:rPr>
          <w:rFonts w:ascii="Times New Roman" w:eastAsia="SimSun" w:hAnsi="Times New Roman" w:cs="Times New Roman"/>
          <w:kern w:val="1"/>
          <w:sz w:val="24"/>
          <w:szCs w:val="24"/>
          <w:lang w:eastAsia="hi-IN" w:bidi="hi-IN"/>
        </w:rPr>
        <w:t>Bhabha</w:t>
      </w:r>
      <w:proofErr w:type="spellEnd"/>
      <w:r w:rsidRPr="009C6B50">
        <w:rPr>
          <w:rFonts w:ascii="Times New Roman" w:eastAsia="SimSun" w:hAnsi="Times New Roman" w:cs="Times New Roman"/>
          <w:kern w:val="1"/>
          <w:sz w:val="24"/>
          <w:szCs w:val="24"/>
          <w:lang w:eastAsia="hi-IN" w:bidi="hi-IN"/>
        </w:rPr>
        <w:t xml:space="preserve"> Atomic research centre and </w:t>
      </w:r>
      <w:r w:rsidR="00BF5F78" w:rsidRPr="009C6B50">
        <w:rPr>
          <w:rFonts w:ascii="Times New Roman" w:eastAsia="SimSun" w:hAnsi="Times New Roman" w:cs="Times New Roman"/>
          <w:kern w:val="1"/>
          <w:sz w:val="24"/>
          <w:szCs w:val="24"/>
          <w:lang w:eastAsia="hi-IN" w:bidi="hi-IN"/>
        </w:rPr>
        <w:t>hospital, Mumbai</w:t>
      </w:r>
      <w:r w:rsidRPr="009C6B50">
        <w:rPr>
          <w:rFonts w:ascii="Times New Roman" w:eastAsia="SimSun" w:hAnsi="Times New Roman" w:cs="Times New Roman"/>
          <w:kern w:val="1"/>
          <w:sz w:val="24"/>
          <w:szCs w:val="24"/>
          <w:lang w:eastAsia="hi-IN" w:bidi="hi-IN"/>
        </w:rPr>
        <w:t xml:space="preserve">, </w:t>
      </w:r>
      <w:r w:rsidR="00BF5F78" w:rsidRPr="009C6B50">
        <w:rPr>
          <w:rFonts w:ascii="Times New Roman" w:eastAsia="SimSun" w:hAnsi="Times New Roman" w:cs="Times New Roman"/>
          <w:kern w:val="1"/>
          <w:sz w:val="24"/>
          <w:szCs w:val="24"/>
          <w:lang w:eastAsia="hi-IN" w:bidi="hi-IN"/>
        </w:rPr>
        <w:t>Maharashtra,</w:t>
      </w:r>
      <w:r w:rsidRPr="009C6B50">
        <w:rPr>
          <w:rFonts w:ascii="Times New Roman" w:eastAsia="SimSun" w:hAnsi="Times New Roman" w:cs="Times New Roman"/>
          <w:kern w:val="1"/>
          <w:sz w:val="24"/>
          <w:szCs w:val="24"/>
          <w:lang w:eastAsia="hi-IN" w:bidi="hi-IN"/>
        </w:rPr>
        <w:t xml:space="preserve"> India </w:t>
      </w:r>
    </w:p>
    <w:p w:rsidR="009C6B50" w:rsidRPr="009C6B50" w:rsidRDefault="009C6B50" w:rsidP="009C6B50">
      <w:pPr>
        <w:autoSpaceDE w:val="0"/>
        <w:autoSpaceDN w:val="0"/>
        <w:adjustRightInd w:val="0"/>
        <w:spacing w:line="360" w:lineRule="auto"/>
        <w:jc w:val="both"/>
        <w:rPr>
          <w:rFonts w:ascii="Times New Roman" w:hAnsi="Times New Roman" w:cs="Times New Roman"/>
          <w:sz w:val="24"/>
          <w:szCs w:val="24"/>
        </w:rPr>
      </w:pPr>
      <w:r w:rsidRPr="009C6B50">
        <w:rPr>
          <w:rFonts w:ascii="Times New Roman" w:hAnsi="Times New Roman" w:cs="Times New Roman"/>
          <w:sz w:val="24"/>
          <w:szCs w:val="24"/>
        </w:rPr>
        <w:t xml:space="preserve">                   OSA is a far more prevalent disease than generally believed. It most often remains undiagnosed and unaddressed and is often the cause of many co morbid illnesses. This increases the medical costs for treatment and leads to poor quality of life &amp; early </w:t>
      </w:r>
      <w:r w:rsidR="005C5F84" w:rsidRPr="009C6B50">
        <w:rPr>
          <w:rFonts w:ascii="Times New Roman" w:hAnsi="Times New Roman" w:cs="Times New Roman"/>
          <w:sz w:val="24"/>
          <w:szCs w:val="24"/>
        </w:rPr>
        <w:t>death. The</w:t>
      </w:r>
      <w:r w:rsidRPr="009C6B50">
        <w:rPr>
          <w:rFonts w:ascii="Times New Roman" w:hAnsi="Times New Roman" w:cs="Times New Roman"/>
          <w:sz w:val="24"/>
          <w:szCs w:val="24"/>
        </w:rPr>
        <w:t xml:space="preserve"> effectiveness of the surgical technique is dependent on the ideal selection of the patient which is a challenge. An ideal test should be able to assess the site and degree of obstruction during physiological sleep. Nowadays DISE and dynamic sleep MRI is the two tests used to assess the obstruction during sleep. This study aims to determine the level, number and severity of sites of obstruction of the airway in moderate to severe obstructive sleep apnoea patients by drug induced sleep endoscopy and thus allowing the best clinical and/or </w:t>
      </w:r>
      <w:hyperlink r:id="rId5" w:tooltip="Learn more about Surgical Approach" w:history="1">
        <w:r w:rsidRPr="009C6B50">
          <w:rPr>
            <w:rStyle w:val="Hyperlink"/>
            <w:rFonts w:ascii="Times New Roman" w:hAnsi="Times New Roman" w:cs="Times New Roman"/>
            <w:color w:val="auto"/>
            <w:sz w:val="24"/>
            <w:szCs w:val="24"/>
            <w:u w:val="none"/>
          </w:rPr>
          <w:t>surgical approach</w:t>
        </w:r>
      </w:hyperlink>
      <w:r w:rsidRPr="009C6B50">
        <w:rPr>
          <w:rFonts w:ascii="Times New Roman" w:hAnsi="Times New Roman" w:cs="Times New Roman"/>
          <w:sz w:val="24"/>
          <w:szCs w:val="24"/>
        </w:rPr>
        <w:t xml:space="preserve">, </w:t>
      </w:r>
      <w:r w:rsidR="005C5F84" w:rsidRPr="009C6B50">
        <w:rPr>
          <w:rFonts w:ascii="Times New Roman" w:hAnsi="Times New Roman" w:cs="Times New Roman"/>
          <w:sz w:val="24"/>
          <w:szCs w:val="24"/>
        </w:rPr>
        <w:t>there</w:t>
      </w:r>
      <w:r w:rsidR="005C5F84">
        <w:rPr>
          <w:rFonts w:ascii="Times New Roman" w:hAnsi="Times New Roman" w:cs="Times New Roman"/>
          <w:sz w:val="24"/>
          <w:szCs w:val="24"/>
        </w:rPr>
        <w:t>b</w:t>
      </w:r>
      <w:r w:rsidR="005C5F84" w:rsidRPr="009C6B50">
        <w:rPr>
          <w:rFonts w:ascii="Times New Roman" w:hAnsi="Times New Roman" w:cs="Times New Roman"/>
          <w:sz w:val="24"/>
          <w:szCs w:val="24"/>
        </w:rPr>
        <w:t>y</w:t>
      </w:r>
      <w:r w:rsidR="005C5F84">
        <w:rPr>
          <w:rFonts w:ascii="Times New Roman" w:hAnsi="Times New Roman" w:cs="Times New Roman"/>
          <w:sz w:val="24"/>
          <w:szCs w:val="24"/>
        </w:rPr>
        <w:t xml:space="preserve"> </w:t>
      </w:r>
      <w:r w:rsidR="005C5F84" w:rsidRPr="009C6B50">
        <w:rPr>
          <w:rFonts w:ascii="Times New Roman" w:hAnsi="Times New Roman" w:cs="Times New Roman"/>
          <w:sz w:val="24"/>
          <w:szCs w:val="24"/>
        </w:rPr>
        <w:t>improving</w:t>
      </w:r>
      <w:r w:rsidRPr="009C6B50">
        <w:rPr>
          <w:rFonts w:ascii="Times New Roman" w:hAnsi="Times New Roman" w:cs="Times New Roman"/>
          <w:sz w:val="24"/>
          <w:szCs w:val="24"/>
        </w:rPr>
        <w:t xml:space="preserve"> the qualitative and quantitative results of treatment</w:t>
      </w:r>
    </w:p>
    <w:p w:rsidR="009C6B50" w:rsidRPr="009C6B50" w:rsidRDefault="00FB1C84" w:rsidP="009C6B50">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E1A6F">
        <w:rPr>
          <w:rFonts w:ascii="Times New Roman" w:hAnsi="Times New Roman" w:cs="Times New Roman"/>
          <w:sz w:val="24"/>
          <w:szCs w:val="24"/>
        </w:rPr>
        <w:t xml:space="preserve">Concluded that </w:t>
      </w:r>
      <w:r w:rsidR="00EE1A6F">
        <w:rPr>
          <w:rFonts w:ascii="Times New Roman" w:hAnsi="Times New Roman" w:cs="Times New Roman"/>
          <w:bCs/>
          <w:sz w:val="24"/>
          <w:szCs w:val="24"/>
        </w:rPr>
        <w:t>DISE of</w:t>
      </w:r>
      <w:r w:rsidR="009C6B50" w:rsidRPr="009C6B50">
        <w:rPr>
          <w:rFonts w:ascii="Times New Roman" w:hAnsi="Times New Roman" w:cs="Times New Roman"/>
          <w:bCs/>
          <w:sz w:val="24"/>
          <w:szCs w:val="24"/>
        </w:rPr>
        <w:t xml:space="preserve"> all the population with moderate to severe OSA had multilevel collapse and most common combination was velum, </w:t>
      </w:r>
      <w:proofErr w:type="spellStart"/>
      <w:r w:rsidR="009C6B50" w:rsidRPr="009C6B50">
        <w:rPr>
          <w:rFonts w:ascii="Times New Roman" w:hAnsi="Times New Roman" w:cs="Times New Roman"/>
          <w:bCs/>
          <w:sz w:val="24"/>
          <w:szCs w:val="24"/>
        </w:rPr>
        <w:t>oropharynx</w:t>
      </w:r>
      <w:proofErr w:type="spellEnd"/>
      <w:r w:rsidR="009C6B50" w:rsidRPr="009C6B50">
        <w:rPr>
          <w:rFonts w:ascii="Times New Roman" w:hAnsi="Times New Roman" w:cs="Times New Roman"/>
          <w:bCs/>
          <w:sz w:val="24"/>
          <w:szCs w:val="24"/>
        </w:rPr>
        <w:t xml:space="preserve"> and base of tongue. The order of site of collapse was velum&gt;</w:t>
      </w:r>
      <w:proofErr w:type="spellStart"/>
      <w:r w:rsidR="009C6B50" w:rsidRPr="009C6B50">
        <w:rPr>
          <w:rFonts w:ascii="Times New Roman" w:hAnsi="Times New Roman" w:cs="Times New Roman"/>
          <w:bCs/>
          <w:sz w:val="24"/>
          <w:szCs w:val="24"/>
        </w:rPr>
        <w:t>oropharynx</w:t>
      </w:r>
      <w:proofErr w:type="spellEnd"/>
      <w:r w:rsidR="009C6B50" w:rsidRPr="009C6B50">
        <w:rPr>
          <w:rFonts w:ascii="Times New Roman" w:hAnsi="Times New Roman" w:cs="Times New Roman"/>
          <w:bCs/>
          <w:sz w:val="24"/>
          <w:szCs w:val="24"/>
        </w:rPr>
        <w:t xml:space="preserve">&gt;base of tongue&gt;epiglottis. In velum, base of tongue and epiglottis </w:t>
      </w:r>
      <w:proofErr w:type="spellStart"/>
      <w:r w:rsidR="009C6B50" w:rsidRPr="009C6B50">
        <w:rPr>
          <w:rFonts w:ascii="Times New Roman" w:hAnsi="Times New Roman" w:cs="Times New Roman"/>
          <w:bCs/>
          <w:sz w:val="24"/>
          <w:szCs w:val="24"/>
        </w:rPr>
        <w:t>anteroposterior</w:t>
      </w:r>
      <w:proofErr w:type="spellEnd"/>
      <w:r w:rsidR="009C6B50" w:rsidRPr="009C6B50">
        <w:rPr>
          <w:rFonts w:ascii="Times New Roman" w:hAnsi="Times New Roman" w:cs="Times New Roman"/>
          <w:bCs/>
          <w:sz w:val="24"/>
          <w:szCs w:val="24"/>
        </w:rPr>
        <w:t xml:space="preserve"> pattern of collapse was commonest and for </w:t>
      </w:r>
      <w:proofErr w:type="spellStart"/>
      <w:r w:rsidR="009C6B50" w:rsidRPr="009C6B50">
        <w:rPr>
          <w:rFonts w:ascii="Times New Roman" w:hAnsi="Times New Roman" w:cs="Times New Roman"/>
          <w:bCs/>
          <w:sz w:val="24"/>
          <w:szCs w:val="24"/>
        </w:rPr>
        <w:t>oropharynx</w:t>
      </w:r>
      <w:proofErr w:type="spellEnd"/>
      <w:r w:rsidR="009C6B50" w:rsidRPr="009C6B50">
        <w:rPr>
          <w:rFonts w:ascii="Times New Roman" w:hAnsi="Times New Roman" w:cs="Times New Roman"/>
          <w:bCs/>
          <w:sz w:val="24"/>
          <w:szCs w:val="24"/>
        </w:rPr>
        <w:t xml:space="preserve"> lateral pattern of collapse was commonest. </w:t>
      </w:r>
      <w:r w:rsidR="00EE1A6F">
        <w:rPr>
          <w:rFonts w:ascii="Times New Roman" w:hAnsi="Times New Roman" w:cs="Times New Roman"/>
          <w:sz w:val="24"/>
          <w:szCs w:val="24"/>
        </w:rPr>
        <w:t xml:space="preserve">Analysing the clinical predictors of OSA showed that </w:t>
      </w:r>
      <w:r w:rsidR="00EE1A6F">
        <w:rPr>
          <w:rFonts w:ascii="Times New Roman" w:hAnsi="Times New Roman" w:cs="Times New Roman"/>
          <w:bCs/>
          <w:sz w:val="24"/>
          <w:szCs w:val="24"/>
        </w:rPr>
        <w:t>s</w:t>
      </w:r>
      <w:r w:rsidR="00EE1A6F" w:rsidRPr="009C6B50">
        <w:rPr>
          <w:rFonts w:ascii="Times New Roman" w:hAnsi="Times New Roman" w:cs="Times New Roman"/>
          <w:bCs/>
          <w:sz w:val="24"/>
          <w:szCs w:val="24"/>
        </w:rPr>
        <w:t xml:space="preserve">noring, daytime sleepiness and witnessed apnoea were the main symptoms of moderate to severe OSA. </w:t>
      </w:r>
      <w:r w:rsidR="00EE1A6F" w:rsidRPr="00BF5F78">
        <w:rPr>
          <w:rFonts w:ascii="Times New Roman" w:hAnsi="Times New Roman" w:cs="Times New Roman"/>
          <w:sz w:val="24"/>
          <w:szCs w:val="24"/>
        </w:rPr>
        <w:t>Epworth sleepiness scale</w:t>
      </w:r>
      <w:r w:rsidR="00EE1A6F" w:rsidRPr="009C6B50">
        <w:rPr>
          <w:rFonts w:ascii="Times New Roman" w:hAnsi="Times New Roman" w:cs="Times New Roman"/>
          <w:bCs/>
          <w:sz w:val="24"/>
          <w:szCs w:val="24"/>
        </w:rPr>
        <w:t xml:space="preserve"> </w:t>
      </w:r>
      <w:r w:rsidR="00EE1A6F">
        <w:rPr>
          <w:rFonts w:ascii="Times New Roman" w:hAnsi="Times New Roman" w:cs="Times New Roman"/>
          <w:bCs/>
          <w:sz w:val="24"/>
          <w:szCs w:val="24"/>
        </w:rPr>
        <w:t>(</w:t>
      </w:r>
      <w:r w:rsidR="00EE1A6F" w:rsidRPr="009C6B50">
        <w:rPr>
          <w:rFonts w:ascii="Times New Roman" w:hAnsi="Times New Roman" w:cs="Times New Roman"/>
          <w:bCs/>
          <w:sz w:val="24"/>
          <w:szCs w:val="24"/>
        </w:rPr>
        <w:t>EPSS</w:t>
      </w:r>
      <w:r w:rsidR="00EE1A6F">
        <w:rPr>
          <w:rFonts w:ascii="Times New Roman" w:hAnsi="Times New Roman" w:cs="Times New Roman"/>
          <w:bCs/>
          <w:sz w:val="24"/>
          <w:szCs w:val="24"/>
        </w:rPr>
        <w:t>)</w:t>
      </w:r>
      <w:r w:rsidR="00EE1A6F" w:rsidRPr="009C6B50">
        <w:rPr>
          <w:rFonts w:ascii="Times New Roman" w:hAnsi="Times New Roman" w:cs="Times New Roman"/>
          <w:bCs/>
          <w:sz w:val="24"/>
          <w:szCs w:val="24"/>
        </w:rPr>
        <w:t xml:space="preserve">, </w:t>
      </w:r>
      <w:r w:rsidR="00EE1A6F">
        <w:rPr>
          <w:rFonts w:ascii="Times New Roman" w:hAnsi="Times New Roman" w:cs="Times New Roman"/>
          <w:sz w:val="24"/>
          <w:szCs w:val="24"/>
        </w:rPr>
        <w:t>Adjusted neck circumference sleep apnoea screening score (</w:t>
      </w:r>
      <w:r w:rsidR="00EE1A6F" w:rsidRPr="009C6B50">
        <w:rPr>
          <w:rFonts w:ascii="Times New Roman" w:hAnsi="Times New Roman" w:cs="Times New Roman"/>
          <w:bCs/>
          <w:sz w:val="24"/>
          <w:szCs w:val="24"/>
        </w:rPr>
        <w:t>ANCS</w:t>
      </w:r>
      <w:r w:rsidR="00EE1A6F">
        <w:rPr>
          <w:rFonts w:ascii="Times New Roman" w:hAnsi="Times New Roman" w:cs="Times New Roman"/>
          <w:bCs/>
          <w:sz w:val="24"/>
          <w:szCs w:val="24"/>
        </w:rPr>
        <w:t>)</w:t>
      </w:r>
      <w:r w:rsidR="00EE1A6F" w:rsidRPr="009C6B50">
        <w:rPr>
          <w:rFonts w:ascii="Times New Roman" w:hAnsi="Times New Roman" w:cs="Times New Roman"/>
          <w:bCs/>
          <w:sz w:val="24"/>
          <w:szCs w:val="24"/>
        </w:rPr>
        <w:t>,</w:t>
      </w:r>
      <w:r w:rsidR="00EE1A6F">
        <w:rPr>
          <w:rFonts w:ascii="Times New Roman" w:hAnsi="Times New Roman" w:cs="Times New Roman"/>
          <w:bCs/>
          <w:sz w:val="24"/>
          <w:szCs w:val="24"/>
        </w:rPr>
        <w:t xml:space="preserve"> neck circumference</w:t>
      </w:r>
      <w:r w:rsidR="00EE1A6F" w:rsidRPr="009C6B50">
        <w:rPr>
          <w:rFonts w:ascii="Times New Roman" w:hAnsi="Times New Roman" w:cs="Times New Roman"/>
          <w:bCs/>
          <w:sz w:val="24"/>
          <w:szCs w:val="24"/>
        </w:rPr>
        <w:t xml:space="preserve"> </w:t>
      </w:r>
      <w:r w:rsidR="00EE1A6F">
        <w:rPr>
          <w:rFonts w:ascii="Times New Roman" w:hAnsi="Times New Roman" w:cs="Times New Roman"/>
          <w:bCs/>
          <w:sz w:val="24"/>
          <w:szCs w:val="24"/>
        </w:rPr>
        <w:t>(</w:t>
      </w:r>
      <w:r w:rsidR="00EE1A6F" w:rsidRPr="009C6B50">
        <w:rPr>
          <w:rFonts w:ascii="Times New Roman" w:hAnsi="Times New Roman" w:cs="Times New Roman"/>
          <w:bCs/>
          <w:sz w:val="24"/>
          <w:szCs w:val="24"/>
        </w:rPr>
        <w:t>NC</w:t>
      </w:r>
      <w:r w:rsidR="00EE1A6F">
        <w:rPr>
          <w:rFonts w:ascii="Times New Roman" w:hAnsi="Times New Roman" w:cs="Times New Roman"/>
          <w:bCs/>
          <w:sz w:val="24"/>
          <w:szCs w:val="24"/>
        </w:rPr>
        <w:t>)</w:t>
      </w:r>
      <w:r w:rsidR="00EE1A6F" w:rsidRPr="009C6B50">
        <w:rPr>
          <w:rFonts w:ascii="Times New Roman" w:hAnsi="Times New Roman" w:cs="Times New Roman"/>
          <w:bCs/>
          <w:sz w:val="24"/>
          <w:szCs w:val="24"/>
        </w:rPr>
        <w:t xml:space="preserve">, </w:t>
      </w:r>
      <w:r w:rsidR="00EE1A6F">
        <w:rPr>
          <w:rFonts w:ascii="Times New Roman" w:hAnsi="Times New Roman" w:cs="Times New Roman"/>
          <w:bCs/>
          <w:sz w:val="24"/>
          <w:szCs w:val="24"/>
        </w:rPr>
        <w:t xml:space="preserve">Body mass </w:t>
      </w:r>
      <w:r w:rsidR="00EE1A6F">
        <w:rPr>
          <w:rFonts w:ascii="Times New Roman" w:hAnsi="Times New Roman" w:cs="Times New Roman"/>
          <w:bCs/>
          <w:sz w:val="24"/>
          <w:szCs w:val="24"/>
        </w:rPr>
        <w:lastRenderedPageBreak/>
        <w:t>index (</w:t>
      </w:r>
      <w:r w:rsidR="00EE1A6F" w:rsidRPr="009C6B50">
        <w:rPr>
          <w:rFonts w:ascii="Times New Roman" w:hAnsi="Times New Roman" w:cs="Times New Roman"/>
          <w:bCs/>
          <w:sz w:val="24"/>
          <w:szCs w:val="24"/>
        </w:rPr>
        <w:t>BMI</w:t>
      </w:r>
      <w:r w:rsidR="00EE1A6F">
        <w:rPr>
          <w:rFonts w:ascii="Times New Roman" w:hAnsi="Times New Roman" w:cs="Times New Roman"/>
          <w:bCs/>
          <w:sz w:val="24"/>
          <w:szCs w:val="24"/>
        </w:rPr>
        <w:t>)</w:t>
      </w:r>
      <w:r w:rsidR="00EE1A6F" w:rsidRPr="009C6B50">
        <w:rPr>
          <w:rFonts w:ascii="Times New Roman" w:hAnsi="Times New Roman" w:cs="Times New Roman"/>
          <w:bCs/>
          <w:sz w:val="24"/>
          <w:szCs w:val="24"/>
        </w:rPr>
        <w:t xml:space="preserve"> had good sensitivity for predicting OSA and </w:t>
      </w:r>
      <w:proofErr w:type="spellStart"/>
      <w:r w:rsidR="00EE1A6F" w:rsidRPr="009C6B50">
        <w:rPr>
          <w:rFonts w:ascii="Times New Roman" w:hAnsi="Times New Roman" w:cs="Times New Roman"/>
          <w:bCs/>
          <w:sz w:val="24"/>
          <w:szCs w:val="24"/>
        </w:rPr>
        <w:t>Mallampati</w:t>
      </w:r>
      <w:proofErr w:type="spellEnd"/>
      <w:r w:rsidR="00EE1A6F" w:rsidRPr="009C6B50">
        <w:rPr>
          <w:rFonts w:ascii="Times New Roman" w:hAnsi="Times New Roman" w:cs="Times New Roman"/>
          <w:bCs/>
          <w:sz w:val="24"/>
          <w:szCs w:val="24"/>
        </w:rPr>
        <w:t xml:space="preserve"> classification and tonsil grade were least sensitive</w:t>
      </w:r>
      <w:r w:rsidR="00EE1A6F" w:rsidRPr="009C6B50">
        <w:rPr>
          <w:rFonts w:ascii="Times New Roman" w:hAnsi="Times New Roman" w:cs="Times New Roman"/>
          <w:sz w:val="24"/>
          <w:szCs w:val="24"/>
        </w:rPr>
        <w:t>.</w:t>
      </w:r>
      <w:r w:rsidR="00EE1A6F">
        <w:rPr>
          <w:rFonts w:ascii="Times New Roman" w:hAnsi="Times New Roman" w:cs="Times New Roman"/>
          <w:sz w:val="24"/>
          <w:szCs w:val="24"/>
        </w:rPr>
        <w:t xml:space="preserve"> </w:t>
      </w:r>
      <w:proofErr w:type="gramStart"/>
      <w:r w:rsidR="00EE1A6F" w:rsidRPr="009C6B50">
        <w:rPr>
          <w:rFonts w:ascii="Times New Roman" w:hAnsi="Times New Roman" w:cs="Times New Roman"/>
          <w:bCs/>
          <w:sz w:val="24"/>
          <w:szCs w:val="24"/>
        </w:rPr>
        <w:t>Awake</w:t>
      </w:r>
      <w:proofErr w:type="gramEnd"/>
      <w:r w:rsidR="00EE1A6F" w:rsidRPr="009C6B50">
        <w:rPr>
          <w:rFonts w:ascii="Times New Roman" w:hAnsi="Times New Roman" w:cs="Times New Roman"/>
          <w:bCs/>
          <w:sz w:val="24"/>
          <w:szCs w:val="24"/>
        </w:rPr>
        <w:t xml:space="preserve"> FONPL is least specific and sensitive in diag</w:t>
      </w:r>
      <w:r w:rsidR="00EE1A6F">
        <w:rPr>
          <w:rFonts w:ascii="Times New Roman" w:hAnsi="Times New Roman" w:cs="Times New Roman"/>
          <w:bCs/>
          <w:sz w:val="24"/>
          <w:szCs w:val="24"/>
        </w:rPr>
        <w:t xml:space="preserve">nosing </w:t>
      </w:r>
      <w:proofErr w:type="spellStart"/>
      <w:r w:rsidR="00EE1A6F">
        <w:rPr>
          <w:rFonts w:ascii="Times New Roman" w:hAnsi="Times New Roman" w:cs="Times New Roman"/>
          <w:bCs/>
          <w:sz w:val="24"/>
          <w:szCs w:val="24"/>
        </w:rPr>
        <w:t>hypopharyngeal</w:t>
      </w:r>
      <w:proofErr w:type="spellEnd"/>
      <w:r w:rsidR="00EE1A6F">
        <w:rPr>
          <w:rFonts w:ascii="Times New Roman" w:hAnsi="Times New Roman" w:cs="Times New Roman"/>
          <w:bCs/>
          <w:sz w:val="24"/>
          <w:szCs w:val="24"/>
        </w:rPr>
        <w:t xml:space="preserve"> collapse.</w:t>
      </w:r>
    </w:p>
    <w:p w:rsidR="007D32AB" w:rsidRDefault="007D32AB">
      <w:pPr>
        <w:rPr>
          <w:rFonts w:ascii="Times New Roman" w:eastAsia="SimSun" w:hAnsi="Times New Roman" w:cs="Times New Roman"/>
          <w:kern w:val="1"/>
          <w:sz w:val="24"/>
          <w:szCs w:val="24"/>
          <w:lang w:eastAsia="hi-IN" w:bidi="hi-IN"/>
        </w:rPr>
      </w:pPr>
    </w:p>
    <w:p w:rsidR="007D32AB" w:rsidRPr="007D32AB" w:rsidRDefault="007D32AB">
      <w:pPr>
        <w:rPr>
          <w:rFonts w:ascii="Times New Roman" w:eastAsia="SimSun" w:hAnsi="Times New Roman" w:cs="Times New Roman"/>
          <w:kern w:val="1"/>
          <w:sz w:val="24"/>
          <w:szCs w:val="24"/>
          <w:lang w:eastAsia="hi-IN" w:bidi="hi-IN"/>
        </w:rPr>
      </w:pPr>
    </w:p>
    <w:sectPr w:rsidR="007D32AB" w:rsidRPr="007D32AB" w:rsidSect="00CB0A8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hybridMultilevel"/>
    <w:tmpl w:val="6420986C"/>
    <w:lvl w:ilvl="0" w:tplc="4009000B">
      <w:start w:val="1"/>
      <w:numFmt w:val="bullet"/>
      <w:lvlText w:val=""/>
      <w:lvlJc w:val="left"/>
      <w:pPr>
        <w:ind w:left="720" w:hanging="360"/>
      </w:pPr>
      <w:rPr>
        <w:rFonts w:ascii="Wingdings" w:hAnsi="Wingdings" w:hint="default"/>
      </w:rPr>
    </w:lvl>
    <w:lvl w:ilvl="1" w:tplc="40090003">
      <w:start w:val="1"/>
      <w:numFmt w:val="bullet"/>
      <w:lvlRestart w:val="0"/>
      <w:lvlText w:val="o"/>
      <w:lvlJc w:val="left"/>
      <w:pPr>
        <w:ind w:left="1440" w:hanging="360"/>
      </w:pPr>
      <w:rPr>
        <w:rFonts w:ascii="Courier New" w:hAnsi="Courier New" w:cs="Courier New" w:hint="default"/>
      </w:rPr>
    </w:lvl>
    <w:lvl w:ilvl="2" w:tplc="40090005">
      <w:start w:val="1"/>
      <w:numFmt w:val="bullet"/>
      <w:lvlRestart w:val="0"/>
      <w:lvlText w:val=""/>
      <w:lvlJc w:val="left"/>
      <w:pPr>
        <w:ind w:left="2160" w:hanging="360"/>
      </w:pPr>
      <w:rPr>
        <w:rFonts w:ascii="Wingdings" w:hAnsi="Wingdings" w:hint="default"/>
      </w:rPr>
    </w:lvl>
    <w:lvl w:ilvl="3" w:tplc="40090001">
      <w:start w:val="1"/>
      <w:numFmt w:val="bullet"/>
      <w:lvlRestart w:val="0"/>
      <w:lvlText w:val=""/>
      <w:lvlJc w:val="left"/>
      <w:pPr>
        <w:ind w:left="2880" w:hanging="360"/>
      </w:pPr>
      <w:rPr>
        <w:rFonts w:ascii="Symbol" w:hAnsi="Symbol" w:hint="default"/>
      </w:rPr>
    </w:lvl>
    <w:lvl w:ilvl="4" w:tplc="40090003">
      <w:start w:val="1"/>
      <w:numFmt w:val="bullet"/>
      <w:lvlRestart w:val="0"/>
      <w:lvlText w:val="o"/>
      <w:lvlJc w:val="left"/>
      <w:pPr>
        <w:ind w:left="3600" w:hanging="360"/>
      </w:pPr>
      <w:rPr>
        <w:rFonts w:ascii="Courier New" w:hAnsi="Courier New" w:cs="Courier New" w:hint="default"/>
      </w:rPr>
    </w:lvl>
    <w:lvl w:ilvl="5" w:tplc="40090005">
      <w:start w:val="1"/>
      <w:numFmt w:val="bullet"/>
      <w:lvlRestart w:val="0"/>
      <w:lvlText w:val=""/>
      <w:lvlJc w:val="left"/>
      <w:pPr>
        <w:ind w:left="4320" w:hanging="360"/>
      </w:pPr>
      <w:rPr>
        <w:rFonts w:ascii="Wingdings" w:hAnsi="Wingdings" w:hint="default"/>
      </w:rPr>
    </w:lvl>
    <w:lvl w:ilvl="6" w:tplc="40090001">
      <w:start w:val="1"/>
      <w:numFmt w:val="bullet"/>
      <w:lvlRestart w:val="0"/>
      <w:lvlText w:val=""/>
      <w:lvlJc w:val="left"/>
      <w:pPr>
        <w:ind w:left="5040" w:hanging="360"/>
      </w:pPr>
      <w:rPr>
        <w:rFonts w:ascii="Symbol" w:hAnsi="Symbol" w:hint="default"/>
      </w:rPr>
    </w:lvl>
    <w:lvl w:ilvl="7" w:tplc="40090003">
      <w:start w:val="1"/>
      <w:numFmt w:val="bullet"/>
      <w:lvlRestart w:val="0"/>
      <w:lvlText w:val="o"/>
      <w:lvlJc w:val="left"/>
      <w:pPr>
        <w:ind w:left="5760" w:hanging="360"/>
      </w:pPr>
      <w:rPr>
        <w:rFonts w:ascii="Courier New" w:hAnsi="Courier New" w:cs="Courier New" w:hint="default"/>
      </w:rPr>
    </w:lvl>
    <w:lvl w:ilvl="8" w:tplc="40090005">
      <w:start w:val="1"/>
      <w:numFmt w:val="bullet"/>
      <w:lvlRestart w:val="0"/>
      <w:lvlText w:val=""/>
      <w:lvlJc w:val="left"/>
      <w:pPr>
        <w:ind w:left="6480" w:hanging="360"/>
      </w:pPr>
      <w:rPr>
        <w:rFonts w:ascii="Wingdings" w:hAnsi="Wingdings" w:hint="default"/>
      </w:rPr>
    </w:lvl>
  </w:abstractNum>
  <w:abstractNum w:abstractNumId="1">
    <w:nsid w:val="5DD746B7"/>
    <w:multiLevelType w:val="hybridMultilevel"/>
    <w:tmpl w:val="26DC1C88"/>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useFELayout/>
  </w:compat>
  <w:rsids>
    <w:rsidRoot w:val="007D32AB"/>
    <w:rsid w:val="005107D3"/>
    <w:rsid w:val="005C5F84"/>
    <w:rsid w:val="00711E63"/>
    <w:rsid w:val="007D32AB"/>
    <w:rsid w:val="007F1928"/>
    <w:rsid w:val="009C6B50"/>
    <w:rsid w:val="00BF5F78"/>
    <w:rsid w:val="00CB0A8C"/>
    <w:rsid w:val="00EE1A6F"/>
    <w:rsid w:val="00FB1C8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A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6B50"/>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ciencedirect.com/topics/medicine-and-dentistry/surgical-approac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2</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BARC</dc:creator>
  <cp:keywords/>
  <dc:description/>
  <cp:lastModifiedBy>BARC</cp:lastModifiedBy>
  <cp:revision>22</cp:revision>
  <dcterms:created xsi:type="dcterms:W3CDTF">2020-01-22T04:11:00Z</dcterms:created>
  <dcterms:modified xsi:type="dcterms:W3CDTF">2020-01-22T09:11:00Z</dcterms:modified>
</cp:coreProperties>
</file>