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4E2" w:rsidRPr="00DC19FC" w:rsidRDefault="00183CEB" w:rsidP="00AF64E2">
      <w:pPr>
        <w:spacing w:line="480" w:lineRule="auto"/>
        <w:jc w:val="center"/>
        <w:rPr>
          <w:b/>
        </w:rPr>
      </w:pPr>
      <w:proofErr w:type="gramStart"/>
      <w:r w:rsidRPr="00183CEB">
        <w:rPr>
          <w:b/>
        </w:rPr>
        <w:t>Serum high sensitivity C-reactive protein and ferritin</w:t>
      </w:r>
      <w:r w:rsidR="00AF64E2">
        <w:rPr>
          <w:b/>
        </w:rPr>
        <w:t xml:space="preserve"> </w:t>
      </w:r>
      <w:r>
        <w:rPr>
          <w:b/>
        </w:rPr>
        <w:t>and type 2 diabetes microvascular complications.</w:t>
      </w:r>
      <w:proofErr w:type="gramEnd"/>
    </w:p>
    <w:p w:rsidR="00AF64E2" w:rsidRPr="00DC19FC" w:rsidRDefault="00AF64E2" w:rsidP="00AF64E2">
      <w:pPr>
        <w:spacing w:line="480" w:lineRule="auto"/>
        <w:jc w:val="center"/>
        <w:rPr>
          <w:sz w:val="20"/>
          <w:szCs w:val="20"/>
        </w:rPr>
      </w:pPr>
      <w:proofErr w:type="spellStart"/>
      <w:r w:rsidRPr="00DC19FC">
        <w:rPr>
          <w:sz w:val="20"/>
          <w:szCs w:val="20"/>
          <w:u w:val="single"/>
        </w:rPr>
        <w:t>LailyNajafi</w:t>
      </w:r>
      <w:proofErr w:type="spellEnd"/>
      <w:r w:rsidRPr="00DC19FC">
        <w:rPr>
          <w:sz w:val="20"/>
          <w:szCs w:val="20"/>
          <w:u w:val="single"/>
        </w:rPr>
        <w:t>, MD*</w:t>
      </w:r>
      <w:r w:rsidRPr="00192F2E">
        <w:rPr>
          <w:u w:val="single"/>
          <w:vertAlign w:val="superscript"/>
        </w:rPr>
        <w:t>a</w:t>
      </w:r>
      <w:r w:rsidRPr="00DC19FC">
        <w:rPr>
          <w:sz w:val="20"/>
          <w:szCs w:val="20"/>
        </w:rPr>
        <w:t xml:space="preserve">, </w:t>
      </w:r>
      <w:proofErr w:type="spellStart"/>
      <w:r w:rsidRPr="00DC19FC">
        <w:rPr>
          <w:sz w:val="20"/>
          <w:szCs w:val="20"/>
        </w:rPr>
        <w:t>MojtabaMalek</w:t>
      </w:r>
      <w:proofErr w:type="spellEnd"/>
      <w:r w:rsidRPr="00DC19FC">
        <w:rPr>
          <w:sz w:val="20"/>
          <w:szCs w:val="20"/>
        </w:rPr>
        <w:t xml:space="preserve">, </w:t>
      </w:r>
      <w:proofErr w:type="spellStart"/>
      <w:r w:rsidRPr="00DC19FC">
        <w:rPr>
          <w:sz w:val="20"/>
          <w:szCs w:val="20"/>
        </w:rPr>
        <w:t>MD</w:t>
      </w:r>
      <w:r w:rsidRPr="00192F2E">
        <w:rPr>
          <w:vertAlign w:val="superscript"/>
        </w:rPr>
        <w:t>b</w:t>
      </w:r>
      <w:proofErr w:type="spellEnd"/>
      <w:r w:rsidRPr="00DC19FC">
        <w:rPr>
          <w:sz w:val="20"/>
          <w:szCs w:val="20"/>
        </w:rPr>
        <w:t xml:space="preserve">, Mohammad E. </w:t>
      </w:r>
      <w:proofErr w:type="spellStart"/>
      <w:r w:rsidRPr="00DC19FC">
        <w:rPr>
          <w:sz w:val="20"/>
          <w:szCs w:val="20"/>
        </w:rPr>
        <w:t>Khamseh</w:t>
      </w:r>
      <w:proofErr w:type="spellEnd"/>
      <w:r w:rsidRPr="00DC19FC">
        <w:rPr>
          <w:sz w:val="20"/>
          <w:szCs w:val="20"/>
        </w:rPr>
        <w:t xml:space="preserve">, </w:t>
      </w:r>
      <w:proofErr w:type="spellStart"/>
      <w:r w:rsidRPr="00DC19FC">
        <w:rPr>
          <w:sz w:val="20"/>
          <w:szCs w:val="20"/>
        </w:rPr>
        <w:t>MD</w:t>
      </w:r>
      <w:r w:rsidRPr="00192F2E">
        <w:rPr>
          <w:vertAlign w:val="superscript"/>
        </w:rPr>
        <w:t>a</w:t>
      </w:r>
      <w:proofErr w:type="spellEnd"/>
    </w:p>
    <w:p w:rsidR="00AF64E2" w:rsidRPr="00054B45" w:rsidRDefault="00AF64E2" w:rsidP="00AF64E2">
      <w:pPr>
        <w:ind w:firstLine="708"/>
        <w:jc w:val="center"/>
        <w:rPr>
          <w:vertAlign w:val="superscript"/>
        </w:rPr>
      </w:pPr>
    </w:p>
    <w:p w:rsidR="00AF64E2" w:rsidRDefault="00AF64E2" w:rsidP="00AF64E2">
      <w:pPr>
        <w:shd w:val="clear" w:color="auto" w:fill="FFFFFF"/>
        <w:jc w:val="center"/>
        <w:rPr>
          <w:i/>
        </w:rPr>
      </w:pPr>
      <w:proofErr w:type="spellStart"/>
      <w:r w:rsidRPr="00DC19FC">
        <w:rPr>
          <w:i/>
          <w:vertAlign w:val="superscript"/>
        </w:rPr>
        <w:t>a</w:t>
      </w:r>
      <w:proofErr w:type="spellEnd"/>
      <w:r w:rsidRPr="00DC19FC">
        <w:rPr>
          <w:i/>
        </w:rPr>
        <w:t xml:space="preserve"> Endocrine Research Center, Institute of Endocrinology and Metabolism, Iran University of Medical Sciences (IUMS), No.10, 4th floor, Firouzeh alley, </w:t>
      </w:r>
      <w:proofErr w:type="spellStart"/>
      <w:r w:rsidRPr="00DC19FC">
        <w:rPr>
          <w:i/>
        </w:rPr>
        <w:t>Vali</w:t>
      </w:r>
      <w:proofErr w:type="spellEnd"/>
      <w:r w:rsidRPr="00DC19FC">
        <w:rPr>
          <w:i/>
        </w:rPr>
        <w:t xml:space="preserve">- </w:t>
      </w:r>
      <w:proofErr w:type="spellStart"/>
      <w:r w:rsidRPr="00DC19FC">
        <w:rPr>
          <w:i/>
        </w:rPr>
        <w:t>Asr</w:t>
      </w:r>
      <w:proofErr w:type="spellEnd"/>
      <w:r w:rsidRPr="00DC19FC">
        <w:rPr>
          <w:i/>
        </w:rPr>
        <w:t xml:space="preserve"> Sq., Tehran, Iran. </w:t>
      </w:r>
      <w:r w:rsidRPr="00192F2E">
        <w:rPr>
          <w:i/>
        </w:rPr>
        <w:t>Postal code: 15937-16615</w:t>
      </w:r>
    </w:p>
    <w:p w:rsidR="00AF64E2" w:rsidRDefault="00AF64E2" w:rsidP="00AF64E2">
      <w:pPr>
        <w:shd w:val="clear" w:color="auto" w:fill="FFFFFF"/>
        <w:jc w:val="center"/>
        <w:rPr>
          <w:i/>
        </w:rPr>
      </w:pPr>
      <w:r>
        <w:rPr>
          <w:i/>
          <w:vertAlign w:val="superscript"/>
        </w:rPr>
        <w:t>b</w:t>
      </w:r>
      <w:r w:rsidRPr="00DC19FC">
        <w:rPr>
          <w:i/>
        </w:rPr>
        <w:t xml:space="preserve"> </w:t>
      </w:r>
      <w:r w:rsidRPr="00192F2E">
        <w:rPr>
          <w:i/>
        </w:rPr>
        <w:t>Research Center for prevention of cardiovascular disease, Institute of Endocrinology and Metabolism, Iran University of Medical Sciences (IUMS),</w:t>
      </w:r>
      <w:r w:rsidRPr="00DC19FC">
        <w:rPr>
          <w:i/>
        </w:rPr>
        <w:t xml:space="preserve"> No.10, 4th floor, Firouzeh alley, </w:t>
      </w:r>
      <w:proofErr w:type="spellStart"/>
      <w:r w:rsidRPr="00DC19FC">
        <w:rPr>
          <w:i/>
        </w:rPr>
        <w:t>Vali</w:t>
      </w:r>
      <w:proofErr w:type="spellEnd"/>
      <w:r w:rsidRPr="00DC19FC">
        <w:rPr>
          <w:i/>
        </w:rPr>
        <w:t xml:space="preserve">- </w:t>
      </w:r>
      <w:proofErr w:type="spellStart"/>
      <w:r w:rsidRPr="00DC19FC">
        <w:rPr>
          <w:i/>
        </w:rPr>
        <w:t>Asr</w:t>
      </w:r>
      <w:proofErr w:type="spellEnd"/>
      <w:r w:rsidRPr="00DC19FC">
        <w:rPr>
          <w:i/>
        </w:rPr>
        <w:t xml:space="preserve"> Sq., Tehran, Iran. </w:t>
      </w:r>
      <w:r w:rsidRPr="00192F2E">
        <w:rPr>
          <w:i/>
        </w:rPr>
        <w:t>Postal code: 15937-16615</w:t>
      </w:r>
    </w:p>
    <w:p w:rsidR="00AF64E2" w:rsidRPr="00DC19FC" w:rsidRDefault="00AF64E2" w:rsidP="00AF64E2">
      <w:pPr>
        <w:shd w:val="clear" w:color="auto" w:fill="FFFFFF"/>
        <w:jc w:val="both"/>
        <w:rPr>
          <w:i/>
        </w:rPr>
      </w:pPr>
    </w:p>
    <w:p w:rsidR="00AF64E2" w:rsidRPr="00192F2E" w:rsidRDefault="00AF64E2" w:rsidP="00AF64E2">
      <w:pPr>
        <w:spacing w:line="480" w:lineRule="auto"/>
        <w:jc w:val="both"/>
        <w:rPr>
          <w:rFonts w:eastAsia="MS PGothic"/>
          <w:color w:val="000000"/>
          <w:szCs w:val="32"/>
        </w:rPr>
      </w:pPr>
      <w:r w:rsidRPr="00192F2E">
        <w:rPr>
          <w:rFonts w:eastAsia="MS PGothic"/>
          <w:b/>
          <w:bCs/>
          <w:color w:val="000000"/>
          <w:szCs w:val="32"/>
        </w:rPr>
        <w:t>Aims and objectives:</w:t>
      </w:r>
      <w:r>
        <w:rPr>
          <w:rFonts w:eastAsia="MS PGothic"/>
          <w:b/>
          <w:bCs/>
          <w:color w:val="000000"/>
          <w:szCs w:val="32"/>
        </w:rPr>
        <w:t xml:space="preserve"> </w:t>
      </w:r>
      <w:r w:rsidRPr="00452241">
        <w:rPr>
          <w:rFonts w:ascii="Times New Roman" w:eastAsia="Times New Roman" w:hAnsi="Times New Roman" w:cs="Times New Roman"/>
        </w:rPr>
        <w:t>The correlation of serum high sensitivity C-reactive protein and ferritin as indicators of acute phase proteins were evaluated with type 2 diabetes microvascular complications which have not been examined in diabetic patients recently. So, we designed this study in order to consider the mentioned correlation.</w:t>
      </w:r>
    </w:p>
    <w:p w:rsidR="00183CEB" w:rsidRPr="00452241" w:rsidRDefault="00183CEB" w:rsidP="000C0996">
      <w:pPr>
        <w:spacing w:line="480" w:lineRule="auto"/>
        <w:jc w:val="both"/>
        <w:rPr>
          <w:rFonts w:ascii="Times New Roman" w:eastAsia="Times New Roman" w:hAnsi="Times New Roman" w:cs="Times New Roman"/>
        </w:rPr>
      </w:pPr>
      <w:r w:rsidRPr="00192F2E">
        <w:rPr>
          <w:rFonts w:eastAsia="MS PGothic"/>
          <w:b/>
          <w:bCs/>
          <w:color w:val="000000"/>
          <w:szCs w:val="32"/>
        </w:rPr>
        <w:t>Materials and methods:</w:t>
      </w:r>
      <w:r w:rsidRPr="00192F2E">
        <w:rPr>
          <w:rFonts w:eastAsia="MS PGothic"/>
          <w:color w:val="000000"/>
          <w:szCs w:val="32"/>
        </w:rPr>
        <w:t xml:space="preserve"> </w:t>
      </w:r>
      <w:r w:rsidRPr="00452241">
        <w:rPr>
          <w:rFonts w:ascii="Times New Roman" w:eastAsia="Times New Roman" w:hAnsi="Times New Roman" w:cs="Times New Roman"/>
        </w:rPr>
        <w:t>This study was designed as a prospective cross-sectional study that included 2</w:t>
      </w:r>
      <w:r w:rsidR="000C0996" w:rsidRPr="00452241">
        <w:rPr>
          <w:rFonts w:ascii="Times New Roman" w:eastAsia="Times New Roman" w:hAnsi="Times New Roman" w:cs="Times New Roman"/>
        </w:rPr>
        <w:t>30</w:t>
      </w:r>
      <w:r w:rsidRPr="00452241">
        <w:rPr>
          <w:rFonts w:ascii="Times New Roman" w:eastAsia="Times New Roman" w:hAnsi="Times New Roman" w:cs="Times New Roman"/>
        </w:rPr>
        <w:t xml:space="preserve"> people with type 2 diabetes. </w:t>
      </w:r>
      <w:r w:rsidR="000C0996" w:rsidRPr="00452241">
        <w:rPr>
          <w:rFonts w:ascii="Times New Roman" w:eastAsia="Times New Roman" w:hAnsi="Times New Roman" w:cs="Times New Roman"/>
        </w:rPr>
        <w:t>Diabetes microvascular complications were examined for a</w:t>
      </w:r>
      <w:r w:rsidRPr="00452241">
        <w:rPr>
          <w:rFonts w:ascii="Times New Roman" w:eastAsia="Times New Roman" w:hAnsi="Times New Roman" w:cs="Times New Roman"/>
        </w:rPr>
        <w:t xml:space="preserve">ll </w:t>
      </w:r>
      <w:r w:rsidR="000C0996" w:rsidRPr="00452241">
        <w:rPr>
          <w:rFonts w:ascii="Times New Roman" w:eastAsia="Times New Roman" w:hAnsi="Times New Roman" w:cs="Times New Roman"/>
        </w:rPr>
        <w:t>patients</w:t>
      </w:r>
      <w:r w:rsidRPr="00452241">
        <w:rPr>
          <w:rFonts w:ascii="Times New Roman" w:eastAsia="Times New Roman" w:hAnsi="Times New Roman" w:cs="Times New Roman"/>
        </w:rPr>
        <w:t xml:space="preserve">. Retinal status was evaluated by indirect ophthalmoscopy exam with dilated pupils and retinal color photography. Peripheral neuropathy was evaluated by Michigan neuropathy screening instrument, and </w:t>
      </w:r>
      <w:r w:rsidR="000C0996" w:rsidRPr="00452241">
        <w:rPr>
          <w:rFonts w:ascii="Times New Roman" w:eastAsia="Times New Roman" w:hAnsi="Times New Roman" w:cs="Times New Roman"/>
        </w:rPr>
        <w:t xml:space="preserve">spot urine for </w:t>
      </w:r>
      <w:r w:rsidRPr="00452241">
        <w:rPr>
          <w:rFonts w:ascii="Times New Roman" w:eastAsia="Times New Roman" w:hAnsi="Times New Roman" w:cs="Times New Roman"/>
        </w:rPr>
        <w:t xml:space="preserve">albumin/creatinin </w:t>
      </w:r>
      <w:r w:rsidR="000C0996" w:rsidRPr="00452241">
        <w:rPr>
          <w:rFonts w:ascii="Times New Roman" w:eastAsia="Times New Roman" w:hAnsi="Times New Roman" w:cs="Times New Roman"/>
        </w:rPr>
        <w:t>ratio was</w:t>
      </w:r>
      <w:r w:rsidRPr="00452241">
        <w:rPr>
          <w:rFonts w:ascii="Times New Roman" w:eastAsia="Times New Roman" w:hAnsi="Times New Roman" w:cs="Times New Roman"/>
        </w:rPr>
        <w:t xml:space="preserve"> considered to diagnose diabetic nephropathy. Hs-CRP and ferritin were measured as indicators of acute phase proteins. </w:t>
      </w:r>
    </w:p>
    <w:p w:rsidR="006018BC" w:rsidRPr="00452241" w:rsidRDefault="000C0996" w:rsidP="004E408D">
      <w:pPr>
        <w:spacing w:line="480" w:lineRule="auto"/>
        <w:jc w:val="both"/>
        <w:rPr>
          <w:rFonts w:ascii="Times New Roman" w:eastAsia="Times New Roman" w:hAnsi="Times New Roman" w:cs="Times New Roman"/>
        </w:rPr>
      </w:pPr>
      <w:r w:rsidRPr="00192F2E">
        <w:rPr>
          <w:rFonts w:eastAsia="MS PGothic"/>
          <w:b/>
          <w:bCs/>
          <w:color w:val="000000"/>
          <w:szCs w:val="32"/>
        </w:rPr>
        <w:t>Results:</w:t>
      </w:r>
      <w:r w:rsidRPr="00192F2E">
        <w:rPr>
          <w:rFonts w:eastAsia="MS PGothic"/>
          <w:color w:val="000000"/>
          <w:szCs w:val="32"/>
        </w:rPr>
        <w:t xml:space="preserve"> </w:t>
      </w:r>
      <w:r w:rsidR="006018BC" w:rsidRPr="00452241">
        <w:rPr>
          <w:rFonts w:ascii="Times New Roman" w:eastAsia="Times New Roman" w:hAnsi="Times New Roman" w:cs="Times New Roman"/>
        </w:rPr>
        <w:t>H</w:t>
      </w:r>
      <w:r w:rsidRPr="00452241">
        <w:rPr>
          <w:rFonts w:ascii="Times New Roman" w:eastAsia="Times New Roman" w:hAnsi="Times New Roman" w:cs="Times New Roman"/>
        </w:rPr>
        <w:t xml:space="preserve">s-CRP </w:t>
      </w:r>
      <w:r w:rsidR="006018BC" w:rsidRPr="00452241">
        <w:rPr>
          <w:rFonts w:ascii="Times New Roman" w:eastAsia="Times New Roman" w:hAnsi="Times New Roman" w:cs="Times New Roman"/>
        </w:rPr>
        <w:t xml:space="preserve">mean </w:t>
      </w:r>
      <w:r w:rsidRPr="00452241">
        <w:rPr>
          <w:rFonts w:ascii="Times New Roman" w:eastAsia="Times New Roman" w:hAnsi="Times New Roman" w:cs="Times New Roman"/>
        </w:rPr>
        <w:t>was 5.</w:t>
      </w:r>
      <w:r w:rsidR="00801D1C">
        <w:rPr>
          <w:rFonts w:ascii="Times New Roman" w:eastAsia="Times New Roman" w:hAnsi="Times New Roman" w:cs="Times New Roman"/>
        </w:rPr>
        <w:t>2</w:t>
      </w:r>
      <w:r w:rsidRPr="00452241">
        <w:rPr>
          <w:rFonts w:ascii="Times New Roman" w:eastAsia="Times New Roman" w:hAnsi="Times New Roman" w:cs="Times New Roman"/>
        </w:rPr>
        <w:t xml:space="preserve"> ± </w:t>
      </w:r>
      <w:r w:rsidR="00801D1C">
        <w:rPr>
          <w:rFonts w:ascii="Times New Roman" w:eastAsia="Times New Roman" w:hAnsi="Times New Roman" w:cs="Times New Roman"/>
        </w:rPr>
        <w:t>12.8</w:t>
      </w:r>
      <w:r w:rsidRPr="00452241">
        <w:rPr>
          <w:rFonts w:ascii="Times New Roman" w:eastAsia="Times New Roman" w:hAnsi="Times New Roman" w:cs="Times New Roman"/>
        </w:rPr>
        <w:t xml:space="preserve"> mg/L, and </w:t>
      </w:r>
      <w:r w:rsidR="006018BC" w:rsidRPr="00452241">
        <w:rPr>
          <w:rFonts w:ascii="Times New Roman" w:eastAsia="Times New Roman" w:hAnsi="Times New Roman" w:cs="Times New Roman"/>
        </w:rPr>
        <w:t xml:space="preserve">for </w:t>
      </w:r>
      <w:r w:rsidRPr="00452241">
        <w:rPr>
          <w:rFonts w:ascii="Times New Roman" w:eastAsia="Times New Roman" w:hAnsi="Times New Roman" w:cs="Times New Roman"/>
        </w:rPr>
        <w:t xml:space="preserve">ferritin was </w:t>
      </w:r>
      <w:proofErr w:type="gramStart"/>
      <w:r w:rsidR="00801D1C">
        <w:rPr>
          <w:rFonts w:ascii="Times New Roman" w:eastAsia="Times New Roman" w:hAnsi="Times New Roman" w:cs="Times New Roman"/>
        </w:rPr>
        <w:t>125.1</w:t>
      </w:r>
      <w:r w:rsidRPr="00452241">
        <w:rPr>
          <w:rFonts w:ascii="Times New Roman" w:eastAsia="Times New Roman" w:hAnsi="Times New Roman" w:cs="Times New Roman"/>
        </w:rPr>
        <w:t xml:space="preserve"> ± </w:t>
      </w:r>
      <w:r w:rsidR="00801D1C">
        <w:rPr>
          <w:rFonts w:ascii="Times New Roman" w:eastAsia="Times New Roman" w:hAnsi="Times New Roman" w:cs="Times New Roman"/>
        </w:rPr>
        <w:t>112</w:t>
      </w:r>
      <w:r w:rsidRPr="00452241">
        <w:rPr>
          <w:rFonts w:ascii="Times New Roman" w:eastAsia="Times New Roman" w:hAnsi="Times New Roman" w:cs="Times New Roman"/>
        </w:rPr>
        <w:t xml:space="preserve"> </w:t>
      </w:r>
      <w:proofErr w:type="spellStart"/>
      <w:r w:rsidRPr="00452241">
        <w:rPr>
          <w:rFonts w:ascii="Times New Roman" w:eastAsia="Times New Roman" w:hAnsi="Times New Roman" w:cs="Times New Roman"/>
        </w:rPr>
        <w:t>ng</w:t>
      </w:r>
      <w:proofErr w:type="spellEnd"/>
      <w:r w:rsidRPr="00452241">
        <w:rPr>
          <w:rFonts w:ascii="Times New Roman" w:eastAsia="Times New Roman" w:hAnsi="Times New Roman" w:cs="Times New Roman"/>
        </w:rPr>
        <w:t>/</w:t>
      </w:r>
      <w:proofErr w:type="spellStart"/>
      <w:r w:rsidRPr="00452241">
        <w:rPr>
          <w:rFonts w:ascii="Times New Roman" w:eastAsia="Times New Roman" w:hAnsi="Times New Roman" w:cs="Times New Roman"/>
        </w:rPr>
        <w:t>mL</w:t>
      </w:r>
      <w:proofErr w:type="gramEnd"/>
      <w:r w:rsidRPr="00452241">
        <w:rPr>
          <w:rFonts w:ascii="Times New Roman" w:eastAsia="Times New Roman" w:hAnsi="Times New Roman" w:cs="Times New Roman"/>
        </w:rPr>
        <w:t>.</w:t>
      </w:r>
      <w:proofErr w:type="spellEnd"/>
      <w:r w:rsidRPr="00452241">
        <w:rPr>
          <w:rFonts w:ascii="Times New Roman" w:eastAsia="Times New Roman" w:hAnsi="Times New Roman" w:cs="Times New Roman"/>
        </w:rPr>
        <w:t xml:space="preserve"> </w:t>
      </w:r>
      <w:r w:rsidR="00801D1C">
        <w:rPr>
          <w:rFonts w:ascii="Times New Roman" w:eastAsia="Times New Roman" w:hAnsi="Times New Roman" w:cs="Times New Roman"/>
        </w:rPr>
        <w:t xml:space="preserve">Among </w:t>
      </w:r>
      <w:r w:rsidR="006018BC" w:rsidRPr="00452241">
        <w:rPr>
          <w:rFonts w:ascii="Times New Roman" w:eastAsia="Times New Roman" w:hAnsi="Times New Roman" w:cs="Times New Roman"/>
        </w:rPr>
        <w:t>all microvascular complications, diabetic nephropathy was sta</w:t>
      </w:r>
      <w:r w:rsidRPr="00452241">
        <w:rPr>
          <w:rFonts w:ascii="Times New Roman" w:eastAsia="Times New Roman" w:hAnsi="Times New Roman" w:cs="Times New Roman"/>
        </w:rPr>
        <w:t>tistically significant</w:t>
      </w:r>
      <w:r w:rsidR="006018BC" w:rsidRPr="00452241">
        <w:rPr>
          <w:rFonts w:ascii="Times New Roman" w:eastAsia="Times New Roman" w:hAnsi="Times New Roman" w:cs="Times New Roman"/>
        </w:rPr>
        <w:t>ly</w:t>
      </w:r>
      <w:r w:rsidRPr="00452241">
        <w:rPr>
          <w:rFonts w:ascii="Times New Roman" w:eastAsia="Times New Roman" w:hAnsi="Times New Roman" w:cs="Times New Roman"/>
        </w:rPr>
        <w:t xml:space="preserve"> </w:t>
      </w:r>
      <w:r w:rsidR="006018BC" w:rsidRPr="00452241">
        <w:rPr>
          <w:rFonts w:ascii="Times New Roman" w:eastAsia="Times New Roman" w:hAnsi="Times New Roman" w:cs="Times New Roman"/>
        </w:rPr>
        <w:t xml:space="preserve">related to </w:t>
      </w:r>
      <w:r w:rsidR="002F74A5" w:rsidRPr="00452241">
        <w:rPr>
          <w:rFonts w:ascii="Times New Roman" w:eastAsia="Times New Roman" w:hAnsi="Times New Roman" w:cs="Times New Roman"/>
        </w:rPr>
        <w:t>the hs-CRP levels.</w:t>
      </w:r>
      <w:r w:rsidRPr="00452241">
        <w:rPr>
          <w:rFonts w:ascii="Times New Roman" w:eastAsia="Times New Roman" w:hAnsi="Times New Roman" w:cs="Times New Roman"/>
        </w:rPr>
        <w:t xml:space="preserve"> </w:t>
      </w:r>
      <w:r w:rsidR="00801D1C">
        <w:rPr>
          <w:rFonts w:ascii="Times New Roman" w:eastAsia="Times New Roman" w:hAnsi="Times New Roman" w:cs="Times New Roman"/>
        </w:rPr>
        <w:t xml:space="preserve">High hs-CRP levels were correlated with a higher </w:t>
      </w:r>
      <w:proofErr w:type="spellStart"/>
      <w:r w:rsidR="00801D1C">
        <w:rPr>
          <w:rFonts w:ascii="Times New Roman" w:eastAsia="Times New Roman" w:hAnsi="Times New Roman" w:cs="Times New Roman"/>
        </w:rPr>
        <w:t>Alb</w:t>
      </w:r>
      <w:proofErr w:type="spellEnd"/>
      <w:r w:rsidR="00801D1C">
        <w:rPr>
          <w:rFonts w:ascii="Times New Roman" w:eastAsia="Times New Roman" w:hAnsi="Times New Roman" w:cs="Times New Roman"/>
        </w:rPr>
        <w:t xml:space="preserve">/Cr ratio. Higher HbA1C was positively correlated with higher hs-CRP. No </w:t>
      </w:r>
      <w:r w:rsidRPr="00452241">
        <w:rPr>
          <w:rFonts w:ascii="Times New Roman" w:eastAsia="Times New Roman" w:hAnsi="Times New Roman" w:cs="Times New Roman"/>
        </w:rPr>
        <w:t>correlation</w:t>
      </w:r>
      <w:r w:rsidR="00801D1C">
        <w:rPr>
          <w:rFonts w:ascii="Times New Roman" w:eastAsia="Times New Roman" w:hAnsi="Times New Roman" w:cs="Times New Roman"/>
        </w:rPr>
        <w:t xml:space="preserve"> was found between </w:t>
      </w:r>
      <w:r w:rsidR="004E408D">
        <w:rPr>
          <w:rFonts w:ascii="Times New Roman" w:eastAsia="Times New Roman" w:hAnsi="Times New Roman" w:cs="Times New Roman"/>
        </w:rPr>
        <w:t xml:space="preserve">acute phase proteins and </w:t>
      </w:r>
      <w:r w:rsidRPr="00452241">
        <w:rPr>
          <w:rFonts w:ascii="Times New Roman" w:eastAsia="Times New Roman" w:hAnsi="Times New Roman" w:cs="Times New Roman"/>
        </w:rPr>
        <w:t>diabetic neuropath</w:t>
      </w:r>
      <w:r w:rsidR="00C50347" w:rsidRPr="00452241">
        <w:rPr>
          <w:rFonts w:ascii="Times New Roman" w:eastAsia="Times New Roman" w:hAnsi="Times New Roman" w:cs="Times New Roman"/>
        </w:rPr>
        <w:t xml:space="preserve">y and retinopathy.  </w:t>
      </w:r>
      <w:r w:rsidR="00801D1C">
        <w:rPr>
          <w:rFonts w:ascii="Times New Roman" w:eastAsia="Times New Roman" w:hAnsi="Times New Roman" w:cs="Times New Roman"/>
        </w:rPr>
        <w:t>A</w:t>
      </w:r>
      <w:r w:rsidRPr="00452241">
        <w:rPr>
          <w:rFonts w:ascii="Times New Roman" w:eastAsia="Times New Roman" w:hAnsi="Times New Roman" w:cs="Times New Roman"/>
        </w:rPr>
        <w:t xml:space="preserve"> significant odds ratio was </w:t>
      </w:r>
      <w:r w:rsidR="00801D1C">
        <w:rPr>
          <w:rFonts w:ascii="Times New Roman" w:eastAsia="Times New Roman" w:hAnsi="Times New Roman" w:cs="Times New Roman"/>
        </w:rPr>
        <w:t>illustrated</w:t>
      </w:r>
      <w:r w:rsidRPr="00452241">
        <w:rPr>
          <w:rFonts w:ascii="Times New Roman" w:eastAsia="Times New Roman" w:hAnsi="Times New Roman" w:cs="Times New Roman"/>
        </w:rPr>
        <w:t xml:space="preserve"> f</w:t>
      </w:r>
      <w:r w:rsidR="00C50347" w:rsidRPr="00452241">
        <w:rPr>
          <w:rFonts w:ascii="Times New Roman" w:eastAsia="Times New Roman" w:hAnsi="Times New Roman" w:cs="Times New Roman"/>
        </w:rPr>
        <w:t>or nephropathy and hs-CRP level</w:t>
      </w:r>
      <w:r w:rsidRPr="00452241">
        <w:rPr>
          <w:rFonts w:ascii="Times New Roman" w:eastAsia="Times New Roman" w:hAnsi="Times New Roman" w:cs="Times New Roman"/>
        </w:rPr>
        <w:t xml:space="preserve"> </w:t>
      </w:r>
      <w:r w:rsidR="00C50347" w:rsidRPr="00452241">
        <w:rPr>
          <w:rFonts w:ascii="Times New Roman" w:eastAsia="Times New Roman" w:hAnsi="Times New Roman" w:cs="Times New Roman"/>
        </w:rPr>
        <w:lastRenderedPageBreak/>
        <w:t>(OR= 2.62</w:t>
      </w:r>
      <w:r w:rsidR="00D75B16" w:rsidRPr="00452241">
        <w:rPr>
          <w:rFonts w:ascii="Times New Roman" w:eastAsia="Times New Roman" w:hAnsi="Times New Roman" w:cs="Times New Roman"/>
        </w:rPr>
        <w:t>)</w:t>
      </w:r>
      <w:r w:rsidR="00801D1C">
        <w:rPr>
          <w:rFonts w:ascii="Times New Roman" w:eastAsia="Times New Roman" w:hAnsi="Times New Roman" w:cs="Times New Roman"/>
        </w:rPr>
        <w:t xml:space="preserve"> by </w:t>
      </w:r>
      <w:r w:rsidR="00801D1C" w:rsidRPr="00452241">
        <w:rPr>
          <w:rFonts w:ascii="Times New Roman" w:eastAsia="Times New Roman" w:hAnsi="Times New Roman" w:cs="Times New Roman"/>
        </w:rPr>
        <w:t>logistic regression analysis</w:t>
      </w:r>
      <w:r w:rsidR="00D75B16" w:rsidRPr="00452241">
        <w:rPr>
          <w:rFonts w:ascii="Times New Roman" w:eastAsia="Times New Roman" w:hAnsi="Times New Roman" w:cs="Times New Roman"/>
        </w:rPr>
        <w:t>.</w:t>
      </w:r>
      <w:r w:rsidR="004E408D">
        <w:rPr>
          <w:rFonts w:ascii="Times New Roman" w:eastAsia="Times New Roman" w:hAnsi="Times New Roman" w:cs="Times New Roman"/>
        </w:rPr>
        <w:t xml:space="preserve"> No association between diabetes treatment and acute phase proteins was detected.</w:t>
      </w:r>
    </w:p>
    <w:p w:rsidR="00AF64E2" w:rsidRPr="00452241" w:rsidRDefault="00AF64E2" w:rsidP="006018BC">
      <w:pPr>
        <w:spacing w:line="480" w:lineRule="auto"/>
        <w:jc w:val="both"/>
        <w:rPr>
          <w:rFonts w:ascii="Times New Roman" w:eastAsia="Times New Roman" w:hAnsi="Times New Roman" w:cs="Times New Roman"/>
        </w:rPr>
      </w:pPr>
      <w:r w:rsidRPr="00192F2E">
        <w:rPr>
          <w:rFonts w:eastAsia="MS PGothic"/>
          <w:b/>
          <w:bCs/>
          <w:color w:val="000000"/>
          <w:szCs w:val="32"/>
        </w:rPr>
        <w:t>Conclusion:</w:t>
      </w:r>
      <w:r w:rsidR="006018BC">
        <w:rPr>
          <w:rFonts w:eastAsia="MS PGothic"/>
          <w:color w:val="000000"/>
          <w:szCs w:val="32"/>
        </w:rPr>
        <w:t xml:space="preserve">  </w:t>
      </w:r>
      <w:r w:rsidR="006018BC" w:rsidRPr="00452241">
        <w:rPr>
          <w:rFonts w:ascii="Times New Roman" w:eastAsia="Times New Roman" w:hAnsi="Times New Roman" w:cs="Times New Roman"/>
        </w:rPr>
        <w:t>In this study; we conclude</w:t>
      </w:r>
      <w:r w:rsidRPr="00452241">
        <w:rPr>
          <w:rFonts w:ascii="Times New Roman" w:eastAsia="Times New Roman" w:hAnsi="Times New Roman" w:cs="Times New Roman"/>
        </w:rPr>
        <w:t xml:space="preserve"> that</w:t>
      </w:r>
      <w:r w:rsidR="006018BC" w:rsidRPr="00452241">
        <w:rPr>
          <w:rFonts w:ascii="Times New Roman" w:eastAsia="Times New Roman" w:hAnsi="Times New Roman" w:cs="Times New Roman"/>
        </w:rPr>
        <w:t xml:space="preserve"> measurement of hs-CRP can be useful for early detection of high risk individuals. Additionally,</w:t>
      </w:r>
      <w:r w:rsidRPr="00452241">
        <w:rPr>
          <w:rFonts w:ascii="Times New Roman" w:eastAsia="Times New Roman" w:hAnsi="Times New Roman" w:cs="Times New Roman"/>
        </w:rPr>
        <w:t xml:space="preserve"> </w:t>
      </w:r>
      <w:r w:rsidR="006018BC" w:rsidRPr="00452241">
        <w:rPr>
          <w:rFonts w:ascii="Times New Roman" w:eastAsia="Times New Roman" w:hAnsi="Times New Roman" w:cs="Times New Roman"/>
        </w:rPr>
        <w:t xml:space="preserve">diabetic nephropathy could be predicted by </w:t>
      </w:r>
      <w:r w:rsidRPr="00452241">
        <w:rPr>
          <w:rFonts w:ascii="Times New Roman" w:eastAsia="Times New Roman" w:hAnsi="Times New Roman" w:cs="Times New Roman"/>
        </w:rPr>
        <w:t xml:space="preserve">low-grade inflammation </w:t>
      </w:r>
      <w:r w:rsidR="006018BC" w:rsidRPr="00452241">
        <w:rPr>
          <w:rFonts w:ascii="Times New Roman" w:eastAsia="Times New Roman" w:hAnsi="Times New Roman" w:cs="Times New Roman"/>
        </w:rPr>
        <w:t>as an independent predictor.</w:t>
      </w:r>
    </w:p>
    <w:p w:rsidR="00452241" w:rsidRDefault="00452241" w:rsidP="00452241">
      <w:pPr>
        <w:jc w:val="both"/>
        <w:rPr>
          <w:b/>
        </w:rPr>
      </w:pPr>
      <w:r>
        <w:rPr>
          <w:b/>
        </w:rPr>
        <w:t>Biography</w:t>
      </w:r>
    </w:p>
    <w:p w:rsidR="00452241" w:rsidRDefault="00452241" w:rsidP="00452241">
      <w:pPr>
        <w:jc w:val="both"/>
        <w:rPr>
          <w:b/>
        </w:rPr>
      </w:pPr>
    </w:p>
    <w:p w:rsidR="00452241" w:rsidRPr="00801D1C" w:rsidRDefault="00452241" w:rsidP="00452241">
      <w:pPr>
        <w:jc w:val="both"/>
        <w:rPr>
          <w:rFonts w:ascii="Times New Roman" w:eastAsia="Times New Roman" w:hAnsi="Times New Roman" w:cs="Times New Roman"/>
        </w:rPr>
      </w:pPr>
      <w:r w:rsidRPr="00801D1C">
        <w:rPr>
          <w:rFonts w:ascii="Times New Roman" w:eastAsia="Times New Roman" w:hAnsi="Times New Roman" w:cs="Times New Roman"/>
        </w:rPr>
        <w:t xml:space="preserve">Dr. </w:t>
      </w:r>
      <w:proofErr w:type="spellStart"/>
      <w:r w:rsidRPr="00801D1C">
        <w:rPr>
          <w:rFonts w:ascii="Times New Roman" w:eastAsia="Times New Roman" w:hAnsi="Times New Roman" w:cs="Times New Roman"/>
        </w:rPr>
        <w:t>Laily</w:t>
      </w:r>
      <w:proofErr w:type="spellEnd"/>
      <w:r w:rsidRPr="00801D1C">
        <w:rPr>
          <w:rFonts w:ascii="Times New Roman" w:eastAsia="Times New Roman" w:hAnsi="Times New Roman" w:cs="Times New Roman"/>
        </w:rPr>
        <w:t xml:space="preserve"> </w:t>
      </w:r>
      <w:proofErr w:type="spellStart"/>
      <w:r w:rsidRPr="00801D1C">
        <w:rPr>
          <w:rFonts w:ascii="Times New Roman" w:eastAsia="Times New Roman" w:hAnsi="Times New Roman" w:cs="Times New Roman"/>
        </w:rPr>
        <w:t>Najafi</w:t>
      </w:r>
      <w:proofErr w:type="spellEnd"/>
      <w:r w:rsidRPr="00801D1C">
        <w:rPr>
          <w:rFonts w:ascii="Times New Roman" w:eastAsia="Times New Roman" w:hAnsi="Times New Roman" w:cs="Times New Roman"/>
        </w:rPr>
        <w:t xml:space="preserve"> has been graduated from Shiraz University of medical sciences as Medical Doctor, with the specialties including PhD by research in clinical diabetes in Iran University of medical sciences. Later on she obtained her post-graduation from Iran University of medical sciences with subjects “types of diabetes” and then started working at Endocrine Research Center, Institute of Endocrinology and Metabolism, where she has continued her research. Presently she has been working at the mentioned center in Tehran, Iran. </w:t>
      </w:r>
    </w:p>
    <w:p w:rsidR="00452241" w:rsidRPr="00801D1C" w:rsidRDefault="00452241" w:rsidP="00452241">
      <w:pPr>
        <w:jc w:val="both"/>
        <w:rPr>
          <w:rFonts w:ascii="Times New Roman" w:eastAsia="Times New Roman" w:hAnsi="Times New Roman" w:cs="Times New Roman"/>
        </w:rPr>
      </w:pPr>
    </w:p>
    <w:p w:rsidR="00452241" w:rsidRPr="00801D1C" w:rsidRDefault="00452241" w:rsidP="00452241">
      <w:pPr>
        <w:rPr>
          <w:rFonts w:ascii="Times New Roman" w:eastAsia="Times New Roman" w:hAnsi="Times New Roman" w:cs="Times New Roman"/>
        </w:rPr>
      </w:pPr>
      <w:r w:rsidRPr="00136022">
        <w:rPr>
          <w:b/>
        </w:rPr>
        <w:t>Keywords:</w:t>
      </w:r>
      <w:r>
        <w:t xml:space="preserve"> </w:t>
      </w:r>
      <w:r w:rsidRPr="00801D1C">
        <w:rPr>
          <w:rFonts w:ascii="Times New Roman" w:eastAsia="Times New Roman" w:hAnsi="Times New Roman" w:cs="Times New Roman"/>
        </w:rPr>
        <w:t>Diabetes mellitus, Neuropathy, Nephropathy, Retinopathy, C-reactive protein, Ferritin</w:t>
      </w:r>
    </w:p>
    <w:p w:rsidR="00452241" w:rsidRDefault="00452241" w:rsidP="00452241"/>
    <w:p w:rsidR="00452241" w:rsidRDefault="00452241" w:rsidP="00452241">
      <w:pPr>
        <w:pStyle w:val="Paragraph"/>
        <w:tabs>
          <w:tab w:val="left" w:pos="2520"/>
        </w:tabs>
        <w:ind w:firstLine="0"/>
        <w:jc w:val="both"/>
        <w:rPr>
          <w:b/>
          <w:bCs/>
          <w:sz w:val="24"/>
        </w:rPr>
      </w:pPr>
    </w:p>
    <w:p w:rsidR="00452241" w:rsidRPr="00E478C5" w:rsidRDefault="00452241" w:rsidP="00452241">
      <w:pPr>
        <w:pStyle w:val="Paragraph"/>
        <w:tabs>
          <w:tab w:val="left" w:pos="2520"/>
        </w:tabs>
        <w:ind w:firstLine="0"/>
        <w:jc w:val="both"/>
        <w:rPr>
          <w:bCs/>
          <w:sz w:val="6"/>
          <w:szCs w:val="22"/>
        </w:rPr>
      </w:pPr>
      <w:r w:rsidRPr="00E478C5">
        <w:rPr>
          <w:b/>
          <w:bCs/>
          <w:sz w:val="22"/>
          <w:szCs w:val="22"/>
        </w:rPr>
        <w:t>Desired presentation:</w:t>
      </w:r>
      <w:r w:rsidRPr="00E478C5">
        <w:rPr>
          <w:b/>
          <w:bCs/>
          <w:sz w:val="22"/>
          <w:szCs w:val="22"/>
        </w:rPr>
        <w:tab/>
      </w:r>
      <w:r w:rsidRPr="00E478C5">
        <w:rPr>
          <w:bCs/>
          <w:sz w:val="22"/>
          <w:szCs w:val="22"/>
        </w:rPr>
        <w:t xml:space="preserve"> Oral </w:t>
      </w:r>
      <w:r w:rsidRPr="00E478C5">
        <w:rPr>
          <w:bCs/>
          <w:sz w:val="22"/>
          <w:szCs w:val="22"/>
        </w:rPr>
        <w:tab/>
      </w:r>
    </w:p>
    <w:p w:rsidR="00452241" w:rsidRPr="00E478C5" w:rsidRDefault="00452241" w:rsidP="00452241">
      <w:pPr>
        <w:pStyle w:val="Paragraph"/>
        <w:tabs>
          <w:tab w:val="left" w:pos="2520"/>
        </w:tabs>
        <w:ind w:firstLine="0"/>
        <w:jc w:val="both"/>
        <w:rPr>
          <w:sz w:val="22"/>
          <w:szCs w:val="22"/>
        </w:rPr>
      </w:pPr>
      <w:bookmarkStart w:id="0" w:name="_GoBack"/>
      <w:bookmarkEnd w:id="0"/>
    </w:p>
    <w:p w:rsidR="00452241" w:rsidRPr="00E478C5" w:rsidRDefault="00452241" w:rsidP="00452241">
      <w:pPr>
        <w:pStyle w:val="Paragraph"/>
        <w:tabs>
          <w:tab w:val="left" w:pos="2520"/>
        </w:tabs>
        <w:ind w:firstLine="0"/>
        <w:jc w:val="both"/>
        <w:rPr>
          <w:sz w:val="22"/>
          <w:szCs w:val="22"/>
        </w:rPr>
      </w:pPr>
      <w:r w:rsidRPr="00E478C5">
        <w:rPr>
          <w:b/>
          <w:bCs/>
          <w:sz w:val="22"/>
          <w:szCs w:val="22"/>
        </w:rPr>
        <w:t>Corresponding Author Details:</w:t>
      </w:r>
      <w:r w:rsidRPr="00E478C5">
        <w:rPr>
          <w:sz w:val="22"/>
          <w:szCs w:val="22"/>
        </w:rPr>
        <w:tab/>
      </w:r>
      <w:proofErr w:type="spellStart"/>
      <w:r>
        <w:rPr>
          <w:sz w:val="22"/>
          <w:szCs w:val="22"/>
        </w:rPr>
        <w:t>Laily</w:t>
      </w:r>
      <w:proofErr w:type="spellEnd"/>
      <w:r>
        <w:rPr>
          <w:sz w:val="22"/>
          <w:szCs w:val="22"/>
        </w:rPr>
        <w:t xml:space="preserve"> </w:t>
      </w:r>
      <w:proofErr w:type="spellStart"/>
      <w:r>
        <w:rPr>
          <w:sz w:val="22"/>
          <w:szCs w:val="22"/>
        </w:rPr>
        <w:t>Najafi</w:t>
      </w:r>
      <w:proofErr w:type="spellEnd"/>
    </w:p>
    <w:p w:rsidR="00452241" w:rsidRPr="00E478C5" w:rsidRDefault="00452241" w:rsidP="00452241">
      <w:pPr>
        <w:pStyle w:val="Paragraph"/>
        <w:tabs>
          <w:tab w:val="left" w:pos="2520"/>
        </w:tabs>
        <w:ind w:firstLine="0"/>
        <w:jc w:val="both"/>
        <w:rPr>
          <w:sz w:val="22"/>
          <w:szCs w:val="22"/>
        </w:rPr>
      </w:pPr>
      <w:r w:rsidRPr="00E478C5">
        <w:rPr>
          <w:sz w:val="22"/>
          <w:szCs w:val="22"/>
        </w:rPr>
        <w:tab/>
        <w:t xml:space="preserve">                </w:t>
      </w:r>
      <w:r>
        <w:rPr>
          <w:sz w:val="22"/>
          <w:szCs w:val="22"/>
        </w:rPr>
        <w:t>lailynajafi@yahoo.com</w:t>
      </w:r>
    </w:p>
    <w:p w:rsidR="007A1D31" w:rsidRPr="007A1D31" w:rsidRDefault="007A1D31" w:rsidP="007A1D31">
      <w:pPr>
        <w:pStyle w:val="Paragraph"/>
        <w:tabs>
          <w:tab w:val="left" w:pos="2520"/>
        </w:tabs>
        <w:jc w:val="center"/>
        <w:rPr>
          <w:sz w:val="22"/>
          <w:szCs w:val="22"/>
        </w:rPr>
      </w:pPr>
      <w:r w:rsidRPr="007A1D31">
        <w:rPr>
          <w:sz w:val="22"/>
          <w:szCs w:val="22"/>
        </w:rPr>
        <w:t xml:space="preserve">Endocrine Research Center, Institute of Endocrinology and Metabolism,  No. 10, Firouzeh St., </w:t>
      </w:r>
      <w:proofErr w:type="spellStart"/>
      <w:r w:rsidRPr="007A1D31">
        <w:rPr>
          <w:sz w:val="22"/>
          <w:szCs w:val="22"/>
        </w:rPr>
        <w:t>Valiasr</w:t>
      </w:r>
      <w:proofErr w:type="spellEnd"/>
      <w:r w:rsidRPr="007A1D31">
        <w:rPr>
          <w:sz w:val="22"/>
          <w:szCs w:val="22"/>
        </w:rPr>
        <w:t xml:space="preserve"> Sq.,  </w:t>
      </w:r>
      <w:proofErr w:type="spellStart"/>
      <w:r w:rsidRPr="007A1D31">
        <w:rPr>
          <w:sz w:val="22"/>
          <w:szCs w:val="22"/>
        </w:rPr>
        <w:t>Tehran,Iran</w:t>
      </w:r>
      <w:proofErr w:type="spellEnd"/>
    </w:p>
    <w:p w:rsidR="007A1D31" w:rsidRDefault="007A1D31" w:rsidP="007A1D31">
      <w:pPr>
        <w:pStyle w:val="Paragraph"/>
        <w:tabs>
          <w:tab w:val="left" w:pos="2520"/>
        </w:tabs>
        <w:ind w:firstLine="0"/>
        <w:jc w:val="center"/>
        <w:rPr>
          <w:sz w:val="22"/>
          <w:szCs w:val="22"/>
        </w:rPr>
      </w:pPr>
      <w:r w:rsidRPr="007A1D31">
        <w:rPr>
          <w:sz w:val="22"/>
          <w:szCs w:val="22"/>
        </w:rPr>
        <w:t>Postal code: 15937-16615</w:t>
      </w:r>
    </w:p>
    <w:p w:rsidR="00452241" w:rsidRDefault="00452241" w:rsidP="00452241">
      <w:pPr>
        <w:pStyle w:val="Paragraph"/>
        <w:tabs>
          <w:tab w:val="left" w:pos="2520"/>
        </w:tabs>
        <w:ind w:firstLine="0"/>
        <w:jc w:val="center"/>
        <w:rPr>
          <w:sz w:val="22"/>
          <w:szCs w:val="22"/>
        </w:rPr>
      </w:pPr>
      <w:r w:rsidRPr="00192F2E">
        <w:rPr>
          <w:sz w:val="22"/>
          <w:szCs w:val="22"/>
        </w:rPr>
        <w:t>Iran University of Medical Sciences</w:t>
      </w:r>
    </w:p>
    <w:p w:rsidR="00452241" w:rsidRDefault="00452241" w:rsidP="00452241">
      <w:pPr>
        <w:shd w:val="clear" w:color="auto" w:fill="FFFFFF"/>
        <w:jc w:val="center"/>
        <w:rPr>
          <w:b/>
          <w:lang w:val="en-NZ"/>
        </w:rPr>
      </w:pPr>
      <w:proofErr w:type="gramStart"/>
      <w:r w:rsidRPr="00192F2E">
        <w:t>Tel. 0098 21 86036064; Fax.</w:t>
      </w:r>
      <w:proofErr w:type="gramEnd"/>
      <w:r w:rsidRPr="00192F2E">
        <w:t xml:space="preserve"> 0098 21 88945173</w:t>
      </w:r>
    </w:p>
    <w:p w:rsidR="00452241" w:rsidRDefault="00452241" w:rsidP="00452241">
      <w:pPr>
        <w:autoSpaceDE w:val="0"/>
        <w:autoSpaceDN w:val="0"/>
        <w:adjustRightInd w:val="0"/>
        <w:jc w:val="center"/>
        <w:rPr>
          <w:b/>
          <w:lang w:val="en-NZ"/>
        </w:rPr>
      </w:pPr>
    </w:p>
    <w:p w:rsidR="00452241" w:rsidRDefault="00452241" w:rsidP="00452241">
      <w:pPr>
        <w:autoSpaceDE w:val="0"/>
        <w:autoSpaceDN w:val="0"/>
        <w:adjustRightInd w:val="0"/>
        <w:jc w:val="center"/>
        <w:rPr>
          <w:b/>
          <w:lang w:val="en-NZ"/>
        </w:rPr>
      </w:pPr>
    </w:p>
    <w:p w:rsidR="00452241" w:rsidRDefault="00452241" w:rsidP="00452241">
      <w:pPr>
        <w:autoSpaceDE w:val="0"/>
        <w:autoSpaceDN w:val="0"/>
        <w:adjustRightInd w:val="0"/>
        <w:jc w:val="center"/>
        <w:rPr>
          <w:b/>
          <w:lang w:val="en-NZ"/>
        </w:rPr>
      </w:pPr>
    </w:p>
    <w:p w:rsidR="00AF64E2" w:rsidRDefault="00AF64E2"/>
    <w:sectPr w:rsidR="00AF64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4E2"/>
    <w:rsid w:val="000C0996"/>
    <w:rsid w:val="00183CEB"/>
    <w:rsid w:val="002B3600"/>
    <w:rsid w:val="002F74A5"/>
    <w:rsid w:val="00452241"/>
    <w:rsid w:val="004E408D"/>
    <w:rsid w:val="00583C77"/>
    <w:rsid w:val="006018BC"/>
    <w:rsid w:val="007A1D31"/>
    <w:rsid w:val="00801D1C"/>
    <w:rsid w:val="00AF64E2"/>
    <w:rsid w:val="00C50347"/>
    <w:rsid w:val="00D75B16"/>
    <w:rsid w:val="00DC5A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52241"/>
    <w:pPr>
      <w:spacing w:after="0" w:line="240" w:lineRule="auto"/>
      <w:ind w:firstLine="360"/>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52241"/>
    <w:pPr>
      <w:spacing w:after="0" w:line="240" w:lineRule="auto"/>
      <w:ind w:firstLine="360"/>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498</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کاربر دامین</dc:creator>
  <cp:lastModifiedBy>کاربر دامین</cp:lastModifiedBy>
  <cp:revision>4</cp:revision>
  <dcterms:created xsi:type="dcterms:W3CDTF">2019-07-06T10:43:00Z</dcterms:created>
  <dcterms:modified xsi:type="dcterms:W3CDTF">2019-07-16T09:04:00Z</dcterms:modified>
</cp:coreProperties>
</file>