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18454" w14:textId="454ED20A" w:rsidR="009576EB" w:rsidRPr="009576EB" w:rsidRDefault="009576EB" w:rsidP="009576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Evaluation of </w:t>
      </w:r>
      <w:r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hanges in </w:t>
      </w:r>
      <w:r>
        <w:rPr>
          <w:rFonts w:asciiTheme="majorBidi" w:hAnsiTheme="majorBidi" w:cstheme="majorBidi"/>
          <w:b/>
          <w:bCs/>
          <w:sz w:val="24"/>
          <w:szCs w:val="24"/>
        </w:rPr>
        <w:t>B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rain 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ctivity and </w:t>
      </w:r>
      <w:r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ognitive </w:t>
      </w:r>
      <w:r>
        <w:rPr>
          <w:rFonts w:asciiTheme="majorBidi" w:hAnsiTheme="majorBidi" w:cstheme="majorBidi"/>
          <w:b/>
          <w:bCs/>
          <w:sz w:val="24"/>
          <w:szCs w:val="24"/>
        </w:rPr>
        <w:t>F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>unction of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D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iabetic </w:t>
      </w:r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atients </w:t>
      </w:r>
      <w:r>
        <w:rPr>
          <w:rFonts w:asciiTheme="majorBidi" w:hAnsiTheme="majorBidi" w:cstheme="majorBidi"/>
          <w:b/>
          <w:bCs/>
          <w:sz w:val="24"/>
          <w:szCs w:val="24"/>
        </w:rPr>
        <w:t>W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earing </w:t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emovable </w:t>
      </w:r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 xml:space="preserve">artial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9576EB">
        <w:rPr>
          <w:rFonts w:asciiTheme="majorBidi" w:hAnsiTheme="majorBidi" w:cstheme="majorBidi"/>
          <w:b/>
          <w:bCs/>
          <w:sz w:val="24"/>
          <w:szCs w:val="24"/>
        </w:rPr>
        <w:t>entures</w:t>
      </w:r>
    </w:p>
    <w:p w14:paraId="77305529" w14:textId="6C3B3E8C" w:rsidR="003F76ED" w:rsidRDefault="009576EB" w:rsidP="009576E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D4799E">
        <w:rPr>
          <w:rFonts w:asciiTheme="majorBidi" w:hAnsiTheme="majorBidi" w:cstheme="majorBidi"/>
          <w:b/>
          <w:bCs/>
          <w:sz w:val="20"/>
          <w:szCs w:val="20"/>
        </w:rPr>
        <w:t xml:space="preserve">Amani R. Moussa, </w:t>
      </w:r>
      <w:proofErr w:type="spellStart"/>
      <w:r w:rsidRPr="00D4799E">
        <w:rPr>
          <w:rFonts w:asciiTheme="majorBidi" w:hAnsiTheme="majorBidi" w:cstheme="majorBidi"/>
          <w:b/>
          <w:bCs/>
          <w:sz w:val="20"/>
          <w:szCs w:val="20"/>
        </w:rPr>
        <w:t>Eman</w:t>
      </w:r>
      <w:proofErr w:type="spellEnd"/>
      <w:r w:rsidRPr="00D4799E">
        <w:rPr>
          <w:rFonts w:asciiTheme="majorBidi" w:hAnsiTheme="majorBidi" w:cstheme="majorBidi"/>
          <w:b/>
          <w:bCs/>
          <w:sz w:val="20"/>
          <w:szCs w:val="20"/>
        </w:rPr>
        <w:t xml:space="preserve"> M. </w:t>
      </w:r>
      <w:proofErr w:type="spellStart"/>
      <w:r w:rsidRPr="00D4799E">
        <w:rPr>
          <w:rFonts w:asciiTheme="majorBidi" w:hAnsiTheme="majorBidi" w:cstheme="majorBidi"/>
          <w:b/>
          <w:bCs/>
          <w:sz w:val="20"/>
          <w:szCs w:val="20"/>
        </w:rPr>
        <w:t>Ibraheem</w:t>
      </w:r>
      <w:proofErr w:type="spellEnd"/>
      <w:r w:rsidRPr="00D4799E"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 w:rsidRPr="00D4799E">
        <w:rPr>
          <w:rFonts w:asciiTheme="majorBidi" w:hAnsiTheme="majorBidi" w:cstheme="majorBidi"/>
          <w:b/>
          <w:bCs/>
          <w:sz w:val="20"/>
          <w:szCs w:val="20"/>
        </w:rPr>
        <w:t>Asmaa</w:t>
      </w:r>
      <w:proofErr w:type="spellEnd"/>
      <w:r w:rsidRPr="00D4799E">
        <w:rPr>
          <w:rFonts w:asciiTheme="majorBidi" w:hAnsiTheme="majorBidi" w:cstheme="majorBidi"/>
          <w:b/>
          <w:bCs/>
          <w:sz w:val="20"/>
          <w:szCs w:val="20"/>
        </w:rPr>
        <w:t xml:space="preserve"> N. </w:t>
      </w:r>
      <w:proofErr w:type="spellStart"/>
      <w:r w:rsidRPr="00D4799E">
        <w:rPr>
          <w:rFonts w:asciiTheme="majorBidi" w:hAnsiTheme="majorBidi" w:cstheme="majorBidi"/>
          <w:b/>
          <w:bCs/>
          <w:sz w:val="20"/>
          <w:szCs w:val="20"/>
        </w:rPr>
        <w:t>Elboraey</w:t>
      </w:r>
      <w:proofErr w:type="spellEnd"/>
    </w:p>
    <w:p w14:paraId="37DB6351" w14:textId="767DE7F9" w:rsidR="00D4799E" w:rsidRDefault="00D4799E" w:rsidP="009576EB">
      <w:pPr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4431"/>
      </w:tblGrid>
      <w:tr w:rsidR="00D4799E" w14:paraId="74C07678" w14:textId="77777777" w:rsidTr="00D4799E">
        <w:tc>
          <w:tcPr>
            <w:tcW w:w="4585" w:type="dxa"/>
          </w:tcPr>
          <w:p w14:paraId="168DDCF2" w14:textId="77777777" w:rsidR="00D4799E" w:rsidRPr="009576EB" w:rsidRDefault="00D4799E" w:rsidP="00D4799E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Statement of problem </w:t>
            </w:r>
          </w:p>
          <w:p w14:paraId="5B61F36C" w14:textId="77777777" w:rsidR="00D4799E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sz w:val="24"/>
                <w:szCs w:val="24"/>
              </w:rPr>
              <w:t>Accumulating evidence suggests that tooth loss may be a major risk factor for brain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 xml:space="preserve">and cognitive impairment. </w:t>
            </w:r>
          </w:p>
          <w:p w14:paraId="57C46953" w14:textId="77777777" w:rsidR="00D4799E" w:rsidRPr="009576EB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Pr="009576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The present study aimed to evaluate the influence of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restoring lost posterior occlusal contacts with removable partial denture (RPD) 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the brain activity and cognitive function in controlled type 2 diabetic patients.</w:t>
            </w:r>
          </w:p>
          <w:p w14:paraId="25096EFE" w14:textId="77777777" w:rsidR="00D4799E" w:rsidRPr="009576EB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Patients and methods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A total of 30 partially edentulous patients with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lost posterior occlusal contacts were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 xml:space="preserve">selected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Outpatient clinic, National Research Centre (NRC)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All patients were selected had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 xml:space="preserve">no previous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RPDs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 xml:space="preserve"> experience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and diagnosed with controlled type 2 diabetes. For all patients,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RPDs were constructed from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thermoplastic acrylic resin. The brain activity and cognitive function were assessed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using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electroencephalogram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(EEG)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and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Mini-Mental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State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Examination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questionnaire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(MMSE)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respectively, before and after 1 month of RPD insertion. Data were statistically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analyzed using t test, and significance level was defined at P value less than 0.05.</w:t>
            </w:r>
          </w:p>
          <w:p w14:paraId="75F3D7F1" w14:textId="77777777" w:rsidR="00D4799E" w:rsidRPr="009576EB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Results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: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EEG assessment demonstrated an increase in the mean value after 1 month of</w:t>
            </w:r>
          </w:p>
          <w:p w14:paraId="26B0384E" w14:textId="77777777" w:rsidR="00D4799E" w:rsidRPr="009576EB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sz w:val="24"/>
                <w:szCs w:val="24"/>
              </w:rPr>
              <w:t>wearing RPDs. Similarly, Mini-Mental State Examination of cognitive scores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displayed an increase in the total mean value after 1 month. The outcomes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were statistically significant (P&lt;0.05).</w:t>
            </w:r>
          </w:p>
          <w:p w14:paraId="516CD6A3" w14:textId="77777777" w:rsidR="00D4799E" w:rsidRPr="009576EB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Conclusion</w:t>
            </w:r>
          </w:p>
          <w:p w14:paraId="5772FDEF" w14:textId="77777777" w:rsidR="00D4799E" w:rsidRPr="00893677" w:rsidRDefault="00D4799E" w:rsidP="00D4799E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93677">
              <w:rPr>
                <w:rFonts w:asciiTheme="majorBidi" w:hAnsiTheme="majorBidi" w:cstheme="majorBidi"/>
                <w:sz w:val="24"/>
                <w:szCs w:val="24"/>
              </w:rPr>
              <w:t>Restoration of lost posterior occlusal contact in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93677">
              <w:rPr>
                <w:rFonts w:asciiTheme="majorBidi" w:hAnsiTheme="majorBidi" w:cstheme="majorBidi"/>
                <w:sz w:val="24"/>
                <w:szCs w:val="24"/>
              </w:rPr>
              <w:t>controlled type 2 diabetic patients with satisfactory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93677">
              <w:rPr>
                <w:rFonts w:asciiTheme="majorBidi" w:hAnsiTheme="majorBidi" w:cstheme="majorBidi"/>
                <w:sz w:val="24"/>
                <w:szCs w:val="24"/>
              </w:rPr>
              <w:t>RPDs can contribute to enhancement of the brain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93677">
              <w:rPr>
                <w:rFonts w:asciiTheme="majorBidi" w:hAnsiTheme="majorBidi" w:cstheme="majorBidi"/>
                <w:sz w:val="24"/>
                <w:szCs w:val="24"/>
              </w:rPr>
              <w:t>function and cognitive status.</w:t>
            </w:r>
          </w:p>
          <w:p w14:paraId="7184A80B" w14:textId="77777777" w:rsidR="00D4799E" w:rsidRPr="009576EB" w:rsidRDefault="00D4799E" w:rsidP="00D4799E">
            <w:pPr>
              <w:autoSpaceDE w:val="0"/>
              <w:autoSpaceDN w:val="0"/>
              <w:adjustRightInd w:val="0"/>
              <w:ind w:right="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Keywords:</w:t>
            </w:r>
          </w:p>
          <w:p w14:paraId="009781C4" w14:textId="46ABEAA3" w:rsidR="00D4799E" w:rsidRPr="009576EB" w:rsidRDefault="00D4799E" w:rsidP="00D4799E">
            <w:pPr>
              <w:autoSpaceDE w:val="0"/>
              <w:autoSpaceDN w:val="0"/>
              <w:adjustRightInd w:val="0"/>
              <w:spacing w:after="0" w:line="240" w:lineRule="auto"/>
              <w:ind w:right="2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576EB">
              <w:rPr>
                <w:rFonts w:asciiTheme="majorBidi" w:hAnsiTheme="majorBidi" w:cstheme="majorBidi"/>
                <w:sz w:val="24"/>
                <w:szCs w:val="24"/>
              </w:rPr>
              <w:t>Electroencephalogram, Mini-Mental state examination, Removable partial dentures, Type 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576EB">
              <w:rPr>
                <w:rFonts w:asciiTheme="majorBidi" w:hAnsiTheme="majorBidi" w:cstheme="majorBidi"/>
                <w:sz w:val="24"/>
                <w:szCs w:val="24"/>
              </w:rPr>
              <w:t>diabetes</w:t>
            </w:r>
          </w:p>
          <w:p w14:paraId="0600514E" w14:textId="77777777" w:rsidR="00D4799E" w:rsidRDefault="00D4799E" w:rsidP="009576E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431" w:type="dxa"/>
          </w:tcPr>
          <w:p w14:paraId="3A0DC6E5" w14:textId="77777777" w:rsidR="00D4799E" w:rsidRPr="00D4799E" w:rsidRDefault="00D4799E" w:rsidP="00D4799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479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Recent publications</w:t>
            </w:r>
          </w:p>
          <w:p w14:paraId="3D941D87" w14:textId="75FFA848" w:rsidR="00D4799E" w:rsidRPr="00D4799E" w:rsidRDefault="00D4799E" w:rsidP="00B90D5C">
            <w:pPr>
              <w:pStyle w:val="ListParagraph"/>
              <w:spacing w:after="0" w:line="240" w:lineRule="auto"/>
              <w:ind w:left="61"/>
              <w:jc w:val="both"/>
              <w:rPr>
                <w:rFonts w:asciiTheme="majorBidi" w:eastAsiaTheme="minorEastAsia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GB" w:bidi="ar-EG"/>
              </w:rPr>
              <w:t xml:space="preserve">1. </w:t>
            </w:r>
            <w:r w:rsidRPr="00D4799E">
              <w:rPr>
                <w:rFonts w:asciiTheme="majorBidi" w:hAnsiTheme="majorBidi" w:cstheme="majorBidi"/>
                <w:sz w:val="24"/>
                <w:szCs w:val="24"/>
                <w:lang w:val="en-GB" w:bidi="ar-EG"/>
              </w:rPr>
              <w:t xml:space="preserve">The Effect of Alteration of Vertical Dimension of Occlusion on brain activity in Complete Denture Wearers. </w:t>
            </w:r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Ayman A EL </w:t>
            </w:r>
            <w:proofErr w:type="spellStart"/>
            <w:proofErr w:type="gramStart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>Morsy</w:t>
            </w:r>
            <w:proofErr w:type="spellEnd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 ,</w:t>
            </w:r>
            <w:proofErr w:type="gramEnd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 Mohamed R </w:t>
            </w:r>
            <w:proofErr w:type="spellStart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>Kholy</w:t>
            </w:r>
            <w:proofErr w:type="spellEnd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 , Hafiz I </w:t>
            </w:r>
            <w:proofErr w:type="spellStart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>Bahnasawi</w:t>
            </w:r>
            <w:proofErr w:type="spellEnd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 , </w:t>
            </w:r>
            <w:r w:rsidRPr="00D4799E">
              <w:rPr>
                <w:rFonts w:asciiTheme="majorBidi" w:eastAsiaTheme="minorEastAsia" w:hAnsiTheme="majorBidi" w:cstheme="majorBidi"/>
                <w:b/>
                <w:bCs/>
                <w:sz w:val="24"/>
                <w:szCs w:val="24"/>
                <w:u w:val="single"/>
              </w:rPr>
              <w:t>Amani R Moussa</w:t>
            </w:r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 , </w:t>
            </w:r>
            <w:proofErr w:type="spellStart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>Asmaa</w:t>
            </w:r>
            <w:proofErr w:type="spellEnd"/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 N</w:t>
            </w:r>
            <w:r w:rsidRPr="00D4799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4799E">
              <w:rPr>
                <w:rFonts w:asciiTheme="majorBidi" w:hAnsiTheme="majorBidi" w:cstheme="majorBidi"/>
                <w:sz w:val="24"/>
                <w:szCs w:val="24"/>
              </w:rPr>
              <w:t>Elboraey</w:t>
            </w:r>
            <w:proofErr w:type="spellEnd"/>
            <w:r w:rsidRPr="00D4799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4799E">
              <w:rPr>
                <w:rFonts w:asciiTheme="majorBidi" w:eastAsiaTheme="minorEastAsia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D4799E">
              <w:rPr>
                <w:rStyle w:val="Emphasis"/>
                <w:rFonts w:asciiTheme="majorBidi" w:hAnsiTheme="majorBidi" w:cstheme="majorBidi"/>
                <w:color w:val="5F6368"/>
                <w:sz w:val="24"/>
                <w:szCs w:val="24"/>
                <w:shd w:val="clear" w:color="auto" w:fill="FFFFFF"/>
              </w:rPr>
              <w:t>OAMJMS</w:t>
            </w:r>
            <w:r w:rsidRPr="00D4799E">
              <w:rPr>
                <w:rFonts w:asciiTheme="majorBidi" w:hAnsiTheme="majorBidi" w:cstheme="majorBidi"/>
                <w:color w:val="202124"/>
                <w:sz w:val="24"/>
                <w:szCs w:val="24"/>
                <w:shd w:val="clear" w:color="auto" w:fill="FFFFFF"/>
              </w:rPr>
              <w:t xml:space="preserve">, </w:t>
            </w:r>
            <w:r w:rsidRPr="00D4799E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2021 29; 9:108-112.</w:t>
            </w:r>
          </w:p>
          <w:p w14:paraId="763D91D1" w14:textId="623A5AFF" w:rsidR="00D4799E" w:rsidRPr="00D4799E" w:rsidRDefault="00D4799E" w:rsidP="00B90D5C">
            <w:pPr>
              <w:pStyle w:val="Default"/>
              <w:numPr>
                <w:ilvl w:val="0"/>
                <w:numId w:val="2"/>
              </w:numPr>
              <w:ind w:left="61" w:firstLine="0"/>
              <w:jc w:val="both"/>
              <w:rPr>
                <w:rFonts w:asciiTheme="majorBidi" w:hAnsiTheme="majorBidi" w:cstheme="majorBidi"/>
              </w:rPr>
            </w:pPr>
            <w:r w:rsidRPr="00D4799E">
              <w:rPr>
                <w:rFonts w:asciiTheme="majorBidi" w:hAnsiTheme="majorBidi" w:cstheme="majorBidi"/>
              </w:rPr>
              <w:t>Biological and Mechanical Properties of Denture Base Material as a Vehicle for Novel Hydroxyapatite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D4799E">
              <w:rPr>
                <w:rFonts w:asciiTheme="majorBidi" w:hAnsiTheme="majorBidi" w:cstheme="majorBidi"/>
              </w:rPr>
              <w:t xml:space="preserve">Nanoparticles Loaded with Drug. </w:t>
            </w:r>
            <w:proofErr w:type="spellStart"/>
            <w:r w:rsidRPr="00D4799E">
              <w:rPr>
                <w:rFonts w:asciiTheme="majorBidi" w:hAnsiTheme="majorBidi" w:cstheme="majorBidi"/>
              </w:rPr>
              <w:t>Asmaa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 Nabil </w:t>
            </w:r>
            <w:proofErr w:type="spellStart"/>
            <w:r w:rsidRPr="00D4799E">
              <w:rPr>
                <w:rFonts w:asciiTheme="majorBidi" w:hAnsiTheme="majorBidi" w:cstheme="majorBidi"/>
              </w:rPr>
              <w:t>Elboraey</w:t>
            </w:r>
            <w:proofErr w:type="spellEnd"/>
            <w:r w:rsidRPr="00D4799E">
              <w:rPr>
                <w:rFonts w:asciiTheme="majorBidi" w:hAnsiTheme="majorBidi" w:cstheme="majorBidi"/>
              </w:rPr>
              <w:t>, Hanan Hassan Abo-</w:t>
            </w:r>
            <w:proofErr w:type="spellStart"/>
            <w:r w:rsidRPr="00D4799E">
              <w:rPr>
                <w:rFonts w:asciiTheme="majorBidi" w:hAnsiTheme="majorBidi" w:cstheme="majorBidi"/>
              </w:rPr>
              <w:t>Almaged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, Ahmed Abd El-Rahman El-Ashmawy, Aya Rashad Abdou, </w:t>
            </w:r>
            <w:r w:rsidRPr="00D4799E">
              <w:rPr>
                <w:rFonts w:asciiTheme="majorBidi" w:hAnsiTheme="majorBidi" w:cstheme="majorBidi"/>
                <w:b/>
                <w:bCs/>
                <w:u w:val="single"/>
              </w:rPr>
              <w:t xml:space="preserve">Amani Ramadan </w:t>
            </w:r>
            <w:proofErr w:type="gramStart"/>
            <w:r w:rsidRPr="00D4799E">
              <w:rPr>
                <w:rFonts w:asciiTheme="majorBidi" w:hAnsiTheme="majorBidi" w:cstheme="majorBidi"/>
                <w:b/>
                <w:bCs/>
                <w:u w:val="single"/>
              </w:rPr>
              <w:t>Moussa</w:t>
            </w:r>
            <w:r w:rsidRPr="00D4799E">
              <w:rPr>
                <w:rFonts w:asciiTheme="majorBidi" w:hAnsiTheme="majorBidi" w:cstheme="majorBidi"/>
              </w:rPr>
              <w:t xml:space="preserve"> ,</w:t>
            </w:r>
            <w:proofErr w:type="gramEnd"/>
            <w:r w:rsidRPr="00D4799E">
              <w:rPr>
                <w:rFonts w:asciiTheme="majorBidi" w:hAnsiTheme="majorBidi" w:cstheme="majorBidi"/>
              </w:rPr>
              <w:t xml:space="preserve"> Laila </w:t>
            </w:r>
            <w:proofErr w:type="spellStart"/>
            <w:r w:rsidRPr="00D4799E">
              <w:rPr>
                <w:rFonts w:asciiTheme="majorBidi" w:hAnsiTheme="majorBidi" w:cstheme="majorBidi"/>
              </w:rPr>
              <w:t>Hassanian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799E">
              <w:rPr>
                <w:rFonts w:asciiTheme="majorBidi" w:hAnsiTheme="majorBidi" w:cstheme="majorBidi"/>
              </w:rPr>
              <w:t>Emara</w:t>
            </w:r>
            <w:proofErr w:type="spellEnd"/>
            <w:r w:rsidRPr="00D4799E">
              <w:rPr>
                <w:rFonts w:asciiTheme="majorBidi" w:hAnsiTheme="majorBidi" w:cstheme="majorBidi"/>
              </w:rPr>
              <w:t>,  , Hossam Mohammed El-</w:t>
            </w:r>
            <w:proofErr w:type="spellStart"/>
            <w:r w:rsidRPr="00D4799E">
              <w:rPr>
                <w:rFonts w:asciiTheme="majorBidi" w:hAnsiTheme="majorBidi" w:cstheme="majorBidi"/>
              </w:rPr>
              <w:t>Masry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799E">
              <w:rPr>
                <w:rFonts w:asciiTheme="majorBidi" w:hAnsiTheme="majorBidi" w:cstheme="majorBidi"/>
              </w:rPr>
              <w:t>Gehan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 El-</w:t>
            </w:r>
            <w:proofErr w:type="spellStart"/>
            <w:r w:rsidRPr="00D4799E">
              <w:rPr>
                <w:rFonts w:asciiTheme="majorBidi" w:hAnsiTheme="majorBidi" w:cstheme="majorBidi"/>
              </w:rPr>
              <w:t>Tabie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 El </w:t>
            </w:r>
            <w:proofErr w:type="spellStart"/>
            <w:r w:rsidRPr="00D4799E">
              <w:rPr>
                <w:rFonts w:asciiTheme="majorBidi" w:hAnsiTheme="majorBidi" w:cstheme="majorBidi"/>
              </w:rPr>
              <w:t>Bassyouni</w:t>
            </w:r>
            <w:proofErr w:type="spellEnd"/>
            <w:r w:rsidRPr="00D4799E">
              <w:rPr>
                <w:rFonts w:asciiTheme="majorBidi" w:hAnsiTheme="majorBidi" w:cstheme="majorBidi"/>
              </w:rPr>
              <w:t xml:space="preserve"> , Magda Ismail </w:t>
            </w:r>
            <w:proofErr w:type="spellStart"/>
            <w:r w:rsidRPr="00D4799E">
              <w:rPr>
                <w:rFonts w:asciiTheme="majorBidi" w:hAnsiTheme="majorBidi" w:cstheme="majorBidi"/>
              </w:rPr>
              <w:t>Ramzy</w:t>
            </w:r>
            <w:proofErr w:type="spellEnd"/>
            <w:r w:rsidRPr="00D4799E">
              <w:rPr>
                <w:rFonts w:asciiTheme="majorBidi" w:hAnsiTheme="majorBidi" w:cstheme="majorBidi"/>
              </w:rPr>
              <w:t>.  Adv Pharm Bull, 2021, 11(1): 86-95.</w:t>
            </w:r>
          </w:p>
          <w:p w14:paraId="6F04503D" w14:textId="66767E8F" w:rsidR="00D4799E" w:rsidRPr="00D4799E" w:rsidRDefault="00D4799E" w:rsidP="00D4799E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6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An overview of oral health status, socioeconomic and behavioral risk factors, and the pattern of tooth loss in a sample of Egyptian rural population. </w:t>
            </w:r>
            <w:r w:rsidRPr="00D4799E">
              <w:rPr>
                <w:rFonts w:asciiTheme="majorBidi" w:hAnsiTheme="majorBidi" w:cstheme="majorBidi"/>
                <w:b/>
                <w:bCs/>
                <w:color w:val="131413"/>
                <w:sz w:val="24"/>
                <w:szCs w:val="24"/>
                <w:u w:val="single"/>
              </w:rPr>
              <w:t>Amani Moussa</w:t>
            </w:r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, </w:t>
            </w:r>
            <w:proofErr w:type="spellStart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Eman</w:t>
            </w:r>
            <w:proofErr w:type="spellEnd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Ibrahim, Ahmed </w:t>
            </w:r>
            <w:proofErr w:type="spellStart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Esmat</w:t>
            </w:r>
            <w:proofErr w:type="spellEnd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, </w:t>
            </w:r>
            <w:proofErr w:type="spellStart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Sherihan</w:t>
            </w:r>
            <w:proofErr w:type="spellEnd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 </w:t>
            </w:r>
            <w:proofErr w:type="spellStart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Eissa</w:t>
            </w:r>
            <w:proofErr w:type="spellEnd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, Magda </w:t>
            </w:r>
            <w:proofErr w:type="spellStart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>Ramzy</w:t>
            </w:r>
            <w:proofErr w:type="spellEnd"/>
            <w:r w:rsidRPr="00D4799E">
              <w:rPr>
                <w:rFonts w:asciiTheme="majorBidi" w:hAnsiTheme="majorBidi" w:cstheme="majorBidi"/>
                <w:color w:val="131413"/>
                <w:sz w:val="24"/>
                <w:szCs w:val="24"/>
              </w:rPr>
              <w:t xml:space="preserve">. Bulletin of the National Research Centre </w:t>
            </w:r>
            <w:r w:rsidRPr="00D4799E">
              <w:rPr>
                <w:rFonts w:asciiTheme="majorBidi" w:eastAsia="MyriadPro-Regular" w:hAnsiTheme="majorBidi" w:cstheme="majorBidi"/>
                <w:color w:val="131413"/>
                <w:sz w:val="24"/>
                <w:szCs w:val="24"/>
              </w:rPr>
              <w:t>(2020); 44:16.</w:t>
            </w:r>
          </w:p>
          <w:p w14:paraId="138719B1" w14:textId="77777777" w:rsidR="00D4799E" w:rsidRPr="00D4799E" w:rsidRDefault="00D4799E" w:rsidP="00D4799E">
            <w:pPr>
              <w:pStyle w:val="Default"/>
              <w:numPr>
                <w:ilvl w:val="0"/>
                <w:numId w:val="2"/>
              </w:numPr>
              <w:tabs>
                <w:tab w:val="left" w:pos="76"/>
              </w:tabs>
              <w:spacing w:after="200"/>
              <w:ind w:left="76" w:hanging="15"/>
              <w:jc w:val="both"/>
              <w:rPr>
                <w:rFonts w:asciiTheme="majorBidi" w:hAnsiTheme="majorBidi" w:cstheme="majorBidi"/>
                <w:color w:val="auto"/>
                <w:spacing w:val="-6"/>
              </w:rPr>
            </w:pPr>
            <w:bookmarkStart w:id="0" w:name="_Hlk526359248"/>
            <w:r w:rsidRPr="00D4799E">
              <w:rPr>
                <w:rFonts w:asciiTheme="majorBidi" w:hAnsiTheme="majorBidi" w:cstheme="majorBidi"/>
                <w:color w:val="auto"/>
              </w:rPr>
              <w:t>Effect of denture base reinforcement using light cured E- glass fibers on the level of salivary immunoglobulin A</w:t>
            </w:r>
            <w:bookmarkEnd w:id="0"/>
            <w:r w:rsidRPr="00D4799E">
              <w:rPr>
                <w:rFonts w:asciiTheme="majorBidi" w:hAnsiTheme="majorBidi" w:cstheme="majorBidi"/>
                <w:color w:val="auto"/>
              </w:rPr>
              <w:t xml:space="preserve">. Shady M El Naggar, Mohamed I Seif, Mohamed H Saker, </w:t>
            </w:r>
            <w:proofErr w:type="spellStart"/>
            <w:r w:rsidRPr="00D4799E">
              <w:rPr>
                <w:rFonts w:asciiTheme="majorBidi" w:eastAsia="Times New Roman" w:hAnsiTheme="majorBidi" w:cstheme="majorBidi"/>
                <w:color w:val="auto"/>
                <w:lang w:eastAsia="ja-JP"/>
              </w:rPr>
              <w:t>Sherihan</w:t>
            </w:r>
            <w:proofErr w:type="spellEnd"/>
            <w:r w:rsidRPr="00D4799E">
              <w:rPr>
                <w:rFonts w:asciiTheme="majorBidi" w:eastAsia="Times New Roman" w:hAnsiTheme="majorBidi" w:cstheme="majorBidi"/>
                <w:color w:val="auto"/>
                <w:lang w:eastAsia="ja-JP"/>
              </w:rPr>
              <w:t xml:space="preserve"> M. </w:t>
            </w:r>
            <w:proofErr w:type="spellStart"/>
            <w:proofErr w:type="gramStart"/>
            <w:r w:rsidRPr="00D4799E">
              <w:rPr>
                <w:rFonts w:asciiTheme="majorBidi" w:eastAsia="Times New Roman" w:hAnsiTheme="majorBidi" w:cstheme="majorBidi"/>
                <w:color w:val="auto"/>
                <w:lang w:eastAsia="ja-JP"/>
              </w:rPr>
              <w:t>Eissa</w:t>
            </w:r>
            <w:proofErr w:type="spellEnd"/>
            <w:r w:rsidRPr="00D4799E">
              <w:rPr>
                <w:rFonts w:asciiTheme="majorBidi" w:eastAsia="Times New Roman" w:hAnsiTheme="majorBidi" w:cstheme="majorBidi"/>
                <w:color w:val="auto"/>
                <w:lang w:eastAsia="ja-JP"/>
              </w:rPr>
              <w:t>,</w:t>
            </w:r>
            <w:r w:rsidRPr="00D4799E">
              <w:rPr>
                <w:rFonts w:asciiTheme="majorBidi" w:eastAsia="Times New Roman" w:hAnsiTheme="majorBidi" w:cstheme="majorBidi"/>
                <w:color w:val="auto"/>
                <w:vertAlign w:val="superscript"/>
                <w:lang w:eastAsia="ja-JP"/>
              </w:rPr>
              <w:t xml:space="preserve">  </w:t>
            </w:r>
            <w:proofErr w:type="spellStart"/>
            <w:r w:rsidRPr="00D4799E">
              <w:rPr>
                <w:rFonts w:asciiTheme="majorBidi" w:eastAsia="Times New Roman" w:hAnsiTheme="majorBidi" w:cstheme="majorBidi"/>
                <w:color w:val="auto"/>
                <w:spacing w:val="-4"/>
                <w:lang w:eastAsia="ja-JP"/>
              </w:rPr>
              <w:t>Asmaa</w:t>
            </w:r>
            <w:proofErr w:type="spellEnd"/>
            <w:proofErr w:type="gramEnd"/>
            <w:r w:rsidRPr="00D4799E">
              <w:rPr>
                <w:rFonts w:asciiTheme="majorBidi" w:eastAsia="Times New Roman" w:hAnsiTheme="majorBidi" w:cstheme="majorBidi"/>
                <w:color w:val="auto"/>
                <w:spacing w:val="-4"/>
                <w:lang w:eastAsia="ja-JP"/>
              </w:rPr>
              <w:t xml:space="preserve"> N. </w:t>
            </w:r>
            <w:proofErr w:type="spellStart"/>
            <w:r w:rsidRPr="00D4799E">
              <w:rPr>
                <w:rFonts w:asciiTheme="majorBidi" w:eastAsia="Times New Roman" w:hAnsiTheme="majorBidi" w:cstheme="majorBidi"/>
                <w:color w:val="auto"/>
                <w:spacing w:val="-4"/>
                <w:lang w:eastAsia="ja-JP"/>
              </w:rPr>
              <w:t>Elboraey</w:t>
            </w:r>
            <w:proofErr w:type="spellEnd"/>
            <w:r w:rsidRPr="00D4799E">
              <w:rPr>
                <w:rFonts w:asciiTheme="majorBidi" w:eastAsia="Times New Roman" w:hAnsiTheme="majorBidi" w:cstheme="majorBidi"/>
                <w:color w:val="auto"/>
                <w:spacing w:val="-4"/>
                <w:lang w:eastAsia="ja-JP"/>
              </w:rPr>
              <w:t xml:space="preserve">, </w:t>
            </w:r>
            <w:r w:rsidRPr="00D4799E">
              <w:rPr>
                <w:rFonts w:asciiTheme="majorBidi" w:eastAsia="Times New Roman" w:hAnsiTheme="majorBidi" w:cstheme="majorBidi"/>
                <w:b/>
                <w:bCs/>
                <w:color w:val="auto"/>
                <w:spacing w:val="-4"/>
                <w:u w:val="single"/>
                <w:lang w:eastAsia="ja-JP"/>
              </w:rPr>
              <w:t xml:space="preserve">Amani R. Moussa. </w:t>
            </w:r>
            <w:hyperlink r:id="rId5" w:history="1">
              <w:r w:rsidRPr="00D4799E">
                <w:rPr>
                  <w:rStyle w:val="Hyperlink"/>
                  <w:rFonts w:asciiTheme="majorBidi" w:hAnsiTheme="majorBidi" w:cstheme="majorBidi"/>
                  <w:color w:val="auto"/>
                  <w:spacing w:val="-4"/>
                  <w:shd w:val="clear" w:color="auto" w:fill="FFFFFF"/>
                </w:rPr>
                <w:t xml:space="preserve">Open Access </w:t>
              </w:r>
              <w:proofErr w:type="spellStart"/>
              <w:r w:rsidRPr="00D4799E">
                <w:rPr>
                  <w:rStyle w:val="Hyperlink"/>
                  <w:rFonts w:asciiTheme="majorBidi" w:hAnsiTheme="majorBidi" w:cstheme="majorBidi"/>
                  <w:color w:val="auto"/>
                  <w:spacing w:val="-4"/>
                  <w:shd w:val="clear" w:color="auto" w:fill="FFFFFF"/>
                </w:rPr>
                <w:t>Maced</w:t>
              </w:r>
              <w:proofErr w:type="spellEnd"/>
              <w:r w:rsidRPr="00D4799E">
                <w:rPr>
                  <w:rStyle w:val="Hyperlink"/>
                  <w:rFonts w:asciiTheme="majorBidi" w:hAnsiTheme="majorBidi" w:cstheme="majorBidi"/>
                  <w:color w:val="auto"/>
                  <w:spacing w:val="-4"/>
                  <w:shd w:val="clear" w:color="auto" w:fill="FFFFFF"/>
                </w:rPr>
                <w:t xml:space="preserve"> J Med Sci</w:t>
              </w:r>
            </w:hyperlink>
            <w:r w:rsidRPr="00D4799E">
              <w:rPr>
                <w:rFonts w:asciiTheme="majorBidi" w:hAnsiTheme="majorBidi" w:cstheme="majorBidi"/>
                <w:color w:val="auto"/>
                <w:spacing w:val="-4"/>
                <w:shd w:val="clear" w:color="auto" w:fill="FFFFFF"/>
              </w:rPr>
              <w:t xml:space="preserve">. </w:t>
            </w:r>
            <w:r w:rsidRPr="00D4799E">
              <w:rPr>
                <w:rFonts w:asciiTheme="majorBidi" w:hAnsiTheme="majorBidi" w:cstheme="majorBidi"/>
                <w:color w:val="auto"/>
                <w:spacing w:val="-6"/>
                <w:shd w:val="clear" w:color="auto" w:fill="FFFFFF"/>
              </w:rPr>
              <w:t>2018; 25; 6 (11): 2168–2172.</w:t>
            </w:r>
          </w:p>
          <w:p w14:paraId="553BDE00" w14:textId="2E797E8A" w:rsidR="00D4799E" w:rsidRPr="00B90D5C" w:rsidRDefault="00D4799E" w:rsidP="00B90D5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right="-89" w:firstLine="7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Ant</w:t>
            </w:r>
            <w:r w:rsidRPr="00B90D5C">
              <w:rPr>
                <w:rFonts w:asciiTheme="majorBidi" w:hAnsiTheme="majorBidi" w:cstheme="majorBidi"/>
                <w:sz w:val="24"/>
                <w:szCs w:val="24"/>
              </w:rPr>
              <w:t xml:space="preserve">imicrobial properties of tissue conditioner containing silver doped </w:t>
            </w:r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bioactive glass nanoparticles: in vitro study</w:t>
            </w:r>
            <w:r w:rsidRPr="00B90D5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B90D5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Amani R Moussa</w:t>
            </w:r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,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Abeer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M El-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kady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,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Asmaa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N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Elboraey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, Dalia Y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Zaki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,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Hanaa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M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Elgamily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, Magda I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Ramzy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and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Gehan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T El-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BassyouniAdv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. Nat. Sci.: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Nanosci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. </w:t>
            </w:r>
            <w:proofErr w:type="spellStart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Nanotechnol</w:t>
            </w:r>
            <w:proofErr w:type="spellEnd"/>
            <w:r w:rsidRPr="00B90D5C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. 9</w:t>
            </w:r>
            <w:r w:rsidRPr="00B90D5C">
              <w:rPr>
                <w:rFonts w:asciiTheme="majorBidi" w:hAnsiTheme="majorBidi" w:cstheme="majorBidi"/>
                <w:sz w:val="24"/>
                <w:szCs w:val="24"/>
              </w:rPr>
              <w:t>; 1-10, 2018.</w:t>
            </w:r>
          </w:p>
        </w:tc>
      </w:tr>
    </w:tbl>
    <w:p w14:paraId="57393B95" w14:textId="067207F1" w:rsidR="00D4799E" w:rsidRDefault="00D4799E" w:rsidP="009576E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FA756C8" w14:textId="31B91345" w:rsidR="000177D2" w:rsidRDefault="000177D2" w:rsidP="009576E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4250507" w14:textId="3B3E918B" w:rsidR="000177D2" w:rsidRDefault="000177D2" w:rsidP="009576E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A625D95" w14:textId="0178FD1A" w:rsidR="000177D2" w:rsidRDefault="000177D2" w:rsidP="009576EB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79F9B6FA" wp14:editId="609D21EB">
            <wp:extent cx="1019175" cy="152104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7" r="3060" b="15317"/>
                    <a:stretch/>
                  </pic:blipFill>
                  <pic:spPr bwMode="auto">
                    <a:xfrm>
                      <a:off x="0" y="0"/>
                      <a:ext cx="1025635" cy="153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p w14:paraId="3F63E930" w14:textId="179AEC9F" w:rsidR="00462C7D" w:rsidRPr="00462C7D" w:rsidRDefault="000177D2" w:rsidP="00462C7D">
      <w:pPr>
        <w:spacing w:after="0" w:line="276" w:lineRule="auto"/>
        <w:ind w:right="-694"/>
        <w:jc w:val="lowKashida"/>
        <w:rPr>
          <w:rFonts w:asciiTheme="majorBidi" w:hAnsiTheme="majorBidi" w:cstheme="majorBidi"/>
          <w:sz w:val="24"/>
          <w:szCs w:val="24"/>
          <w:lang w:bidi="ar-AE"/>
        </w:rPr>
      </w:pPr>
      <w:r w:rsidRPr="00EA4A88">
        <w:rPr>
          <w:rFonts w:asciiTheme="majorBidi" w:hAnsiTheme="majorBidi" w:cstheme="majorBidi"/>
        </w:rPr>
        <w:t>Prof. Dr. Amani Ramadan Ali Moussa</w:t>
      </w:r>
      <w:r>
        <w:rPr>
          <w:rFonts w:asciiTheme="majorBidi" w:hAnsiTheme="majorBidi" w:cstheme="majorBidi"/>
        </w:rPr>
        <w:t xml:space="preserve">, </w:t>
      </w:r>
      <w:r w:rsidR="00462C7D">
        <w:rPr>
          <w:rFonts w:asciiTheme="majorBidi" w:hAnsiTheme="majorBidi" w:cstheme="majorBidi"/>
        </w:rPr>
        <w:t xml:space="preserve">professor of Removable Prosthodontics. </w:t>
      </w:r>
      <w:r w:rsidRPr="00EA4A88">
        <w:rPr>
          <w:rFonts w:asciiTheme="majorBidi" w:hAnsiTheme="majorBidi" w:cstheme="majorBidi"/>
        </w:rPr>
        <w:t>Vice Dean of Oral and Dental Research Institute</w:t>
      </w:r>
      <w:r>
        <w:rPr>
          <w:rFonts w:asciiTheme="majorBidi" w:hAnsiTheme="majorBidi" w:cstheme="majorBidi"/>
        </w:rPr>
        <w:t xml:space="preserve">, National Research </w:t>
      </w:r>
      <w:proofErr w:type="spellStart"/>
      <w:r w:rsidRPr="00462C7D">
        <w:rPr>
          <w:rFonts w:asciiTheme="majorBidi" w:hAnsiTheme="majorBidi" w:cstheme="majorBidi"/>
          <w:sz w:val="24"/>
          <w:szCs w:val="24"/>
        </w:rPr>
        <w:t>centre</w:t>
      </w:r>
      <w:proofErr w:type="spellEnd"/>
      <w:r w:rsidRPr="00462C7D">
        <w:rPr>
          <w:rFonts w:asciiTheme="majorBidi" w:hAnsiTheme="majorBidi" w:cstheme="majorBidi"/>
          <w:sz w:val="24"/>
          <w:szCs w:val="24"/>
        </w:rPr>
        <w:t xml:space="preserve"> (NRC). </w:t>
      </w:r>
      <w:r w:rsidRPr="00462C7D">
        <w:rPr>
          <w:rFonts w:asciiTheme="majorBidi" w:hAnsiTheme="majorBidi" w:cstheme="majorBidi"/>
          <w:sz w:val="24"/>
          <w:szCs w:val="24"/>
        </w:rPr>
        <w:t>Head of Fixed and Removable Prosthodontics Department</w:t>
      </w:r>
      <w:r w:rsidRPr="00462C7D">
        <w:rPr>
          <w:rFonts w:asciiTheme="majorBidi" w:hAnsiTheme="majorBidi" w:cstheme="majorBidi"/>
          <w:sz w:val="24"/>
          <w:szCs w:val="24"/>
        </w:rPr>
        <w:t xml:space="preserve">, NRC. </w:t>
      </w:r>
      <w:r w:rsidRPr="00462C7D">
        <w:rPr>
          <w:rFonts w:asciiTheme="majorBidi" w:hAnsiTheme="majorBidi" w:cstheme="majorBidi"/>
          <w:sz w:val="24"/>
          <w:szCs w:val="24"/>
        </w:rPr>
        <w:t>MSc from</w:t>
      </w:r>
      <w:r w:rsidRPr="00462C7D">
        <w:rPr>
          <w:rFonts w:asciiTheme="majorBidi" w:hAnsiTheme="majorBidi" w:cstheme="majorBidi"/>
          <w:sz w:val="24"/>
          <w:szCs w:val="24"/>
        </w:rPr>
        <w:t xml:space="preserve"> faculty of Dentistry, Cairo university. PhD from faculty of Dentistry, Ain Shams university</w:t>
      </w:r>
      <w:r w:rsidR="00462C7D" w:rsidRPr="00462C7D">
        <w:rPr>
          <w:rFonts w:asciiTheme="majorBidi" w:hAnsiTheme="majorBidi" w:cstheme="majorBidi"/>
          <w:sz w:val="24"/>
          <w:szCs w:val="24"/>
          <w:lang w:val="en-GB"/>
        </w:rPr>
        <w:t>. Principle investigators of many in house project</w:t>
      </w:r>
      <w:r w:rsidR="00424D8B">
        <w:rPr>
          <w:rFonts w:asciiTheme="majorBidi" w:hAnsiTheme="majorBidi" w:cstheme="majorBidi"/>
          <w:sz w:val="24"/>
          <w:szCs w:val="24"/>
          <w:lang w:val="en-GB"/>
        </w:rPr>
        <w:t>s</w:t>
      </w:r>
      <w:r w:rsidR="00462C7D" w:rsidRPr="00462C7D">
        <w:rPr>
          <w:rFonts w:asciiTheme="majorBidi" w:hAnsiTheme="majorBidi" w:cstheme="majorBidi"/>
          <w:sz w:val="24"/>
          <w:szCs w:val="24"/>
          <w:lang w:val="en-GB"/>
        </w:rPr>
        <w:t xml:space="preserve"> at NRC and one local project.</w:t>
      </w:r>
      <w:r w:rsidRPr="00462C7D">
        <w:rPr>
          <w:rFonts w:asciiTheme="majorBidi" w:hAnsiTheme="majorBidi" w:cstheme="majorBidi"/>
          <w:sz w:val="24"/>
          <w:szCs w:val="24"/>
        </w:rPr>
        <w:t xml:space="preserve"> </w:t>
      </w:r>
      <w:r w:rsidR="00462C7D" w:rsidRPr="00462C7D">
        <w:rPr>
          <w:rFonts w:asciiTheme="majorBidi" w:hAnsiTheme="majorBidi" w:cstheme="majorBidi"/>
          <w:sz w:val="24"/>
          <w:szCs w:val="24"/>
        </w:rPr>
        <w:t xml:space="preserve">supervisor on many </w:t>
      </w:r>
      <w:r w:rsidR="00462C7D" w:rsidRPr="00462C7D">
        <w:rPr>
          <w:rFonts w:asciiTheme="majorBidi" w:hAnsiTheme="majorBidi" w:cstheme="majorBidi"/>
          <w:sz w:val="24"/>
          <w:szCs w:val="24"/>
          <w:lang w:bidi="ar-AE"/>
        </w:rPr>
        <w:t>M.Sc. and Ph D theses and author in many international and local publications</w:t>
      </w:r>
      <w:r w:rsidR="00462C7D">
        <w:rPr>
          <w:rFonts w:asciiTheme="majorBidi" w:hAnsiTheme="majorBidi" w:cstheme="majorBidi"/>
          <w:sz w:val="24"/>
          <w:szCs w:val="24"/>
          <w:lang w:bidi="ar-AE"/>
        </w:rPr>
        <w:t>.</w:t>
      </w:r>
    </w:p>
    <w:p w14:paraId="19927676" w14:textId="7A7D5A4D" w:rsidR="000177D2" w:rsidRPr="00424D8B" w:rsidRDefault="000177D2" w:rsidP="000177D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24D8B">
        <w:rPr>
          <w:rFonts w:asciiTheme="majorBidi" w:hAnsiTheme="majorBidi" w:cstheme="majorBidi"/>
          <w:b/>
          <w:bCs/>
          <w:sz w:val="24"/>
          <w:szCs w:val="24"/>
        </w:rPr>
        <w:t>E-mail: Amani.moussa66@yahoo.com</w:t>
      </w:r>
    </w:p>
    <w:sectPr w:rsidR="000177D2" w:rsidRPr="00424D8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D1380"/>
    <w:multiLevelType w:val="hybridMultilevel"/>
    <w:tmpl w:val="8F2274BC"/>
    <w:lvl w:ilvl="0" w:tplc="C73283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15CB8"/>
    <w:multiLevelType w:val="hybridMultilevel"/>
    <w:tmpl w:val="4FF040CA"/>
    <w:lvl w:ilvl="0" w:tplc="C570DA04">
      <w:start w:val="2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1" w:hanging="360"/>
      </w:pPr>
    </w:lvl>
    <w:lvl w:ilvl="2" w:tplc="0409001B" w:tentative="1">
      <w:start w:val="1"/>
      <w:numFmt w:val="lowerRoman"/>
      <w:lvlText w:val="%3."/>
      <w:lvlJc w:val="right"/>
      <w:pPr>
        <w:ind w:left="1861" w:hanging="180"/>
      </w:pPr>
    </w:lvl>
    <w:lvl w:ilvl="3" w:tplc="0409000F" w:tentative="1">
      <w:start w:val="1"/>
      <w:numFmt w:val="decimal"/>
      <w:lvlText w:val="%4."/>
      <w:lvlJc w:val="left"/>
      <w:pPr>
        <w:ind w:left="2581" w:hanging="360"/>
      </w:pPr>
    </w:lvl>
    <w:lvl w:ilvl="4" w:tplc="04090019" w:tentative="1">
      <w:start w:val="1"/>
      <w:numFmt w:val="lowerLetter"/>
      <w:lvlText w:val="%5."/>
      <w:lvlJc w:val="left"/>
      <w:pPr>
        <w:ind w:left="3301" w:hanging="360"/>
      </w:pPr>
    </w:lvl>
    <w:lvl w:ilvl="5" w:tplc="0409001B" w:tentative="1">
      <w:start w:val="1"/>
      <w:numFmt w:val="lowerRoman"/>
      <w:lvlText w:val="%6."/>
      <w:lvlJc w:val="right"/>
      <w:pPr>
        <w:ind w:left="4021" w:hanging="180"/>
      </w:pPr>
    </w:lvl>
    <w:lvl w:ilvl="6" w:tplc="0409000F" w:tentative="1">
      <w:start w:val="1"/>
      <w:numFmt w:val="decimal"/>
      <w:lvlText w:val="%7."/>
      <w:lvlJc w:val="left"/>
      <w:pPr>
        <w:ind w:left="4741" w:hanging="360"/>
      </w:pPr>
    </w:lvl>
    <w:lvl w:ilvl="7" w:tplc="04090019" w:tentative="1">
      <w:start w:val="1"/>
      <w:numFmt w:val="lowerLetter"/>
      <w:lvlText w:val="%8."/>
      <w:lvlJc w:val="left"/>
      <w:pPr>
        <w:ind w:left="5461" w:hanging="360"/>
      </w:pPr>
    </w:lvl>
    <w:lvl w:ilvl="8" w:tplc="0409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ED"/>
    <w:rsid w:val="000177D2"/>
    <w:rsid w:val="003F76ED"/>
    <w:rsid w:val="00424D8B"/>
    <w:rsid w:val="00462C7D"/>
    <w:rsid w:val="006339FA"/>
    <w:rsid w:val="00893677"/>
    <w:rsid w:val="008B6DD2"/>
    <w:rsid w:val="009576EB"/>
    <w:rsid w:val="00B90D5C"/>
    <w:rsid w:val="00D4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620D"/>
  <w15:chartTrackingRefBased/>
  <w15:docId w15:val="{B681E919-992C-48E3-868A-D687B43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799E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rsid w:val="00D4799E"/>
    <w:rPr>
      <w:color w:val="0000FF"/>
      <w:u w:val="single"/>
    </w:rPr>
  </w:style>
  <w:style w:type="paragraph" w:customStyle="1" w:styleId="Default">
    <w:name w:val="Default"/>
    <w:rsid w:val="00D479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479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ncbi.nlm.nih.gov/pmc/articles/PMC629045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</dc:creator>
  <cp:keywords/>
  <dc:description/>
  <cp:lastModifiedBy>amani</cp:lastModifiedBy>
  <cp:revision>6</cp:revision>
  <dcterms:created xsi:type="dcterms:W3CDTF">2022-02-14T14:46:00Z</dcterms:created>
  <dcterms:modified xsi:type="dcterms:W3CDTF">2022-02-14T16:38:00Z</dcterms:modified>
</cp:coreProperties>
</file>