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81B" w:rsidRPr="00C72B3A" w:rsidRDefault="00942E27" w:rsidP="00A358FC">
      <w:pPr>
        <w:jc w:val="both"/>
        <w:rPr>
          <w:rFonts w:ascii="Arial" w:hAnsi="Arial" w:cs="Arial"/>
          <w:b/>
          <w:sz w:val="24"/>
          <w:szCs w:val="24"/>
        </w:rPr>
      </w:pPr>
      <w:r w:rsidRPr="00C72B3A">
        <w:rPr>
          <w:rFonts w:ascii="Arial" w:hAnsi="Arial" w:cs="Arial"/>
          <w:b/>
          <w:sz w:val="24"/>
          <w:szCs w:val="24"/>
        </w:rPr>
        <w:t>Management of Obstructive Sleep Apnoea in Orthognathic Patients</w:t>
      </w:r>
    </w:p>
    <w:p w:rsidR="005301A8" w:rsidRPr="00C72B3A" w:rsidRDefault="00C72B3A" w:rsidP="00A358FC">
      <w:pPr>
        <w:jc w:val="both"/>
        <w:rPr>
          <w:rFonts w:ascii="Arial" w:hAnsi="Arial" w:cs="Arial"/>
          <w:sz w:val="24"/>
          <w:szCs w:val="24"/>
        </w:rPr>
      </w:pPr>
      <w:r w:rsidRPr="00C72B3A">
        <w:rPr>
          <w:rFonts w:ascii="Arial" w:hAnsi="Arial" w:cs="Arial"/>
          <w:sz w:val="24"/>
          <w:szCs w:val="24"/>
        </w:rPr>
        <w:t>Dr Iffah Zaman, London Northwest University Healthcare NHS Trust</w:t>
      </w:r>
    </w:p>
    <w:p w:rsidR="00D36384" w:rsidRPr="00D36384" w:rsidRDefault="00D36384" w:rsidP="00A358FC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D36384">
        <w:rPr>
          <w:rFonts w:ascii="Arial" w:hAnsi="Arial" w:cs="Arial"/>
          <w:b/>
          <w:sz w:val="24"/>
          <w:szCs w:val="24"/>
          <w:u w:val="single"/>
        </w:rPr>
        <w:t>Aims</w:t>
      </w:r>
    </w:p>
    <w:p w:rsidR="005301A8" w:rsidRDefault="00935ECE" w:rsidP="00A358FC">
      <w:pPr>
        <w:jc w:val="both"/>
        <w:rPr>
          <w:rFonts w:ascii="Arial" w:hAnsi="Arial" w:cs="Arial"/>
          <w:color w:val="333333"/>
          <w:sz w:val="24"/>
          <w:szCs w:val="24"/>
          <w:lang w:val="en"/>
        </w:rPr>
      </w:pPr>
      <w:r>
        <w:rPr>
          <w:rFonts w:ascii="Arial" w:hAnsi="Arial" w:cs="Arial"/>
          <w:color w:val="333333"/>
          <w:sz w:val="24"/>
          <w:szCs w:val="24"/>
          <w:lang w:val="en"/>
        </w:rPr>
        <w:t xml:space="preserve">Obstructive sleep </w:t>
      </w:r>
      <w:proofErr w:type="spellStart"/>
      <w:r>
        <w:rPr>
          <w:rFonts w:ascii="Arial" w:hAnsi="Arial" w:cs="Arial"/>
          <w:color w:val="333333"/>
          <w:sz w:val="24"/>
          <w:szCs w:val="24"/>
          <w:lang w:val="en"/>
        </w:rPr>
        <w:t>apnoea</w:t>
      </w:r>
      <w:proofErr w:type="spellEnd"/>
      <w:r>
        <w:rPr>
          <w:rFonts w:ascii="Arial" w:hAnsi="Arial" w:cs="Arial"/>
          <w:color w:val="333333"/>
          <w:sz w:val="24"/>
          <w:szCs w:val="24"/>
          <w:lang w:val="en"/>
        </w:rPr>
        <w:t xml:space="preserve"> (OSA) is a common condition affecting approximately 4% of middle-aged individuals. It is broadly defined as</w:t>
      </w:r>
      <w:r w:rsidRPr="00D31135">
        <w:rPr>
          <w:rFonts w:ascii="Arial" w:hAnsi="Arial" w:cs="Arial"/>
          <w:color w:val="333333"/>
          <w:sz w:val="24"/>
          <w:szCs w:val="24"/>
          <w:lang w:val="en"/>
        </w:rPr>
        <w:t xml:space="preserve"> complete or partial obstruction of the upper airway resulting</w:t>
      </w:r>
      <w:r>
        <w:rPr>
          <w:rFonts w:ascii="Arial" w:hAnsi="Arial" w:cs="Arial"/>
          <w:color w:val="333333"/>
          <w:sz w:val="24"/>
          <w:szCs w:val="24"/>
          <w:lang w:val="en"/>
        </w:rPr>
        <w:t xml:space="preserve"> from</w:t>
      </w:r>
      <w:r w:rsidRPr="00D31135">
        <w:rPr>
          <w:rFonts w:ascii="Arial" w:hAnsi="Arial" w:cs="Arial"/>
          <w:color w:val="333333"/>
          <w:sz w:val="24"/>
          <w:szCs w:val="24"/>
          <w:lang w:val="en"/>
        </w:rPr>
        <w:t xml:space="preserve"> abnormalities in the pharyngeal anatomy and </w:t>
      </w:r>
      <w:r>
        <w:rPr>
          <w:rFonts w:ascii="Arial" w:hAnsi="Arial" w:cs="Arial"/>
          <w:color w:val="333333"/>
          <w:sz w:val="24"/>
          <w:szCs w:val="24"/>
          <w:lang w:val="en"/>
        </w:rPr>
        <w:t>upper airway musculature. OSA is notably more common in those with a history of snoring</w:t>
      </w:r>
      <w:r w:rsidR="005301A8">
        <w:rPr>
          <w:rFonts w:ascii="Arial" w:hAnsi="Arial" w:cs="Arial"/>
          <w:color w:val="333333"/>
          <w:sz w:val="24"/>
          <w:szCs w:val="24"/>
          <w:lang w:val="en"/>
        </w:rPr>
        <w:t>, and/or obesity.</w:t>
      </w:r>
      <w:r w:rsidR="00A358FC">
        <w:rPr>
          <w:rFonts w:ascii="Arial" w:hAnsi="Arial" w:cs="Arial"/>
          <w:color w:val="333333"/>
          <w:sz w:val="24"/>
          <w:szCs w:val="24"/>
          <w:lang w:val="en"/>
        </w:rPr>
        <w:t xml:space="preserve"> Treatment often involves continuous p</w:t>
      </w:r>
      <w:r w:rsidR="00651BDF">
        <w:rPr>
          <w:rFonts w:ascii="Arial" w:hAnsi="Arial" w:cs="Arial"/>
          <w:color w:val="333333"/>
          <w:sz w:val="24"/>
          <w:szCs w:val="24"/>
          <w:lang w:val="en"/>
        </w:rPr>
        <w:t>os</w:t>
      </w:r>
      <w:r w:rsidR="00A358FC">
        <w:rPr>
          <w:rFonts w:ascii="Arial" w:hAnsi="Arial" w:cs="Arial"/>
          <w:color w:val="333333"/>
          <w:sz w:val="24"/>
          <w:szCs w:val="24"/>
          <w:lang w:val="en"/>
        </w:rPr>
        <w:t>itive airway p</w:t>
      </w:r>
      <w:r w:rsidR="00651BDF">
        <w:rPr>
          <w:rFonts w:ascii="Arial" w:hAnsi="Arial" w:cs="Arial"/>
          <w:color w:val="333333"/>
          <w:sz w:val="24"/>
          <w:szCs w:val="24"/>
          <w:lang w:val="en"/>
        </w:rPr>
        <w:t>res</w:t>
      </w:r>
      <w:r w:rsidR="005301A8">
        <w:rPr>
          <w:rFonts w:ascii="Arial" w:hAnsi="Arial" w:cs="Arial"/>
          <w:color w:val="333333"/>
          <w:sz w:val="24"/>
          <w:szCs w:val="24"/>
          <w:lang w:val="en"/>
        </w:rPr>
        <w:t>s</w:t>
      </w:r>
      <w:r w:rsidR="00651BDF">
        <w:rPr>
          <w:rFonts w:ascii="Arial" w:hAnsi="Arial" w:cs="Arial"/>
          <w:color w:val="333333"/>
          <w:sz w:val="24"/>
          <w:szCs w:val="24"/>
          <w:lang w:val="en"/>
        </w:rPr>
        <w:t>ure (CPAP), mandibular advancement splint</w:t>
      </w:r>
      <w:r w:rsidR="00A358FC">
        <w:rPr>
          <w:rFonts w:ascii="Arial" w:hAnsi="Arial" w:cs="Arial"/>
          <w:color w:val="333333"/>
          <w:sz w:val="24"/>
          <w:szCs w:val="24"/>
          <w:lang w:val="en"/>
        </w:rPr>
        <w:t>s</w:t>
      </w:r>
      <w:r w:rsidR="00651BDF">
        <w:rPr>
          <w:rFonts w:ascii="Arial" w:hAnsi="Arial" w:cs="Arial"/>
          <w:color w:val="333333"/>
          <w:sz w:val="24"/>
          <w:szCs w:val="24"/>
          <w:lang w:val="en"/>
        </w:rPr>
        <w:t xml:space="preserve"> or orthognathic surgery.  </w:t>
      </w:r>
      <w:r>
        <w:rPr>
          <w:rFonts w:ascii="Arial" w:hAnsi="Arial" w:cs="Arial"/>
          <w:color w:val="333333"/>
          <w:sz w:val="24"/>
          <w:szCs w:val="24"/>
          <w:lang w:val="en"/>
        </w:rPr>
        <w:t>W</w:t>
      </w:r>
      <w:r w:rsidR="00D36384" w:rsidRPr="00D31135">
        <w:rPr>
          <w:rFonts w:ascii="Arial" w:hAnsi="Arial" w:cs="Arial"/>
          <w:color w:val="333333"/>
          <w:sz w:val="24"/>
          <w:szCs w:val="24"/>
          <w:lang w:val="en"/>
        </w:rPr>
        <w:t xml:space="preserve">e </w:t>
      </w:r>
      <w:r>
        <w:rPr>
          <w:rFonts w:ascii="Arial" w:hAnsi="Arial" w:cs="Arial"/>
          <w:color w:val="333333"/>
          <w:sz w:val="24"/>
          <w:szCs w:val="24"/>
          <w:lang w:val="en"/>
        </w:rPr>
        <w:t xml:space="preserve">aim to share our experience </w:t>
      </w:r>
      <w:r w:rsidR="00651BDF">
        <w:rPr>
          <w:rFonts w:ascii="Arial" w:hAnsi="Arial" w:cs="Arial"/>
          <w:color w:val="333333"/>
          <w:sz w:val="24"/>
          <w:szCs w:val="24"/>
          <w:lang w:val="en"/>
        </w:rPr>
        <w:t>of treating patients with OSA</w:t>
      </w:r>
      <w:r>
        <w:rPr>
          <w:rFonts w:ascii="Arial" w:hAnsi="Arial" w:cs="Arial"/>
          <w:color w:val="333333"/>
          <w:sz w:val="24"/>
          <w:szCs w:val="24"/>
          <w:lang w:val="en"/>
        </w:rPr>
        <w:t xml:space="preserve"> referred </w:t>
      </w:r>
      <w:r w:rsidR="00A358FC">
        <w:rPr>
          <w:rFonts w:ascii="Arial" w:hAnsi="Arial" w:cs="Arial"/>
          <w:color w:val="333333"/>
          <w:sz w:val="24"/>
          <w:szCs w:val="24"/>
          <w:lang w:val="en"/>
        </w:rPr>
        <w:t>to LNWH Maxillofacial</w:t>
      </w:r>
      <w:r w:rsidR="0055499E">
        <w:rPr>
          <w:rFonts w:ascii="Arial" w:hAnsi="Arial" w:cs="Arial"/>
          <w:color w:val="333333"/>
          <w:sz w:val="24"/>
          <w:szCs w:val="24"/>
          <w:lang w:val="en"/>
        </w:rPr>
        <w:t xml:space="preserve"> Unit and discuss future challenges/developments.</w:t>
      </w:r>
      <w:r w:rsidR="00651BDF">
        <w:rPr>
          <w:rFonts w:ascii="Arial" w:hAnsi="Arial" w:cs="Arial"/>
          <w:color w:val="333333"/>
          <w:sz w:val="24"/>
          <w:szCs w:val="24"/>
          <w:lang w:val="en"/>
        </w:rPr>
        <w:t xml:space="preserve"> </w:t>
      </w:r>
    </w:p>
    <w:p w:rsidR="00D36384" w:rsidRPr="00D36384" w:rsidRDefault="00D36384" w:rsidP="00A358FC">
      <w:pPr>
        <w:jc w:val="both"/>
        <w:rPr>
          <w:rFonts w:ascii="Arial" w:hAnsi="Arial" w:cs="Arial"/>
          <w:b/>
          <w:color w:val="333333"/>
          <w:sz w:val="24"/>
          <w:szCs w:val="24"/>
          <w:u w:val="single"/>
          <w:lang w:val="en"/>
        </w:rPr>
      </w:pPr>
      <w:r w:rsidRPr="00D36384">
        <w:rPr>
          <w:rFonts w:ascii="Arial" w:hAnsi="Arial" w:cs="Arial"/>
          <w:b/>
          <w:color w:val="333333"/>
          <w:sz w:val="24"/>
          <w:szCs w:val="24"/>
          <w:u w:val="single"/>
          <w:lang w:val="en"/>
        </w:rPr>
        <w:t>Methods</w:t>
      </w:r>
    </w:p>
    <w:p w:rsidR="00901278" w:rsidRDefault="00651BDF" w:rsidP="00A358FC">
      <w:pPr>
        <w:jc w:val="both"/>
        <w:rPr>
          <w:rFonts w:ascii="Arial" w:hAnsi="Arial" w:cs="Arial"/>
          <w:color w:val="333333"/>
          <w:sz w:val="24"/>
          <w:szCs w:val="24"/>
          <w:lang w:val="en"/>
        </w:rPr>
      </w:pPr>
      <w:r>
        <w:rPr>
          <w:rFonts w:ascii="Arial" w:hAnsi="Arial" w:cs="Arial"/>
          <w:color w:val="333333"/>
          <w:sz w:val="24"/>
          <w:szCs w:val="24"/>
          <w:lang w:val="en"/>
        </w:rPr>
        <w:t>We have selected 5 representative cases that have been succes</w:t>
      </w:r>
      <w:r w:rsidR="005301A8">
        <w:rPr>
          <w:rFonts w:ascii="Arial" w:hAnsi="Arial" w:cs="Arial"/>
          <w:color w:val="333333"/>
          <w:sz w:val="24"/>
          <w:szCs w:val="24"/>
          <w:lang w:val="en"/>
        </w:rPr>
        <w:t>sfully treated</w:t>
      </w:r>
      <w:r>
        <w:rPr>
          <w:rFonts w:ascii="Arial" w:hAnsi="Arial" w:cs="Arial"/>
          <w:color w:val="333333"/>
          <w:sz w:val="24"/>
          <w:szCs w:val="24"/>
          <w:lang w:val="en"/>
        </w:rPr>
        <w:t>, with a combination of</w:t>
      </w:r>
      <w:r w:rsidR="000F5146">
        <w:rPr>
          <w:rFonts w:ascii="Arial" w:hAnsi="Arial" w:cs="Arial"/>
          <w:color w:val="333333"/>
          <w:sz w:val="24"/>
          <w:szCs w:val="24"/>
          <w:lang w:val="en"/>
        </w:rPr>
        <w:t xml:space="preserve"> custom-made removable appliances</w:t>
      </w:r>
      <w:r w:rsidR="005301A8">
        <w:rPr>
          <w:rFonts w:ascii="Arial" w:hAnsi="Arial" w:cs="Arial"/>
          <w:color w:val="333333"/>
          <w:sz w:val="24"/>
          <w:szCs w:val="24"/>
          <w:lang w:val="en"/>
        </w:rPr>
        <w:t xml:space="preserve"> and/or surgery</w:t>
      </w:r>
      <w:r w:rsidR="000F5146">
        <w:rPr>
          <w:rFonts w:ascii="Arial" w:hAnsi="Arial" w:cs="Arial"/>
          <w:color w:val="333333"/>
          <w:sz w:val="24"/>
          <w:szCs w:val="24"/>
          <w:lang w:val="en"/>
        </w:rPr>
        <w:t xml:space="preserve">. We will demonstrate </w:t>
      </w:r>
      <w:r w:rsidR="00196CDD">
        <w:rPr>
          <w:rFonts w:ascii="Arial" w:hAnsi="Arial" w:cs="Arial"/>
          <w:color w:val="333333"/>
          <w:sz w:val="24"/>
          <w:szCs w:val="24"/>
          <w:lang w:val="en"/>
        </w:rPr>
        <w:t>demographic details, pre -</w:t>
      </w:r>
      <w:r>
        <w:rPr>
          <w:rFonts w:ascii="Arial" w:hAnsi="Arial" w:cs="Arial"/>
          <w:color w:val="333333"/>
          <w:sz w:val="24"/>
          <w:szCs w:val="24"/>
          <w:lang w:val="en"/>
        </w:rPr>
        <w:t xml:space="preserve">operative </w:t>
      </w:r>
      <w:r w:rsidR="000F5146">
        <w:rPr>
          <w:rFonts w:ascii="Arial" w:hAnsi="Arial" w:cs="Arial"/>
          <w:color w:val="333333"/>
          <w:sz w:val="24"/>
          <w:szCs w:val="24"/>
          <w:lang w:val="en"/>
        </w:rPr>
        <w:t>findings, treatment method</w:t>
      </w:r>
      <w:r w:rsidR="00A358FC">
        <w:rPr>
          <w:rFonts w:ascii="Arial" w:hAnsi="Arial" w:cs="Arial"/>
          <w:color w:val="333333"/>
          <w:sz w:val="24"/>
          <w:szCs w:val="24"/>
          <w:lang w:val="en"/>
        </w:rPr>
        <w:t>s</w:t>
      </w:r>
      <w:r w:rsidR="000F5146">
        <w:rPr>
          <w:rFonts w:ascii="Arial" w:hAnsi="Arial" w:cs="Arial"/>
          <w:color w:val="333333"/>
          <w:sz w:val="24"/>
          <w:szCs w:val="24"/>
          <w:lang w:val="en"/>
        </w:rPr>
        <w:t xml:space="preserve"> (splint therapy versus surgical management) and post-operative</w:t>
      </w:r>
      <w:r w:rsidR="00196CDD">
        <w:rPr>
          <w:rFonts w:ascii="Arial" w:hAnsi="Arial" w:cs="Arial"/>
          <w:color w:val="333333"/>
          <w:sz w:val="24"/>
          <w:szCs w:val="24"/>
          <w:lang w:val="en"/>
        </w:rPr>
        <w:t xml:space="preserve"> results</w:t>
      </w:r>
      <w:r w:rsidR="005301A8">
        <w:rPr>
          <w:rFonts w:ascii="Arial" w:hAnsi="Arial" w:cs="Arial"/>
          <w:color w:val="333333"/>
          <w:sz w:val="24"/>
          <w:szCs w:val="24"/>
          <w:lang w:val="en"/>
        </w:rPr>
        <w:t>.</w:t>
      </w:r>
    </w:p>
    <w:p w:rsidR="00D36384" w:rsidRPr="00D36384" w:rsidRDefault="00D36384" w:rsidP="00A358FC">
      <w:pPr>
        <w:jc w:val="both"/>
        <w:rPr>
          <w:rFonts w:ascii="Arial" w:hAnsi="Arial" w:cs="Arial"/>
          <w:b/>
          <w:color w:val="333333"/>
          <w:sz w:val="24"/>
          <w:szCs w:val="24"/>
          <w:u w:val="single"/>
          <w:lang w:val="en"/>
        </w:rPr>
      </w:pPr>
      <w:r w:rsidRPr="00D36384">
        <w:rPr>
          <w:rFonts w:ascii="Arial" w:hAnsi="Arial" w:cs="Arial"/>
          <w:b/>
          <w:color w:val="333333"/>
          <w:sz w:val="24"/>
          <w:szCs w:val="24"/>
          <w:u w:val="single"/>
          <w:lang w:val="en"/>
        </w:rPr>
        <w:t>Results</w:t>
      </w:r>
    </w:p>
    <w:p w:rsidR="00D36384" w:rsidRDefault="00A358FC" w:rsidP="00A358F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have noted</w:t>
      </w:r>
      <w:r w:rsidR="005301A8">
        <w:rPr>
          <w:rFonts w:ascii="Arial" w:hAnsi="Arial" w:cs="Arial"/>
          <w:sz w:val="24"/>
          <w:szCs w:val="24"/>
        </w:rPr>
        <w:t xml:space="preserve"> </w:t>
      </w:r>
      <w:r w:rsidR="00196CDD">
        <w:rPr>
          <w:rFonts w:ascii="Arial" w:hAnsi="Arial" w:cs="Arial"/>
          <w:sz w:val="24"/>
          <w:szCs w:val="24"/>
        </w:rPr>
        <w:t>improved sustainable outcomes</w:t>
      </w:r>
      <w:r w:rsidR="005301A8">
        <w:rPr>
          <w:rFonts w:ascii="Arial" w:hAnsi="Arial" w:cs="Arial"/>
          <w:sz w:val="24"/>
          <w:szCs w:val="24"/>
        </w:rPr>
        <w:t xml:space="preserve"> in OSA</w:t>
      </w:r>
      <w:r w:rsidR="00196CDD">
        <w:rPr>
          <w:rFonts w:ascii="Arial" w:hAnsi="Arial" w:cs="Arial"/>
          <w:sz w:val="24"/>
          <w:szCs w:val="24"/>
        </w:rPr>
        <w:t xml:space="preserve"> following treatment a</w:t>
      </w:r>
      <w:r>
        <w:rPr>
          <w:rFonts w:ascii="Arial" w:hAnsi="Arial" w:cs="Arial"/>
          <w:sz w:val="24"/>
          <w:szCs w:val="24"/>
        </w:rPr>
        <w:t>t the Regional Maxillofacial Unit, in terms of</w:t>
      </w:r>
      <w:r w:rsidR="005301A8">
        <w:rPr>
          <w:rFonts w:ascii="Arial" w:hAnsi="Arial" w:cs="Arial"/>
          <w:sz w:val="24"/>
          <w:szCs w:val="24"/>
        </w:rPr>
        <w:t xml:space="preserve"> patient satisfaction (as measured by a patient satisfaction survey) and amelioration of symptoms.</w:t>
      </w:r>
      <w:r w:rsidR="00901278">
        <w:rPr>
          <w:rFonts w:ascii="Arial" w:hAnsi="Arial" w:cs="Arial"/>
          <w:sz w:val="24"/>
          <w:szCs w:val="24"/>
        </w:rPr>
        <w:t xml:space="preserve"> </w:t>
      </w:r>
    </w:p>
    <w:p w:rsidR="00D36384" w:rsidRPr="00D36384" w:rsidRDefault="00D36384" w:rsidP="00A358FC">
      <w:pPr>
        <w:jc w:val="both"/>
        <w:rPr>
          <w:rFonts w:ascii="Arial" w:hAnsi="Arial" w:cs="Arial"/>
          <w:b/>
          <w:color w:val="333333"/>
          <w:sz w:val="24"/>
          <w:szCs w:val="24"/>
          <w:u w:val="single"/>
          <w:lang w:val="en"/>
        </w:rPr>
      </w:pPr>
      <w:r w:rsidRPr="00D36384">
        <w:rPr>
          <w:rFonts w:ascii="Arial" w:hAnsi="Arial" w:cs="Arial"/>
          <w:b/>
          <w:color w:val="333333"/>
          <w:sz w:val="24"/>
          <w:szCs w:val="24"/>
          <w:u w:val="single"/>
          <w:lang w:val="en"/>
        </w:rPr>
        <w:t xml:space="preserve">Discussion </w:t>
      </w:r>
    </w:p>
    <w:p w:rsidR="00196CDD" w:rsidRDefault="00A358FC" w:rsidP="00A358F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Patients with OSA can have challenging management</w:t>
      </w:r>
      <w:r w:rsidR="005301A8">
        <w:rPr>
          <w:rFonts w:ascii="Arial" w:hAnsi="Arial" w:cs="Arial"/>
          <w:sz w:val="24"/>
          <w:szCs w:val="24"/>
        </w:rPr>
        <w:t xml:space="preserve"> given their complex needs in terms of neurocognitive functioning, malocclusion and often moderate to severe </w:t>
      </w:r>
      <w:r w:rsidR="0055499E">
        <w:rPr>
          <w:rFonts w:ascii="Arial" w:hAnsi="Arial" w:cs="Arial"/>
          <w:sz w:val="24"/>
          <w:szCs w:val="24"/>
        </w:rPr>
        <w:t xml:space="preserve">skeletal </w:t>
      </w:r>
      <w:r w:rsidR="005301A8">
        <w:rPr>
          <w:rFonts w:ascii="Arial" w:hAnsi="Arial" w:cs="Arial"/>
          <w:sz w:val="24"/>
          <w:szCs w:val="24"/>
        </w:rPr>
        <w:t>abnormalities.</w:t>
      </w:r>
      <w:r>
        <w:rPr>
          <w:rFonts w:ascii="Arial" w:hAnsi="Arial" w:cs="Arial"/>
          <w:sz w:val="24"/>
          <w:szCs w:val="24"/>
        </w:rPr>
        <w:t xml:space="preserve"> In our experience, splint therapy and/or orthognathic surgery markedly improve symptoms of OSA.</w:t>
      </w:r>
    </w:p>
    <w:p w:rsidR="00D36384" w:rsidRDefault="00C72B3A" w:rsidP="00A358FC">
      <w:pPr>
        <w:jc w:val="both"/>
        <w:rPr>
          <w:rFonts w:ascii="Arial" w:hAnsi="Arial" w:cs="Arial"/>
          <w:b/>
          <w:color w:val="333333"/>
          <w:sz w:val="24"/>
          <w:szCs w:val="24"/>
          <w:u w:val="single"/>
          <w:lang w:val="en"/>
        </w:rPr>
      </w:pPr>
      <w:r w:rsidRPr="00C72B3A">
        <w:rPr>
          <w:rFonts w:ascii="Arial" w:hAnsi="Arial" w:cs="Arial"/>
          <w:b/>
          <w:color w:val="333333"/>
          <w:sz w:val="24"/>
          <w:szCs w:val="24"/>
          <w:u w:val="single"/>
          <w:lang w:val="en"/>
        </w:rPr>
        <w:t>Biography</w:t>
      </w:r>
    </w:p>
    <w:p w:rsidR="00C72B3A" w:rsidRDefault="00C72B3A" w:rsidP="00C72B3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  <w:lang w:val="en"/>
        </w:rPr>
        <w:t>Iffah Zaman is a General Dental P</w:t>
      </w:r>
      <w:r w:rsidRPr="00C72B3A">
        <w:rPr>
          <w:rFonts w:ascii="Arial" w:hAnsi="Arial" w:cs="Arial"/>
          <w:color w:val="333333"/>
          <w:sz w:val="24"/>
          <w:szCs w:val="24"/>
          <w:lang w:val="en"/>
        </w:rPr>
        <w:t xml:space="preserve">ractitioner with experience in Oral and Maxillofacial Surgery at </w:t>
      </w:r>
      <w:r w:rsidRPr="00C72B3A">
        <w:rPr>
          <w:rFonts w:ascii="Arial" w:hAnsi="Arial" w:cs="Arial"/>
          <w:sz w:val="24"/>
          <w:szCs w:val="24"/>
        </w:rPr>
        <w:t>London Northwest University Healthcare NHS Trust</w:t>
      </w:r>
      <w:r>
        <w:rPr>
          <w:rFonts w:ascii="Arial" w:hAnsi="Arial" w:cs="Arial"/>
          <w:sz w:val="24"/>
          <w:szCs w:val="24"/>
        </w:rPr>
        <w:t>.</w:t>
      </w:r>
    </w:p>
    <w:p w:rsidR="000333A4" w:rsidRDefault="000333A4" w:rsidP="00C72B3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Email: </w:t>
      </w:r>
      <w:hyperlink r:id="rId5" w:history="1">
        <w:r w:rsidRPr="0047749D">
          <w:rPr>
            <w:rStyle w:val="Hyperlink"/>
            <w:rFonts w:ascii="Arial" w:hAnsi="Arial" w:cs="Arial"/>
            <w:sz w:val="24"/>
            <w:szCs w:val="24"/>
          </w:rPr>
          <w:t>iffah.zaman@nhs.net</w:t>
        </w:r>
      </w:hyperlink>
    </w:p>
    <w:p w:rsidR="000333A4" w:rsidRPr="00C72B3A" w:rsidRDefault="000333A4" w:rsidP="00C72B3A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C72B3A" w:rsidRPr="00C72B3A" w:rsidRDefault="00C72B3A" w:rsidP="00A358FC">
      <w:pPr>
        <w:jc w:val="both"/>
        <w:rPr>
          <w:rFonts w:ascii="Arial" w:hAnsi="Arial" w:cs="Arial"/>
          <w:b/>
          <w:color w:val="333333"/>
          <w:sz w:val="24"/>
          <w:szCs w:val="24"/>
          <w:u w:val="single"/>
          <w:lang w:val="en"/>
        </w:rPr>
      </w:pPr>
    </w:p>
    <w:p w:rsidR="00C72B3A" w:rsidRPr="0044774A" w:rsidRDefault="00C72B3A" w:rsidP="00A358FC">
      <w:pPr>
        <w:jc w:val="both"/>
        <w:rPr>
          <w:rFonts w:ascii="Arial" w:hAnsi="Arial" w:cs="Arial"/>
          <w:color w:val="333333"/>
          <w:sz w:val="24"/>
          <w:szCs w:val="24"/>
          <w:lang w:val="en"/>
        </w:rPr>
      </w:pPr>
    </w:p>
    <w:sectPr w:rsidR="00C72B3A" w:rsidRPr="004477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E27"/>
    <w:rsid w:val="000333A4"/>
    <w:rsid w:val="000F5146"/>
    <w:rsid w:val="00196CDD"/>
    <w:rsid w:val="0044774A"/>
    <w:rsid w:val="00447ADC"/>
    <w:rsid w:val="005301A8"/>
    <w:rsid w:val="0055499E"/>
    <w:rsid w:val="005D2FB6"/>
    <w:rsid w:val="00651BDF"/>
    <w:rsid w:val="006D4C90"/>
    <w:rsid w:val="008D481B"/>
    <w:rsid w:val="00901278"/>
    <w:rsid w:val="00935ECE"/>
    <w:rsid w:val="00942E27"/>
    <w:rsid w:val="00A358FC"/>
    <w:rsid w:val="00AB4D5B"/>
    <w:rsid w:val="00C2592C"/>
    <w:rsid w:val="00C72B3A"/>
    <w:rsid w:val="00D31135"/>
    <w:rsid w:val="00D36384"/>
    <w:rsid w:val="00D50AC0"/>
    <w:rsid w:val="00EA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33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33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ffah.zaman@nh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NWLH NHS Trust</Company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Iffah Zaman</dc:creator>
  <cp:lastModifiedBy>Iffah</cp:lastModifiedBy>
  <cp:revision>4</cp:revision>
  <dcterms:created xsi:type="dcterms:W3CDTF">2016-04-18T19:08:00Z</dcterms:created>
  <dcterms:modified xsi:type="dcterms:W3CDTF">2021-01-25T14:03:00Z</dcterms:modified>
</cp:coreProperties>
</file>