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2D06F" w14:textId="0ADC568D" w:rsidR="00446D2D" w:rsidRPr="00946CAF" w:rsidRDefault="00446D2D" w:rsidP="00446D2D">
      <w:pPr>
        <w:pStyle w:val="NormalWeb"/>
        <w:spacing w:line="480" w:lineRule="auto"/>
        <w:jc w:val="center"/>
        <w:rPr>
          <w:color w:val="000000"/>
          <w:sz w:val="22"/>
          <w:szCs w:val="22"/>
        </w:rPr>
      </w:pPr>
      <w:r w:rsidRPr="00946CAF">
        <w:rPr>
          <w:color w:val="222222"/>
          <w:sz w:val="22"/>
          <w:szCs w:val="22"/>
          <w:shd w:val="clear" w:color="auto" w:fill="FFFFFF"/>
        </w:rPr>
        <w:t xml:space="preserve">Understanding perceptions of Motor Cognitive and Movement Programs in African American </w:t>
      </w:r>
      <w:r w:rsidRPr="00946CAF">
        <w:rPr>
          <w:color w:val="222222"/>
          <w:sz w:val="22"/>
          <w:szCs w:val="22"/>
          <w:shd w:val="clear" w:color="auto" w:fill="FFFFFF"/>
        </w:rPr>
        <w:t>W</w:t>
      </w:r>
      <w:r w:rsidRPr="00946CAF">
        <w:rPr>
          <w:color w:val="222222"/>
          <w:sz w:val="22"/>
          <w:szCs w:val="22"/>
          <w:shd w:val="clear" w:color="auto" w:fill="FFFFFF"/>
        </w:rPr>
        <w:t>omen with Mild Cognitive Impairment</w:t>
      </w:r>
    </w:p>
    <w:p w14:paraId="3DD18662" w14:textId="78FB6230" w:rsidR="00446D2D" w:rsidRPr="00946CAF" w:rsidRDefault="00446D2D" w:rsidP="00446D2D">
      <w:pPr>
        <w:pStyle w:val="NormalWeb"/>
        <w:spacing w:line="480" w:lineRule="auto"/>
        <w:rPr>
          <w:color w:val="000000"/>
          <w:sz w:val="22"/>
          <w:szCs w:val="22"/>
        </w:rPr>
      </w:pPr>
      <w:r w:rsidRPr="00946CAF">
        <w:rPr>
          <w:color w:val="000000"/>
          <w:sz w:val="22"/>
          <w:szCs w:val="22"/>
        </w:rPr>
        <w:t>Background:</w:t>
      </w:r>
      <w:bookmarkStart w:id="0" w:name="_Hlk71484724"/>
      <w:r w:rsidRPr="00946CAF">
        <w:rPr>
          <w:color w:val="000000"/>
          <w:sz w:val="22"/>
          <w:szCs w:val="22"/>
        </w:rPr>
        <w:t xml:space="preserve">10% to 20% of Americans aged 65 or older have mild cognitive impairment (MCI) with 10% progressing to Alzheimer’s Disease (AD) each year. </w:t>
      </w:r>
      <w:r w:rsidRPr="00946CAF">
        <w:rPr>
          <w:color w:val="000000"/>
          <w:sz w:val="22"/>
          <w:szCs w:val="22"/>
        </w:rPr>
        <w:t xml:space="preserve">Underserved groups, including African Americans (AAs), are among the most vulnerable to MCI and AD. </w:t>
      </w:r>
      <w:r w:rsidRPr="00946CAF">
        <w:rPr>
          <w:color w:val="000000"/>
          <w:sz w:val="22"/>
          <w:szCs w:val="22"/>
        </w:rPr>
        <w:t xml:space="preserve">Motor-cognitive function, the ability to think while moving, is understudied in AD, although evidence continues to amass about the benefits of exercise and movement for AD. </w:t>
      </w:r>
      <w:bookmarkEnd w:id="0"/>
    </w:p>
    <w:p w14:paraId="2A1D3472" w14:textId="77777777" w:rsidR="00446D2D" w:rsidRPr="00946CAF" w:rsidRDefault="00446D2D" w:rsidP="00446D2D">
      <w:pPr>
        <w:pStyle w:val="NormalWeb"/>
        <w:spacing w:line="480" w:lineRule="auto"/>
        <w:rPr>
          <w:color w:val="000000"/>
          <w:sz w:val="22"/>
          <w:szCs w:val="22"/>
        </w:rPr>
      </w:pPr>
      <w:r w:rsidRPr="00946CAF">
        <w:rPr>
          <w:color w:val="000000"/>
          <w:sz w:val="22"/>
          <w:szCs w:val="22"/>
        </w:rPr>
        <w:t xml:space="preserve">Objectives: Understanding the attitudes, </w:t>
      </w:r>
      <w:proofErr w:type="gramStart"/>
      <w:r w:rsidRPr="00946CAF">
        <w:rPr>
          <w:color w:val="000000"/>
          <w:sz w:val="22"/>
          <w:szCs w:val="22"/>
        </w:rPr>
        <w:t>perceptions</w:t>
      </w:r>
      <w:proofErr w:type="gramEnd"/>
      <w:r w:rsidRPr="00946CAF">
        <w:rPr>
          <w:color w:val="000000"/>
          <w:sz w:val="22"/>
          <w:szCs w:val="22"/>
        </w:rPr>
        <w:t xml:space="preserve"> and beliefs about motor-cognitive integration, and examining physical activity of diverse community members will allow refinement of multimodal interventions designed to improve motor-cognitive and cognitive function.</w:t>
      </w:r>
    </w:p>
    <w:p w14:paraId="3D71C0E5" w14:textId="77777777" w:rsidR="00446D2D" w:rsidRPr="00946CAF" w:rsidRDefault="00446D2D" w:rsidP="00446D2D">
      <w:pPr>
        <w:pStyle w:val="NormalWeb"/>
        <w:spacing w:line="480" w:lineRule="auto"/>
        <w:rPr>
          <w:color w:val="000000"/>
          <w:sz w:val="22"/>
          <w:szCs w:val="22"/>
        </w:rPr>
      </w:pPr>
      <w:r w:rsidRPr="00946CAF">
        <w:rPr>
          <w:color w:val="000000"/>
          <w:sz w:val="22"/>
          <w:szCs w:val="22"/>
        </w:rPr>
        <w:t>Methods: We conducted focus groups of older adults who reported subjective MCI (n=15; Black: n= 12, 2 White, mean age 71.7</w:t>
      </w:r>
      <w:r w:rsidRPr="00946CAF">
        <w:rPr>
          <w:color w:val="000000"/>
          <w:sz w:val="22"/>
          <w:szCs w:val="22"/>
          <w:u w:val="single"/>
        </w:rPr>
        <w:t>+</w:t>
      </w:r>
      <w:r w:rsidRPr="00946CAF">
        <w:rPr>
          <w:color w:val="000000"/>
          <w:sz w:val="22"/>
          <w:szCs w:val="22"/>
        </w:rPr>
        <w:t xml:space="preserve"> 5.8). </w:t>
      </w:r>
    </w:p>
    <w:p w14:paraId="5001F5F8" w14:textId="77777777" w:rsidR="00446D2D" w:rsidRPr="00946CAF" w:rsidRDefault="00446D2D" w:rsidP="00446D2D">
      <w:pPr>
        <w:pStyle w:val="NormalWeb"/>
        <w:spacing w:line="480" w:lineRule="auto"/>
        <w:rPr>
          <w:color w:val="000000"/>
          <w:sz w:val="22"/>
          <w:szCs w:val="22"/>
        </w:rPr>
      </w:pPr>
      <w:r w:rsidRPr="00946CAF">
        <w:rPr>
          <w:color w:val="000000"/>
          <w:sz w:val="22"/>
          <w:szCs w:val="22"/>
        </w:rPr>
        <w:t>Results: Findings from thematic analysis showed most participants knew of benefits of exercise, e.g., reducing medication, improving the ability to focus, fewer mental health issues, and increased community building. However, most participants were not getting adequate exercise due to factors including pain, increased responsibilities, and safety fears. There was enthusiasm for multimodal interventions designed to target body and brain health and provided suggestions to enhance the proposed interventions.</w:t>
      </w:r>
    </w:p>
    <w:p w14:paraId="764610B2" w14:textId="77777777" w:rsidR="00446D2D" w:rsidRPr="00946CAF" w:rsidRDefault="00446D2D" w:rsidP="00446D2D">
      <w:pPr>
        <w:pStyle w:val="NormalWeb"/>
        <w:spacing w:line="480" w:lineRule="auto"/>
        <w:rPr>
          <w:color w:val="000000"/>
          <w:sz w:val="22"/>
          <w:szCs w:val="22"/>
        </w:rPr>
      </w:pPr>
      <w:r w:rsidRPr="00946CAF">
        <w:rPr>
          <w:color w:val="000000"/>
          <w:sz w:val="22"/>
          <w:szCs w:val="22"/>
        </w:rPr>
        <w:t>Conclusion: Results provide useful insights regarding improving participation among hard-to-reach and historically under-represented groups in clinical movement-based research. Participant’s discussion focused primarily on the way motor cognitive integration prevents falls, maintaining memory and independence. The reported perceived benefits and limitations to exercise as this population understands it can help researchers and physicians better engage the community for lifestyle changes that will support greater motor-cognitive health.</w:t>
      </w:r>
    </w:p>
    <w:p w14:paraId="30A7AB10" w14:textId="77777777" w:rsidR="008001D5" w:rsidRPr="00946CAF" w:rsidRDefault="00946CAF">
      <w:pPr>
        <w:rPr>
          <w:rFonts w:ascii="Times New Roman" w:hAnsi="Times New Roman" w:cs="Times New Roman"/>
        </w:rPr>
      </w:pPr>
    </w:p>
    <w:sectPr w:rsidR="008001D5" w:rsidRPr="00946C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D2D"/>
    <w:rsid w:val="00141312"/>
    <w:rsid w:val="00446D2D"/>
    <w:rsid w:val="008E4195"/>
    <w:rsid w:val="0094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A947"/>
  <w15:chartTrackingRefBased/>
  <w15:docId w15:val="{9BBA9C60-DB8A-4276-ADF1-20AD8B0A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D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Lazris</dc:creator>
  <cp:keywords/>
  <dc:description/>
  <cp:lastModifiedBy>David Lazris</cp:lastModifiedBy>
  <cp:revision>2</cp:revision>
  <dcterms:created xsi:type="dcterms:W3CDTF">2021-05-11T14:32:00Z</dcterms:created>
  <dcterms:modified xsi:type="dcterms:W3CDTF">2021-05-11T14:34:00Z</dcterms:modified>
</cp:coreProperties>
</file>