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3FB" w:rsidRDefault="004703FB" w:rsidP="008A71F8">
      <w:pPr>
        <w:spacing w:before="75" w:after="240" w:line="240" w:lineRule="auto"/>
        <w:jc w:val="both"/>
        <w:rPr>
          <w:rFonts w:eastAsia="Times New Roman" w:cstheme="minorHAnsi"/>
          <w:b/>
          <w:bCs/>
          <w:sz w:val="24"/>
          <w:szCs w:val="24"/>
          <w:lang w:eastAsia="en-GB"/>
        </w:rPr>
      </w:pPr>
      <w:r w:rsidRPr="004703FB">
        <w:rPr>
          <w:rFonts w:eastAsia="Times New Roman" w:cstheme="minorHAnsi"/>
          <w:b/>
          <w:bCs/>
          <w:sz w:val="24"/>
          <w:szCs w:val="24"/>
          <w:lang w:eastAsia="en-GB"/>
        </w:rPr>
        <w:t xml:space="preserve">Prevention of impending scalp necrosis by topical </w:t>
      </w:r>
      <w:proofErr w:type="spellStart"/>
      <w:r w:rsidRPr="004703FB">
        <w:rPr>
          <w:rFonts w:eastAsia="Times New Roman" w:cstheme="minorHAnsi"/>
          <w:b/>
          <w:bCs/>
          <w:sz w:val="24"/>
          <w:szCs w:val="24"/>
          <w:lang w:eastAsia="en-GB"/>
        </w:rPr>
        <w:t>nitroglyce</w:t>
      </w:r>
      <w:r>
        <w:rPr>
          <w:rFonts w:eastAsia="Times New Roman" w:cstheme="minorHAnsi"/>
          <w:b/>
          <w:bCs/>
          <w:sz w:val="24"/>
          <w:szCs w:val="24"/>
          <w:lang w:eastAsia="en-GB"/>
        </w:rPr>
        <w:t>rine</w:t>
      </w:r>
      <w:proofErr w:type="spellEnd"/>
      <w:r>
        <w:rPr>
          <w:rFonts w:eastAsia="Times New Roman" w:cstheme="minorHAnsi"/>
          <w:b/>
          <w:bCs/>
          <w:sz w:val="24"/>
          <w:szCs w:val="24"/>
          <w:lang w:eastAsia="en-GB"/>
        </w:rPr>
        <w:t xml:space="preserve"> in hair transplant surgery</w:t>
      </w:r>
    </w:p>
    <w:p w:rsidR="004F3C1E" w:rsidRPr="004703FB" w:rsidRDefault="008A71F8" w:rsidP="004703FB">
      <w:pPr>
        <w:spacing w:before="75" w:after="240" w:line="240" w:lineRule="auto"/>
        <w:jc w:val="center"/>
        <w:rPr>
          <w:rFonts w:eastAsia="Times New Roman" w:cstheme="minorHAnsi"/>
          <w:b/>
          <w:bCs/>
          <w:sz w:val="24"/>
          <w:szCs w:val="24"/>
          <w:lang w:eastAsia="en-GB"/>
        </w:rPr>
      </w:pPr>
      <w:r w:rsidRPr="004703FB">
        <w:rPr>
          <w:rFonts w:eastAsia="Times New Roman" w:cstheme="minorHAnsi"/>
          <w:b/>
          <w:bCs/>
          <w:sz w:val="24"/>
          <w:szCs w:val="24"/>
          <w:lang w:eastAsia="en-GB"/>
        </w:rPr>
        <w:t>Abstract</w:t>
      </w:r>
    </w:p>
    <w:p w:rsidR="008A71F8" w:rsidRPr="00E41709" w:rsidRDefault="008A71F8" w:rsidP="00271E89">
      <w:pPr>
        <w:spacing w:before="75" w:after="240" w:line="240" w:lineRule="auto"/>
        <w:jc w:val="both"/>
        <w:rPr>
          <w:rFonts w:eastAsia="Times New Roman" w:cstheme="minorHAnsi"/>
          <w:b/>
          <w:bCs/>
          <w:sz w:val="24"/>
          <w:szCs w:val="24"/>
          <w:lang w:eastAsia="en-GB"/>
        </w:rPr>
      </w:pPr>
      <w:r>
        <w:rPr>
          <w:rFonts w:eastAsia="Times New Roman" w:cstheme="minorHAnsi"/>
          <w:b/>
          <w:bCs/>
          <w:sz w:val="24"/>
          <w:szCs w:val="24"/>
          <w:lang w:eastAsia="en-GB"/>
        </w:rPr>
        <w:t xml:space="preserve">Introduction </w:t>
      </w:r>
    </w:p>
    <w:p w:rsidR="004F3C1E" w:rsidRPr="00E41709" w:rsidRDefault="00271E89" w:rsidP="004F3C1E">
      <w:pPr>
        <w:spacing w:before="75" w:after="240" w:line="240" w:lineRule="auto"/>
        <w:jc w:val="both"/>
        <w:rPr>
          <w:rFonts w:eastAsia="Times New Roman" w:cstheme="minorHAnsi"/>
          <w:sz w:val="24"/>
          <w:szCs w:val="24"/>
          <w:lang w:eastAsia="en-GB"/>
        </w:rPr>
      </w:pPr>
      <w:r w:rsidRPr="00E41709">
        <w:rPr>
          <w:rFonts w:eastAsia="Times New Roman" w:cstheme="minorHAnsi"/>
          <w:sz w:val="24"/>
          <w:szCs w:val="24"/>
          <w:lang w:eastAsia="en-GB"/>
        </w:rPr>
        <w:t xml:space="preserve">Recipient site necrosis is a rare but potentially devastating complication of hair restoration surgery. Appropriate case selection and procedure performed by expert surgical team are although mandatory but not enough to prevent such event, particularly in </w:t>
      </w:r>
      <w:proofErr w:type="spellStart"/>
      <w:r w:rsidRPr="00E41709">
        <w:rPr>
          <w:rFonts w:eastAsia="Times New Roman" w:cstheme="minorHAnsi"/>
          <w:sz w:val="24"/>
          <w:szCs w:val="24"/>
          <w:lang w:eastAsia="en-GB"/>
        </w:rPr>
        <w:t>megasessions</w:t>
      </w:r>
      <w:proofErr w:type="spellEnd"/>
      <w:r w:rsidRPr="00E41709">
        <w:rPr>
          <w:rFonts w:eastAsia="Times New Roman" w:cstheme="minorHAnsi"/>
          <w:sz w:val="24"/>
          <w:szCs w:val="24"/>
          <w:lang w:eastAsia="en-GB"/>
        </w:rPr>
        <w:t>. Timely recognition of impending necrosis is very important to consider preventive measures.</w:t>
      </w:r>
      <w:r w:rsidR="004F3C1E" w:rsidRPr="00E41709">
        <w:rPr>
          <w:rFonts w:eastAsia="Times New Roman" w:cstheme="minorHAnsi"/>
          <w:sz w:val="24"/>
          <w:szCs w:val="24"/>
          <w:lang w:eastAsia="en-GB"/>
        </w:rPr>
        <w:t xml:space="preserve"> </w:t>
      </w:r>
      <w:r w:rsidRPr="00E41709">
        <w:rPr>
          <w:rFonts w:eastAsia="Times New Roman" w:cstheme="minorHAnsi"/>
          <w:sz w:val="24"/>
          <w:szCs w:val="24"/>
          <w:lang w:eastAsia="en-GB"/>
        </w:rPr>
        <w:t xml:space="preserve">We aim to evaluate the use of topical </w:t>
      </w:r>
      <w:proofErr w:type="spellStart"/>
      <w:r w:rsidRPr="00E41709">
        <w:rPr>
          <w:rFonts w:eastAsia="Times New Roman" w:cstheme="minorHAnsi"/>
          <w:sz w:val="24"/>
          <w:szCs w:val="24"/>
          <w:lang w:eastAsia="en-GB"/>
        </w:rPr>
        <w:t>nitroglycerine</w:t>
      </w:r>
      <w:proofErr w:type="spellEnd"/>
      <w:r w:rsidRPr="00E41709">
        <w:rPr>
          <w:rFonts w:eastAsia="Times New Roman" w:cstheme="minorHAnsi"/>
          <w:sz w:val="24"/>
          <w:szCs w:val="24"/>
          <w:lang w:eastAsia="en-GB"/>
        </w:rPr>
        <w:t xml:space="preserve"> in preventing the incidence of impending necrosis in hair restoration surgery. </w:t>
      </w:r>
    </w:p>
    <w:p w:rsidR="004F3C1E" w:rsidRPr="00E41709" w:rsidRDefault="004F3C1E" w:rsidP="00271E89">
      <w:pPr>
        <w:spacing w:before="75" w:after="240" w:line="240" w:lineRule="auto"/>
        <w:jc w:val="both"/>
        <w:rPr>
          <w:rFonts w:eastAsia="Times New Roman" w:cstheme="minorHAnsi"/>
          <w:b/>
          <w:bCs/>
          <w:sz w:val="24"/>
          <w:szCs w:val="24"/>
          <w:lang w:eastAsia="en-GB"/>
        </w:rPr>
      </w:pPr>
      <w:r w:rsidRPr="00E41709">
        <w:rPr>
          <w:rFonts w:eastAsia="Times New Roman" w:cstheme="minorHAnsi"/>
          <w:b/>
          <w:bCs/>
          <w:sz w:val="24"/>
          <w:szCs w:val="24"/>
          <w:lang w:eastAsia="en-GB"/>
        </w:rPr>
        <w:t>Materials &amp; Metho</w:t>
      </w:r>
      <w:r w:rsidR="008A71F8">
        <w:rPr>
          <w:rFonts w:eastAsia="Times New Roman" w:cstheme="minorHAnsi"/>
          <w:b/>
          <w:bCs/>
          <w:sz w:val="24"/>
          <w:szCs w:val="24"/>
          <w:lang w:eastAsia="en-GB"/>
        </w:rPr>
        <w:t>ds</w:t>
      </w:r>
    </w:p>
    <w:p w:rsidR="004F3C1E" w:rsidRPr="00E41709" w:rsidRDefault="004F3C1E" w:rsidP="00271E89">
      <w:pPr>
        <w:spacing w:before="75" w:after="240" w:line="240" w:lineRule="auto"/>
        <w:jc w:val="both"/>
        <w:rPr>
          <w:rFonts w:eastAsia="Times New Roman" w:cstheme="minorHAnsi"/>
          <w:sz w:val="24"/>
          <w:szCs w:val="24"/>
          <w:lang w:eastAsia="en-GB"/>
        </w:rPr>
      </w:pPr>
      <w:r w:rsidRPr="00E41709">
        <w:rPr>
          <w:rFonts w:eastAsia="Times New Roman" w:cstheme="minorHAnsi"/>
          <w:sz w:val="24"/>
          <w:szCs w:val="24"/>
          <w:lang w:eastAsia="en-GB"/>
        </w:rPr>
        <w:t xml:space="preserve"> </w:t>
      </w:r>
      <w:r w:rsidR="00271E89" w:rsidRPr="00E41709">
        <w:rPr>
          <w:rFonts w:eastAsia="Times New Roman" w:cstheme="minorHAnsi"/>
          <w:sz w:val="24"/>
          <w:szCs w:val="24"/>
          <w:lang w:eastAsia="en-GB"/>
        </w:rPr>
        <w:t xml:space="preserve">A retrospective observational study was designed to determine the efficacy of </w:t>
      </w:r>
      <w:proofErr w:type="spellStart"/>
      <w:r w:rsidR="00271E89" w:rsidRPr="00E41709">
        <w:rPr>
          <w:rFonts w:eastAsia="Times New Roman" w:cstheme="minorHAnsi"/>
          <w:sz w:val="24"/>
          <w:szCs w:val="24"/>
          <w:lang w:eastAsia="en-GB"/>
        </w:rPr>
        <w:t>nitroglycerine</w:t>
      </w:r>
      <w:proofErr w:type="spellEnd"/>
      <w:r w:rsidR="00271E89" w:rsidRPr="00E41709">
        <w:rPr>
          <w:rFonts w:eastAsia="Times New Roman" w:cstheme="minorHAnsi"/>
          <w:sz w:val="24"/>
          <w:szCs w:val="24"/>
          <w:lang w:eastAsia="en-GB"/>
        </w:rPr>
        <w:t xml:space="preserve"> spray in consecutive cases of hair transplant troubled with dusky skin vulnerable to necrosis. 1580 cases that underwent hair transplant were enrolled and topical </w:t>
      </w:r>
      <w:proofErr w:type="spellStart"/>
      <w:r w:rsidR="00271E89" w:rsidRPr="00E41709">
        <w:rPr>
          <w:rFonts w:eastAsia="Times New Roman" w:cstheme="minorHAnsi"/>
          <w:sz w:val="24"/>
          <w:szCs w:val="24"/>
          <w:lang w:eastAsia="en-GB"/>
        </w:rPr>
        <w:t>nitroglycerine</w:t>
      </w:r>
      <w:proofErr w:type="spellEnd"/>
      <w:r w:rsidR="00271E89" w:rsidRPr="00E41709">
        <w:rPr>
          <w:rFonts w:eastAsia="Times New Roman" w:cstheme="minorHAnsi"/>
          <w:sz w:val="24"/>
          <w:szCs w:val="24"/>
          <w:lang w:eastAsia="en-GB"/>
        </w:rPr>
        <w:t xml:space="preserve"> was used in 88 patients vulnerable to necrosis. A management algorithm was also proposed from clinical observations and literature review to avoid vascular injury that may lead to necrosis. </w:t>
      </w:r>
    </w:p>
    <w:p w:rsidR="004F3C1E" w:rsidRPr="00E41709" w:rsidRDefault="008A71F8" w:rsidP="00271E89">
      <w:pPr>
        <w:spacing w:before="75" w:after="240" w:line="240" w:lineRule="auto"/>
        <w:jc w:val="both"/>
        <w:rPr>
          <w:rFonts w:eastAsia="Times New Roman" w:cstheme="minorHAnsi"/>
          <w:b/>
          <w:bCs/>
          <w:sz w:val="24"/>
          <w:szCs w:val="24"/>
          <w:lang w:eastAsia="en-GB"/>
        </w:rPr>
      </w:pPr>
      <w:r>
        <w:rPr>
          <w:rFonts w:eastAsia="Times New Roman" w:cstheme="minorHAnsi"/>
          <w:b/>
          <w:bCs/>
          <w:sz w:val="24"/>
          <w:szCs w:val="24"/>
          <w:lang w:eastAsia="en-GB"/>
        </w:rPr>
        <w:t>Results</w:t>
      </w:r>
    </w:p>
    <w:p w:rsidR="004F3C1E" w:rsidRPr="00E41709" w:rsidRDefault="00271E89" w:rsidP="00271E89">
      <w:pPr>
        <w:spacing w:before="75" w:after="240" w:line="240" w:lineRule="auto"/>
        <w:jc w:val="both"/>
        <w:rPr>
          <w:rFonts w:eastAsia="Times New Roman" w:cstheme="minorHAnsi"/>
          <w:sz w:val="24"/>
          <w:szCs w:val="24"/>
          <w:lang w:eastAsia="en-GB"/>
        </w:rPr>
      </w:pPr>
      <w:r w:rsidRPr="00E41709">
        <w:rPr>
          <w:rFonts w:eastAsia="Times New Roman" w:cstheme="minorHAnsi"/>
          <w:sz w:val="24"/>
          <w:szCs w:val="24"/>
          <w:lang w:eastAsia="en-GB"/>
        </w:rPr>
        <w:t xml:space="preserve">83 cases (94.32%) were rescued by topical </w:t>
      </w:r>
      <w:proofErr w:type="spellStart"/>
      <w:r w:rsidRPr="00E41709">
        <w:rPr>
          <w:rFonts w:eastAsia="Times New Roman" w:cstheme="minorHAnsi"/>
          <w:sz w:val="24"/>
          <w:szCs w:val="24"/>
          <w:lang w:eastAsia="en-GB"/>
        </w:rPr>
        <w:t>nitroglycerine</w:t>
      </w:r>
      <w:proofErr w:type="spellEnd"/>
      <w:r w:rsidRPr="00E41709">
        <w:rPr>
          <w:rFonts w:eastAsia="Times New Roman" w:cstheme="minorHAnsi"/>
          <w:sz w:val="24"/>
          <w:szCs w:val="24"/>
          <w:lang w:eastAsia="en-GB"/>
        </w:rPr>
        <w:t xml:space="preserve"> and five developed necrosis eventually. Five cases who had considerable black hue and treated successfully with above treatment were reported in detail. </w:t>
      </w:r>
    </w:p>
    <w:p w:rsidR="004F3C1E" w:rsidRPr="00E41709" w:rsidRDefault="008A71F8" w:rsidP="00271E89">
      <w:pPr>
        <w:spacing w:before="75" w:after="240" w:line="240" w:lineRule="auto"/>
        <w:jc w:val="both"/>
        <w:rPr>
          <w:rFonts w:eastAsia="Times New Roman" w:cstheme="minorHAnsi"/>
          <w:b/>
          <w:bCs/>
          <w:sz w:val="24"/>
          <w:szCs w:val="24"/>
          <w:lang w:eastAsia="en-GB"/>
        </w:rPr>
      </w:pPr>
      <w:r>
        <w:rPr>
          <w:rFonts w:eastAsia="Times New Roman" w:cstheme="minorHAnsi"/>
          <w:b/>
          <w:bCs/>
          <w:sz w:val="24"/>
          <w:szCs w:val="24"/>
          <w:lang w:eastAsia="en-GB"/>
        </w:rPr>
        <w:t>Conclusions</w:t>
      </w:r>
    </w:p>
    <w:p w:rsidR="004703FB" w:rsidRDefault="00271E89" w:rsidP="004703FB">
      <w:pPr>
        <w:spacing w:before="75" w:after="240" w:line="240" w:lineRule="auto"/>
        <w:jc w:val="both"/>
        <w:rPr>
          <w:rFonts w:eastAsia="Times New Roman" w:cstheme="minorHAnsi"/>
          <w:sz w:val="24"/>
          <w:szCs w:val="24"/>
          <w:lang w:eastAsia="en-GB"/>
        </w:rPr>
      </w:pPr>
      <w:r w:rsidRPr="00E41709">
        <w:rPr>
          <w:rFonts w:eastAsia="Times New Roman" w:cstheme="minorHAnsi"/>
          <w:sz w:val="24"/>
          <w:szCs w:val="24"/>
          <w:lang w:eastAsia="en-GB"/>
        </w:rPr>
        <w:t xml:space="preserve">Our experience with the use of </w:t>
      </w:r>
      <w:proofErr w:type="spellStart"/>
      <w:r w:rsidRPr="00E41709">
        <w:rPr>
          <w:rFonts w:eastAsia="Times New Roman" w:cstheme="minorHAnsi"/>
          <w:sz w:val="24"/>
          <w:szCs w:val="24"/>
          <w:lang w:eastAsia="en-GB"/>
        </w:rPr>
        <w:t>nitroglycerine</w:t>
      </w:r>
      <w:proofErr w:type="spellEnd"/>
      <w:r w:rsidRPr="00E41709">
        <w:rPr>
          <w:rFonts w:eastAsia="Times New Roman" w:cstheme="minorHAnsi"/>
          <w:sz w:val="24"/>
          <w:szCs w:val="24"/>
          <w:lang w:eastAsia="en-GB"/>
        </w:rPr>
        <w:t xml:space="preserve"> spray on the cyanotic area aided in the prevention of impending necrosis due to its vasodilatory effects on arterioles.</w:t>
      </w:r>
    </w:p>
    <w:p w:rsidR="004703FB" w:rsidRDefault="004703FB" w:rsidP="004703FB">
      <w:pPr>
        <w:spacing w:before="75" w:after="240" w:line="240" w:lineRule="auto"/>
        <w:jc w:val="both"/>
        <w:rPr>
          <w:rFonts w:eastAsia="Times New Roman" w:cstheme="minorHAnsi"/>
          <w:sz w:val="24"/>
          <w:szCs w:val="24"/>
          <w:lang w:eastAsia="en-GB"/>
        </w:rPr>
      </w:pPr>
    </w:p>
    <w:p w:rsidR="008A71F8" w:rsidRPr="004703FB" w:rsidRDefault="008A71F8" w:rsidP="004703FB">
      <w:pPr>
        <w:spacing w:before="75" w:after="240" w:line="240" w:lineRule="auto"/>
        <w:jc w:val="center"/>
        <w:rPr>
          <w:rFonts w:eastAsia="Times New Roman" w:cstheme="minorHAnsi"/>
          <w:sz w:val="24"/>
          <w:szCs w:val="24"/>
          <w:lang w:eastAsia="en-GB"/>
        </w:rPr>
      </w:pPr>
      <w:r w:rsidRPr="004703FB">
        <w:rPr>
          <w:rFonts w:eastAsia="Times New Roman" w:cstheme="minorHAnsi"/>
          <w:b/>
          <w:bCs/>
          <w:sz w:val="24"/>
          <w:szCs w:val="24"/>
          <w:lang w:eastAsia="en-GB"/>
        </w:rPr>
        <w:t>Recent publications</w:t>
      </w:r>
    </w:p>
    <w:p w:rsidR="008A71F8" w:rsidRPr="008A71F8" w:rsidRDefault="008A71F8" w:rsidP="008A71F8">
      <w:pPr>
        <w:numPr>
          <w:ilvl w:val="0"/>
          <w:numId w:val="1"/>
        </w:numPr>
        <w:shd w:val="clear" w:color="auto" w:fill="FFFFFF"/>
        <w:spacing w:after="208" w:line="498" w:lineRule="atLeast"/>
        <w:contextualSpacing/>
        <w:outlineLvl w:val="2"/>
        <w:rPr>
          <w:rFonts w:ascii="Times New Roman" w:eastAsia="Times New Roman" w:hAnsi="Times New Roman" w:cs="Times New Roman"/>
          <w:sz w:val="24"/>
          <w:szCs w:val="24"/>
          <w:lang w:val="en-US"/>
        </w:rPr>
      </w:pPr>
      <w:hyperlink r:id="rId5" w:history="1">
        <w:r w:rsidRPr="004703FB">
          <w:rPr>
            <w:rFonts w:ascii="Times New Roman" w:eastAsia="Calibri" w:hAnsi="Times New Roman" w:cs="Times New Roman"/>
            <w:b/>
            <w:bCs/>
            <w:sz w:val="24"/>
            <w:szCs w:val="24"/>
            <w:shd w:val="clear" w:color="auto" w:fill="FFFFFF"/>
            <w:lang w:val="en-US"/>
          </w:rPr>
          <w:t>Abbas Z</w:t>
        </w:r>
      </w:hyperlink>
      <w:r w:rsidRPr="008A71F8">
        <w:rPr>
          <w:rFonts w:ascii="Times New Roman" w:eastAsia="Calibri" w:hAnsi="Times New Roman" w:cs="Times New Roman"/>
          <w:sz w:val="24"/>
          <w:szCs w:val="24"/>
          <w:shd w:val="clear" w:color="auto" w:fill="FFFFFF"/>
          <w:lang w:val="en-US"/>
        </w:rPr>
        <w:t>, </w:t>
      </w:r>
      <w:proofErr w:type="spellStart"/>
      <w:r w:rsidRPr="008A71F8">
        <w:rPr>
          <w:rFonts w:ascii="Calibri" w:eastAsia="Calibri" w:hAnsi="Calibri" w:cs="Arial"/>
          <w:lang w:val="en-US"/>
        </w:rPr>
        <w:fldChar w:fldCharType="begin"/>
      </w:r>
      <w:r w:rsidRPr="008A71F8">
        <w:rPr>
          <w:rFonts w:ascii="Calibri" w:eastAsia="Calibri" w:hAnsi="Calibri" w:cs="Arial"/>
          <w:lang w:val="en-US"/>
        </w:rPr>
        <w:instrText xml:space="preserve"> HYPERLINK "http://www.ncbi.nlm.nih.gov/pubmed/?term=Safaie%20Naraghi%20Z%5BAuthor%5D&amp;cauthor=true&amp;cauthor_uid=25328720" </w:instrText>
      </w:r>
      <w:r w:rsidRPr="008A71F8">
        <w:rPr>
          <w:rFonts w:ascii="Calibri" w:eastAsia="Calibri" w:hAnsi="Calibri" w:cs="Arial"/>
          <w:lang w:val="en-US"/>
        </w:rPr>
        <w:fldChar w:fldCharType="separate"/>
      </w:r>
      <w:r w:rsidRPr="008A71F8">
        <w:rPr>
          <w:rFonts w:ascii="Times New Roman" w:eastAsia="Calibri" w:hAnsi="Times New Roman" w:cs="Times New Roman"/>
          <w:sz w:val="24"/>
          <w:szCs w:val="24"/>
          <w:shd w:val="clear" w:color="auto" w:fill="FFFFFF"/>
          <w:lang w:val="en-US"/>
        </w:rPr>
        <w:t>Safaie</w:t>
      </w:r>
      <w:proofErr w:type="spellEnd"/>
      <w:r w:rsidRPr="008A71F8">
        <w:rPr>
          <w:rFonts w:ascii="Times New Roman" w:eastAsia="Calibri" w:hAnsi="Times New Roman" w:cs="Times New Roman"/>
          <w:sz w:val="24"/>
          <w:szCs w:val="24"/>
          <w:shd w:val="clear" w:color="auto" w:fill="FFFFFF"/>
          <w:lang w:val="en-US"/>
        </w:rPr>
        <w:t xml:space="preserve"> </w:t>
      </w:r>
      <w:proofErr w:type="spellStart"/>
      <w:r w:rsidRPr="008A71F8">
        <w:rPr>
          <w:rFonts w:ascii="Times New Roman" w:eastAsia="Calibri" w:hAnsi="Times New Roman" w:cs="Times New Roman"/>
          <w:sz w:val="24"/>
          <w:szCs w:val="24"/>
          <w:shd w:val="clear" w:color="auto" w:fill="FFFFFF"/>
          <w:lang w:val="en-US"/>
        </w:rPr>
        <w:t>Naraghi</w:t>
      </w:r>
      <w:proofErr w:type="spellEnd"/>
      <w:r w:rsidRPr="008A71F8">
        <w:rPr>
          <w:rFonts w:ascii="Times New Roman" w:eastAsia="Calibri" w:hAnsi="Times New Roman" w:cs="Times New Roman"/>
          <w:sz w:val="24"/>
          <w:szCs w:val="24"/>
          <w:shd w:val="clear" w:color="auto" w:fill="FFFFFF"/>
          <w:lang w:val="en-US"/>
        </w:rPr>
        <w:t xml:space="preserve"> Z</w:t>
      </w:r>
      <w:r w:rsidRPr="008A71F8">
        <w:rPr>
          <w:rFonts w:ascii="Times New Roman" w:eastAsia="Calibri" w:hAnsi="Times New Roman" w:cs="Times New Roman"/>
          <w:sz w:val="24"/>
          <w:szCs w:val="24"/>
          <w:shd w:val="clear" w:color="auto" w:fill="FFFFFF"/>
          <w:lang w:val="en-US"/>
        </w:rPr>
        <w:fldChar w:fldCharType="end"/>
      </w:r>
      <w:r w:rsidRPr="008A71F8">
        <w:rPr>
          <w:rFonts w:ascii="Times New Roman" w:eastAsia="Calibri" w:hAnsi="Times New Roman" w:cs="Times New Roman"/>
          <w:sz w:val="24"/>
          <w:szCs w:val="24"/>
          <w:shd w:val="clear" w:color="auto" w:fill="FFFFFF"/>
          <w:lang w:val="en-US"/>
        </w:rPr>
        <w:t>, </w:t>
      </w:r>
      <w:proofErr w:type="spellStart"/>
      <w:r w:rsidRPr="008A71F8">
        <w:rPr>
          <w:rFonts w:ascii="Calibri" w:eastAsia="Calibri" w:hAnsi="Calibri" w:cs="Arial"/>
          <w:lang w:val="en-US"/>
        </w:rPr>
        <w:fldChar w:fldCharType="begin"/>
      </w:r>
      <w:r w:rsidRPr="008A71F8">
        <w:rPr>
          <w:rFonts w:ascii="Calibri" w:eastAsia="Calibri" w:hAnsi="Calibri" w:cs="Arial"/>
          <w:lang w:val="en-US"/>
        </w:rPr>
        <w:instrText xml:space="preserve"> HYPERLINK "http://www.ncbi.nlm.nih.gov/pubmed/?term=Behrangi%20E%5BAuthor%5D&amp;cauthor=true&amp;cauthor_uid=25328720" </w:instrText>
      </w:r>
      <w:r w:rsidRPr="008A71F8">
        <w:rPr>
          <w:rFonts w:ascii="Calibri" w:eastAsia="Calibri" w:hAnsi="Calibri" w:cs="Arial"/>
          <w:lang w:val="en-US"/>
        </w:rPr>
        <w:fldChar w:fldCharType="separate"/>
      </w:r>
      <w:r w:rsidRPr="008A71F8">
        <w:rPr>
          <w:rFonts w:ascii="Times New Roman" w:eastAsia="Calibri" w:hAnsi="Times New Roman" w:cs="Times New Roman"/>
          <w:sz w:val="24"/>
          <w:szCs w:val="24"/>
          <w:shd w:val="clear" w:color="auto" w:fill="FFFFFF"/>
          <w:lang w:val="en-US"/>
        </w:rPr>
        <w:t>Behrangi</w:t>
      </w:r>
      <w:proofErr w:type="spellEnd"/>
      <w:r w:rsidRPr="008A71F8">
        <w:rPr>
          <w:rFonts w:ascii="Times New Roman" w:eastAsia="Calibri" w:hAnsi="Times New Roman" w:cs="Times New Roman"/>
          <w:sz w:val="24"/>
          <w:szCs w:val="24"/>
          <w:shd w:val="clear" w:color="auto" w:fill="FFFFFF"/>
          <w:lang w:val="en-US"/>
        </w:rPr>
        <w:fldChar w:fldCharType="end"/>
      </w:r>
      <w:r w:rsidRPr="008A71F8">
        <w:rPr>
          <w:rFonts w:ascii="Times New Roman" w:eastAsia="Calibri" w:hAnsi="Times New Roman" w:cs="Times New Roman"/>
          <w:sz w:val="24"/>
          <w:szCs w:val="24"/>
          <w:lang w:val="en-US"/>
        </w:rPr>
        <w:t xml:space="preserve"> E. </w:t>
      </w:r>
      <w:r w:rsidRPr="008A71F8">
        <w:rPr>
          <w:rFonts w:ascii="Times New Roman" w:eastAsia="Times New Roman" w:hAnsi="Times New Roman" w:cs="Times New Roman"/>
          <w:sz w:val="24"/>
          <w:szCs w:val="24"/>
          <w:lang w:val="en-US"/>
        </w:rPr>
        <w:t xml:space="preserve">Pemphigus Vulgaris presented with </w:t>
      </w:r>
      <w:proofErr w:type="spellStart"/>
      <w:r w:rsidRPr="008A71F8">
        <w:rPr>
          <w:rFonts w:ascii="Times New Roman" w:eastAsia="Times New Roman" w:hAnsi="Times New Roman" w:cs="Times New Roman"/>
          <w:sz w:val="24"/>
          <w:szCs w:val="24"/>
          <w:lang w:val="en-US"/>
        </w:rPr>
        <w:t>Cheilitis</w:t>
      </w:r>
      <w:proofErr w:type="spellEnd"/>
      <w:r w:rsidRPr="008A71F8">
        <w:rPr>
          <w:rFonts w:ascii="Times New Roman" w:eastAsia="Times New Roman" w:hAnsi="Times New Roman" w:cs="Times New Roman"/>
          <w:sz w:val="24"/>
          <w:szCs w:val="24"/>
          <w:lang w:val="en-US"/>
        </w:rPr>
        <w:t xml:space="preserve">. </w:t>
      </w:r>
      <w:hyperlink r:id="rId6" w:tooltip="Case reports in dermatological medicine." w:history="1">
        <w:r w:rsidRPr="008A71F8">
          <w:rPr>
            <w:rFonts w:ascii="Times New Roman" w:eastAsia="Calibri" w:hAnsi="Times New Roman" w:cs="Times New Roman"/>
            <w:sz w:val="24"/>
            <w:szCs w:val="24"/>
            <w:shd w:val="clear" w:color="auto" w:fill="FFFFFF"/>
            <w:lang w:val="en-US"/>
          </w:rPr>
          <w:t xml:space="preserve">Case Rep </w:t>
        </w:r>
        <w:proofErr w:type="spellStart"/>
        <w:r w:rsidRPr="008A71F8">
          <w:rPr>
            <w:rFonts w:ascii="Times New Roman" w:eastAsia="Calibri" w:hAnsi="Times New Roman" w:cs="Times New Roman"/>
            <w:sz w:val="24"/>
            <w:szCs w:val="24"/>
            <w:shd w:val="clear" w:color="auto" w:fill="FFFFFF"/>
            <w:lang w:val="en-US"/>
          </w:rPr>
          <w:t>Dermatol</w:t>
        </w:r>
        <w:proofErr w:type="spellEnd"/>
        <w:r w:rsidRPr="008A71F8">
          <w:rPr>
            <w:rFonts w:ascii="Times New Roman" w:eastAsia="Calibri" w:hAnsi="Times New Roman" w:cs="Times New Roman"/>
            <w:sz w:val="24"/>
            <w:szCs w:val="24"/>
            <w:shd w:val="clear" w:color="auto" w:fill="FFFFFF"/>
            <w:lang w:val="en-US"/>
          </w:rPr>
          <w:t xml:space="preserve"> Med.</w:t>
        </w:r>
      </w:hyperlink>
      <w:r w:rsidRPr="008A71F8">
        <w:rPr>
          <w:rFonts w:ascii="Times New Roman" w:eastAsia="Calibri" w:hAnsi="Times New Roman" w:cs="Times New Roman"/>
          <w:sz w:val="24"/>
          <w:szCs w:val="24"/>
          <w:shd w:val="clear" w:color="auto" w:fill="FFFFFF"/>
          <w:lang w:val="en-US"/>
        </w:rPr>
        <w:t> 2014; 2014:147197.</w:t>
      </w:r>
    </w:p>
    <w:p w:rsidR="008A71F8" w:rsidRPr="008A71F8" w:rsidRDefault="008A71F8" w:rsidP="008A71F8">
      <w:pPr>
        <w:numPr>
          <w:ilvl w:val="0"/>
          <w:numId w:val="2"/>
        </w:numPr>
        <w:shd w:val="clear" w:color="auto" w:fill="FFFFFF"/>
        <w:spacing w:after="208" w:line="498" w:lineRule="atLeast"/>
        <w:contextualSpacing/>
        <w:outlineLvl w:val="2"/>
        <w:rPr>
          <w:rFonts w:ascii="Times New Roman" w:eastAsia="Times New Roman" w:hAnsi="Times New Roman" w:cs="Times New Roman"/>
          <w:sz w:val="24"/>
          <w:szCs w:val="24"/>
          <w:lang w:val="en-US"/>
        </w:rPr>
      </w:pPr>
      <w:r w:rsidRPr="008A71F8">
        <w:rPr>
          <w:rFonts w:ascii="Times New Roman" w:eastAsia="Calibri" w:hAnsi="Times New Roman" w:cs="Times New Roman"/>
          <w:sz w:val="24"/>
          <w:szCs w:val="24"/>
          <w:shd w:val="clear" w:color="auto" w:fill="FFFFFF"/>
          <w:lang w:val="en-US"/>
        </w:rPr>
        <w:t xml:space="preserve">S.Z. </w:t>
      </w:r>
      <w:proofErr w:type="spellStart"/>
      <w:r w:rsidRPr="008A71F8">
        <w:rPr>
          <w:rFonts w:ascii="Times New Roman" w:eastAsia="Calibri" w:hAnsi="Times New Roman" w:cs="Times New Roman"/>
          <w:sz w:val="24"/>
          <w:szCs w:val="24"/>
          <w:shd w:val="clear" w:color="auto" w:fill="FFFFFF"/>
          <w:lang w:val="en-US"/>
        </w:rPr>
        <w:t>Ghodsi</w:t>
      </w:r>
      <w:proofErr w:type="spellEnd"/>
      <w:r w:rsidRPr="008A71F8">
        <w:rPr>
          <w:rFonts w:ascii="Times New Roman" w:eastAsia="Calibri" w:hAnsi="Times New Roman" w:cs="Times New Roman"/>
          <w:sz w:val="24"/>
          <w:szCs w:val="24"/>
          <w:shd w:val="clear" w:color="auto" w:fill="FFFFFF"/>
          <w:lang w:val="en-US"/>
        </w:rPr>
        <w:t xml:space="preserve">, </w:t>
      </w:r>
      <w:r w:rsidRPr="008A71F8">
        <w:rPr>
          <w:rFonts w:ascii="Times New Roman" w:eastAsia="Calibri" w:hAnsi="Times New Roman" w:cs="Times New Roman"/>
          <w:b/>
          <w:bCs/>
          <w:sz w:val="24"/>
          <w:szCs w:val="24"/>
          <w:shd w:val="clear" w:color="auto" w:fill="FFFFFF"/>
          <w:lang w:val="en-US"/>
        </w:rPr>
        <w:t>Abbas Z</w:t>
      </w:r>
      <w:r w:rsidRPr="008A71F8">
        <w:rPr>
          <w:rFonts w:ascii="Times New Roman" w:eastAsia="Calibri" w:hAnsi="Times New Roman" w:cs="Times New Roman"/>
          <w:sz w:val="24"/>
          <w:szCs w:val="24"/>
          <w:shd w:val="clear" w:color="auto" w:fill="FFFFFF"/>
          <w:lang w:val="en-US"/>
        </w:rPr>
        <w:t xml:space="preserve">, </w:t>
      </w:r>
      <w:proofErr w:type="spellStart"/>
      <w:r w:rsidRPr="008A71F8">
        <w:rPr>
          <w:rFonts w:ascii="Times New Roman" w:eastAsia="Calibri" w:hAnsi="Times New Roman" w:cs="Times New Roman"/>
          <w:sz w:val="24"/>
          <w:szCs w:val="24"/>
          <w:shd w:val="clear" w:color="auto" w:fill="FFFFFF"/>
          <w:lang w:val="en-US"/>
        </w:rPr>
        <w:t>Abedeni</w:t>
      </w:r>
      <w:proofErr w:type="spellEnd"/>
      <w:r w:rsidRPr="008A71F8">
        <w:rPr>
          <w:rFonts w:ascii="Times New Roman" w:eastAsia="Calibri" w:hAnsi="Times New Roman" w:cs="Times New Roman"/>
          <w:sz w:val="24"/>
          <w:szCs w:val="24"/>
          <w:shd w:val="clear" w:color="auto" w:fill="FFFFFF"/>
          <w:lang w:val="en-US"/>
        </w:rPr>
        <w:t xml:space="preserve"> R. Efficacy of oral </w:t>
      </w:r>
      <w:proofErr w:type="spellStart"/>
      <w:r w:rsidRPr="008A71F8">
        <w:rPr>
          <w:rFonts w:ascii="Times New Roman" w:eastAsia="Calibri" w:hAnsi="Times New Roman" w:cs="Times New Roman"/>
          <w:sz w:val="24"/>
          <w:szCs w:val="24"/>
          <w:shd w:val="clear" w:color="auto" w:fill="FFFFFF"/>
          <w:lang w:val="en-US"/>
        </w:rPr>
        <w:t>itraconazole</w:t>
      </w:r>
      <w:proofErr w:type="spellEnd"/>
      <w:r w:rsidRPr="008A71F8">
        <w:rPr>
          <w:rFonts w:ascii="Times New Roman" w:eastAsia="Calibri" w:hAnsi="Times New Roman" w:cs="Times New Roman"/>
          <w:sz w:val="24"/>
          <w:szCs w:val="24"/>
          <w:shd w:val="clear" w:color="auto" w:fill="FFFFFF"/>
          <w:lang w:val="en-US"/>
        </w:rPr>
        <w:t xml:space="preserve"> in the treatment and relapse prevention of moderate to severe seborrheic dermatitis: a randomized, placebo-controlled trial, Am J </w:t>
      </w:r>
      <w:proofErr w:type="spellStart"/>
      <w:r w:rsidRPr="008A71F8">
        <w:rPr>
          <w:rFonts w:ascii="Times New Roman" w:eastAsia="Calibri" w:hAnsi="Times New Roman" w:cs="Times New Roman"/>
          <w:sz w:val="24"/>
          <w:szCs w:val="24"/>
          <w:shd w:val="clear" w:color="auto" w:fill="FFFFFF"/>
          <w:lang w:val="en-US"/>
        </w:rPr>
        <w:t>Clin</w:t>
      </w:r>
      <w:proofErr w:type="spellEnd"/>
      <w:r w:rsidRPr="008A71F8">
        <w:rPr>
          <w:rFonts w:ascii="Times New Roman" w:eastAsia="Calibri" w:hAnsi="Times New Roman" w:cs="Times New Roman"/>
          <w:sz w:val="24"/>
          <w:szCs w:val="24"/>
          <w:shd w:val="clear" w:color="auto" w:fill="FFFFFF"/>
          <w:lang w:val="en-US"/>
        </w:rPr>
        <w:t xml:space="preserve"> </w:t>
      </w:r>
      <w:proofErr w:type="spellStart"/>
      <w:r w:rsidRPr="008A71F8">
        <w:rPr>
          <w:rFonts w:ascii="Times New Roman" w:eastAsia="Calibri" w:hAnsi="Times New Roman" w:cs="Times New Roman"/>
          <w:sz w:val="24"/>
          <w:szCs w:val="24"/>
          <w:shd w:val="clear" w:color="auto" w:fill="FFFFFF"/>
          <w:lang w:val="en-US"/>
        </w:rPr>
        <w:t>Dermatol</w:t>
      </w:r>
      <w:proofErr w:type="spellEnd"/>
      <w:r w:rsidRPr="008A71F8">
        <w:rPr>
          <w:rFonts w:ascii="Times New Roman" w:eastAsia="Calibri" w:hAnsi="Times New Roman" w:cs="Times New Roman"/>
          <w:sz w:val="24"/>
          <w:szCs w:val="24"/>
          <w:shd w:val="clear" w:color="auto" w:fill="FFFFFF"/>
          <w:lang w:val="en-US"/>
        </w:rPr>
        <w:t xml:space="preserve">, Vol 16, number 5, 431-437, </w:t>
      </w:r>
      <w:r w:rsidRPr="008A71F8">
        <w:rPr>
          <w:rFonts w:ascii="Times New Roman" w:eastAsia="Calibri" w:hAnsi="Times New Roman" w:cs="Times New Roman"/>
          <w:sz w:val="24"/>
          <w:szCs w:val="24"/>
          <w:lang w:val="en-US"/>
        </w:rPr>
        <w:t>DOI 10.1007/s40257-015-0133-9.</w:t>
      </w:r>
    </w:p>
    <w:p w:rsidR="008A71F8" w:rsidRPr="008A71F8" w:rsidRDefault="008A71F8" w:rsidP="008A71F8">
      <w:pPr>
        <w:spacing w:after="200" w:line="276" w:lineRule="auto"/>
        <w:ind w:left="720"/>
        <w:contextualSpacing/>
        <w:rPr>
          <w:rFonts w:ascii="Times New Roman" w:eastAsia="Calibri" w:hAnsi="Times New Roman" w:cs="Times New Roman"/>
          <w:sz w:val="24"/>
          <w:szCs w:val="24"/>
          <w:lang w:val="en-US"/>
        </w:rPr>
      </w:pPr>
    </w:p>
    <w:p w:rsidR="004703FB" w:rsidRPr="004703FB" w:rsidRDefault="008A71F8" w:rsidP="004703FB">
      <w:pPr>
        <w:numPr>
          <w:ilvl w:val="0"/>
          <w:numId w:val="2"/>
        </w:numPr>
        <w:shd w:val="clear" w:color="auto" w:fill="FFFFFF"/>
        <w:spacing w:after="208" w:line="360" w:lineRule="auto"/>
        <w:contextualSpacing/>
        <w:outlineLvl w:val="2"/>
        <w:rPr>
          <w:rFonts w:ascii="Times New Roman" w:eastAsia="Times New Roman" w:hAnsi="Times New Roman" w:cs="Times New Roman"/>
          <w:sz w:val="24"/>
          <w:szCs w:val="24"/>
          <w:lang w:val="en-US"/>
        </w:rPr>
      </w:pPr>
      <w:r w:rsidRPr="008A71F8">
        <w:rPr>
          <w:rFonts w:ascii="Times New Roman" w:eastAsia="Calibri" w:hAnsi="Times New Roman" w:cs="Times New Roman"/>
          <w:b/>
          <w:bCs/>
          <w:sz w:val="24"/>
          <w:szCs w:val="24"/>
          <w:lang w:val="en-US"/>
        </w:rPr>
        <w:lastRenderedPageBreak/>
        <w:t>Abbas Z</w:t>
      </w:r>
      <w:r w:rsidRPr="008A71F8">
        <w:rPr>
          <w:rFonts w:ascii="Times New Roman" w:eastAsia="Calibri" w:hAnsi="Times New Roman" w:cs="Times New Roman"/>
          <w:sz w:val="24"/>
          <w:szCs w:val="24"/>
          <w:lang w:val="en-US"/>
        </w:rPr>
        <w:t xml:space="preserve">, </w:t>
      </w:r>
      <w:proofErr w:type="spellStart"/>
      <w:r w:rsidRPr="008A71F8">
        <w:rPr>
          <w:rFonts w:ascii="Times New Roman" w:eastAsia="Calibri" w:hAnsi="Times New Roman" w:cs="Times New Roman"/>
          <w:sz w:val="24"/>
          <w:szCs w:val="24"/>
          <w:lang w:val="en-US"/>
        </w:rPr>
        <w:t>Ghodsi</w:t>
      </w:r>
      <w:proofErr w:type="spellEnd"/>
      <w:r w:rsidRPr="008A71F8">
        <w:rPr>
          <w:rFonts w:ascii="Times New Roman" w:eastAsia="Calibri" w:hAnsi="Times New Roman" w:cs="Times New Roman"/>
          <w:sz w:val="24"/>
          <w:szCs w:val="24"/>
          <w:lang w:val="en-US"/>
        </w:rPr>
        <w:t xml:space="preserve"> SZ, </w:t>
      </w:r>
      <w:proofErr w:type="spellStart"/>
      <w:r w:rsidRPr="008A71F8">
        <w:rPr>
          <w:rFonts w:ascii="Times New Roman" w:eastAsia="Calibri" w:hAnsi="Times New Roman" w:cs="Times New Roman"/>
          <w:sz w:val="24"/>
          <w:szCs w:val="24"/>
          <w:lang w:val="en-US"/>
        </w:rPr>
        <w:t>Abedeni</w:t>
      </w:r>
      <w:proofErr w:type="spellEnd"/>
      <w:r w:rsidRPr="008A71F8">
        <w:rPr>
          <w:rFonts w:ascii="Times New Roman" w:eastAsia="Calibri" w:hAnsi="Times New Roman" w:cs="Times New Roman"/>
          <w:sz w:val="24"/>
          <w:szCs w:val="24"/>
          <w:lang w:val="en-US"/>
        </w:rPr>
        <w:t xml:space="preserve"> R. Effect of </w:t>
      </w:r>
      <w:proofErr w:type="spellStart"/>
      <w:r w:rsidRPr="008A71F8">
        <w:rPr>
          <w:rFonts w:ascii="Times New Roman" w:eastAsia="Calibri" w:hAnsi="Times New Roman" w:cs="Times New Roman"/>
          <w:sz w:val="24"/>
          <w:szCs w:val="24"/>
          <w:lang w:val="en-US"/>
        </w:rPr>
        <w:t>itraconazole</w:t>
      </w:r>
      <w:proofErr w:type="spellEnd"/>
      <w:r w:rsidRPr="008A71F8">
        <w:rPr>
          <w:rFonts w:ascii="Times New Roman" w:eastAsia="Calibri" w:hAnsi="Times New Roman" w:cs="Times New Roman"/>
          <w:sz w:val="24"/>
          <w:szCs w:val="24"/>
          <w:lang w:val="en-US"/>
        </w:rPr>
        <w:t xml:space="preserve"> on the quality of life in patients with moderate to severe seborrheic dermatitis: a randomized, placebo-controlled trial. </w:t>
      </w:r>
      <w:proofErr w:type="spellStart"/>
      <w:r w:rsidRPr="008A71F8">
        <w:rPr>
          <w:rFonts w:ascii="Times New Roman" w:eastAsia="Calibri" w:hAnsi="Times New Roman" w:cs="Times New Roman"/>
          <w:sz w:val="24"/>
          <w:szCs w:val="24"/>
          <w:lang w:val="en-US"/>
        </w:rPr>
        <w:t>Dermatol</w:t>
      </w:r>
      <w:proofErr w:type="spellEnd"/>
      <w:r w:rsidRPr="008A71F8">
        <w:rPr>
          <w:rFonts w:ascii="Times New Roman" w:eastAsia="Calibri" w:hAnsi="Times New Roman" w:cs="Times New Roman"/>
          <w:sz w:val="24"/>
          <w:szCs w:val="24"/>
          <w:lang w:val="en-US"/>
        </w:rPr>
        <w:t xml:space="preserve"> </w:t>
      </w:r>
      <w:proofErr w:type="spellStart"/>
      <w:r w:rsidRPr="008A71F8">
        <w:rPr>
          <w:rFonts w:ascii="Times New Roman" w:eastAsia="Calibri" w:hAnsi="Times New Roman" w:cs="Times New Roman"/>
          <w:sz w:val="24"/>
          <w:szCs w:val="24"/>
          <w:lang w:val="en-US"/>
        </w:rPr>
        <w:t>Pract</w:t>
      </w:r>
      <w:proofErr w:type="spellEnd"/>
      <w:r w:rsidRPr="008A71F8">
        <w:rPr>
          <w:rFonts w:ascii="Times New Roman" w:eastAsia="Calibri" w:hAnsi="Times New Roman" w:cs="Times New Roman"/>
          <w:sz w:val="24"/>
          <w:szCs w:val="24"/>
          <w:lang w:val="en-US"/>
        </w:rPr>
        <w:t xml:space="preserve"> Concept 2016; 6(3):4. </w:t>
      </w:r>
      <w:proofErr w:type="spellStart"/>
      <w:r w:rsidRPr="008A71F8">
        <w:rPr>
          <w:rFonts w:ascii="Times New Roman" w:eastAsia="Calibri" w:hAnsi="Times New Roman" w:cs="Times New Roman"/>
          <w:sz w:val="24"/>
          <w:szCs w:val="24"/>
          <w:lang w:val="en-US"/>
        </w:rPr>
        <w:t>doi</w:t>
      </w:r>
      <w:proofErr w:type="spellEnd"/>
      <w:r w:rsidRPr="008A71F8">
        <w:rPr>
          <w:rFonts w:ascii="Times New Roman" w:eastAsia="Calibri" w:hAnsi="Times New Roman" w:cs="Times New Roman"/>
          <w:sz w:val="24"/>
          <w:szCs w:val="24"/>
          <w:lang w:val="en-US"/>
        </w:rPr>
        <w:t>: 10.5826/dpc.0603a04</w:t>
      </w:r>
      <w:bookmarkStart w:id="0" w:name="_GoBack"/>
      <w:bookmarkEnd w:id="0"/>
    </w:p>
    <w:p w:rsidR="008A71F8" w:rsidRDefault="008A71F8" w:rsidP="008A71F8">
      <w:pPr>
        <w:numPr>
          <w:ilvl w:val="0"/>
          <w:numId w:val="2"/>
        </w:numPr>
        <w:spacing w:after="200" w:line="360" w:lineRule="auto"/>
        <w:contextualSpacing/>
        <w:rPr>
          <w:rFonts w:ascii="Times New Roman" w:eastAsia="Calibri" w:hAnsi="Times New Roman" w:cs="Times New Roman"/>
          <w:sz w:val="24"/>
          <w:szCs w:val="24"/>
          <w:lang w:val="en-US"/>
        </w:rPr>
      </w:pPr>
      <w:hyperlink r:id="rId7" w:history="1">
        <w:r w:rsidRPr="004703FB">
          <w:rPr>
            <w:rFonts w:ascii="Times New Roman" w:eastAsia="Calibri" w:hAnsi="Times New Roman" w:cs="Times New Roman"/>
            <w:b/>
            <w:bCs/>
            <w:sz w:val="24"/>
            <w:szCs w:val="24"/>
            <w:shd w:val="clear" w:color="auto" w:fill="FFFFFF"/>
            <w:lang w:val="en-US"/>
          </w:rPr>
          <w:t>Abbas Z</w:t>
        </w:r>
      </w:hyperlink>
      <w:r w:rsidRPr="008A71F8">
        <w:rPr>
          <w:rFonts w:ascii="Times New Roman" w:eastAsia="Calibri" w:hAnsi="Times New Roman" w:cs="Times New Roman"/>
          <w:sz w:val="24"/>
          <w:szCs w:val="24"/>
          <w:shd w:val="clear" w:color="auto" w:fill="FFFFFF"/>
          <w:lang w:val="en-US"/>
        </w:rPr>
        <w:t>, </w:t>
      </w:r>
      <w:proofErr w:type="spellStart"/>
      <w:r w:rsidRPr="008A71F8">
        <w:rPr>
          <w:rFonts w:ascii="Calibri" w:eastAsia="Calibri" w:hAnsi="Calibri" w:cs="Arial"/>
          <w:lang w:val="en-US"/>
        </w:rPr>
        <w:fldChar w:fldCharType="begin"/>
      </w:r>
      <w:r w:rsidRPr="008A71F8">
        <w:rPr>
          <w:rFonts w:ascii="Calibri" w:eastAsia="Calibri" w:hAnsi="Calibri" w:cs="Arial"/>
          <w:lang w:val="en-US"/>
        </w:rPr>
        <w:instrText xml:space="preserve"> HYPERLINK "https://www.ncbi.nlm.nih.gov/pubmed/?term=Khani%20S%5BAuthor%5D&amp;cauthor=true&amp;cauthor_uid=28405554" </w:instrText>
      </w:r>
      <w:r w:rsidRPr="008A71F8">
        <w:rPr>
          <w:rFonts w:ascii="Calibri" w:eastAsia="Calibri" w:hAnsi="Calibri" w:cs="Arial"/>
          <w:lang w:val="en-US"/>
        </w:rPr>
        <w:fldChar w:fldCharType="separate"/>
      </w:r>
      <w:r w:rsidRPr="008A71F8">
        <w:rPr>
          <w:rFonts w:ascii="Times New Roman" w:eastAsia="Calibri" w:hAnsi="Times New Roman" w:cs="Times New Roman"/>
          <w:sz w:val="24"/>
          <w:szCs w:val="24"/>
          <w:shd w:val="clear" w:color="auto" w:fill="FFFFFF"/>
          <w:lang w:val="en-US"/>
        </w:rPr>
        <w:t>Khani</w:t>
      </w:r>
      <w:proofErr w:type="spellEnd"/>
      <w:r w:rsidRPr="008A71F8">
        <w:rPr>
          <w:rFonts w:ascii="Times New Roman" w:eastAsia="Calibri" w:hAnsi="Times New Roman" w:cs="Times New Roman"/>
          <w:sz w:val="24"/>
          <w:szCs w:val="24"/>
          <w:shd w:val="clear" w:color="auto" w:fill="FFFFFF"/>
          <w:lang w:val="en-US"/>
        </w:rPr>
        <w:t xml:space="preserve"> S</w:t>
      </w:r>
      <w:r w:rsidRPr="008A71F8">
        <w:rPr>
          <w:rFonts w:ascii="Times New Roman" w:eastAsia="Calibri" w:hAnsi="Times New Roman" w:cs="Times New Roman"/>
          <w:sz w:val="24"/>
          <w:szCs w:val="24"/>
          <w:shd w:val="clear" w:color="auto" w:fill="FFFFFF"/>
          <w:lang w:val="en-US"/>
        </w:rPr>
        <w:fldChar w:fldCharType="end"/>
      </w:r>
      <w:r w:rsidRPr="008A71F8">
        <w:rPr>
          <w:rFonts w:ascii="Times New Roman" w:eastAsia="Calibri" w:hAnsi="Times New Roman" w:cs="Times New Roman"/>
          <w:sz w:val="24"/>
          <w:szCs w:val="24"/>
          <w:shd w:val="clear" w:color="auto" w:fill="FFFFFF"/>
          <w:lang w:val="en-US"/>
        </w:rPr>
        <w:t>, </w:t>
      </w:r>
      <w:proofErr w:type="spellStart"/>
      <w:r w:rsidRPr="008A71F8">
        <w:rPr>
          <w:rFonts w:ascii="Calibri" w:eastAsia="Calibri" w:hAnsi="Calibri" w:cs="Arial"/>
          <w:lang w:val="en-US"/>
        </w:rPr>
        <w:fldChar w:fldCharType="begin"/>
      </w:r>
      <w:r w:rsidRPr="008A71F8">
        <w:rPr>
          <w:rFonts w:ascii="Calibri" w:eastAsia="Calibri" w:hAnsi="Calibri" w:cs="Arial"/>
          <w:lang w:val="en-US"/>
        </w:rPr>
        <w:instrText xml:space="preserve"> HYPERLINK "https://www.ncbi.nlm.nih.gov/pubmed/?term=Zare%20J%5BAuthor%5D&amp;cauthor=true&amp;cauthor_uid=28405554" </w:instrText>
      </w:r>
      <w:r w:rsidRPr="008A71F8">
        <w:rPr>
          <w:rFonts w:ascii="Calibri" w:eastAsia="Calibri" w:hAnsi="Calibri" w:cs="Arial"/>
          <w:lang w:val="en-US"/>
        </w:rPr>
        <w:fldChar w:fldCharType="separate"/>
      </w:r>
      <w:r w:rsidRPr="008A71F8">
        <w:rPr>
          <w:rFonts w:ascii="Times New Roman" w:eastAsia="Calibri" w:hAnsi="Times New Roman" w:cs="Times New Roman"/>
          <w:sz w:val="24"/>
          <w:szCs w:val="24"/>
          <w:shd w:val="clear" w:color="auto" w:fill="FFFFFF"/>
          <w:lang w:val="en-US"/>
        </w:rPr>
        <w:t>Zare</w:t>
      </w:r>
      <w:proofErr w:type="spellEnd"/>
      <w:r w:rsidRPr="008A71F8">
        <w:rPr>
          <w:rFonts w:ascii="Times New Roman" w:eastAsia="Calibri" w:hAnsi="Times New Roman" w:cs="Times New Roman"/>
          <w:sz w:val="24"/>
          <w:szCs w:val="24"/>
          <w:shd w:val="clear" w:color="auto" w:fill="FFFFFF"/>
          <w:lang w:val="en-US"/>
        </w:rPr>
        <w:t xml:space="preserve"> J</w:t>
      </w:r>
      <w:r w:rsidRPr="008A71F8">
        <w:rPr>
          <w:rFonts w:ascii="Times New Roman" w:eastAsia="Calibri" w:hAnsi="Times New Roman" w:cs="Times New Roman"/>
          <w:sz w:val="24"/>
          <w:szCs w:val="24"/>
          <w:shd w:val="clear" w:color="auto" w:fill="FFFFFF"/>
          <w:lang w:val="en-US"/>
        </w:rPr>
        <w:fldChar w:fldCharType="end"/>
      </w:r>
      <w:r w:rsidRPr="008A71F8">
        <w:rPr>
          <w:rFonts w:ascii="Times New Roman" w:eastAsia="Calibri" w:hAnsi="Times New Roman" w:cs="Times New Roman"/>
          <w:sz w:val="24"/>
          <w:szCs w:val="24"/>
          <w:lang w:val="en-US"/>
        </w:rPr>
        <w:t xml:space="preserve">. Arteriovenous Malformation Underlying a Plexiform </w:t>
      </w:r>
      <w:proofErr w:type="spellStart"/>
      <w:r w:rsidRPr="008A71F8">
        <w:rPr>
          <w:rFonts w:ascii="Times New Roman" w:eastAsia="Calibri" w:hAnsi="Times New Roman" w:cs="Times New Roman"/>
          <w:sz w:val="24"/>
          <w:szCs w:val="24"/>
          <w:lang w:val="en-US"/>
        </w:rPr>
        <w:t>Neurofibroma</w:t>
      </w:r>
      <w:proofErr w:type="spellEnd"/>
      <w:r w:rsidRPr="008A71F8">
        <w:rPr>
          <w:rFonts w:ascii="Times New Roman" w:eastAsia="Calibri" w:hAnsi="Times New Roman" w:cs="Times New Roman"/>
          <w:sz w:val="24"/>
          <w:szCs w:val="24"/>
          <w:lang w:val="en-US"/>
        </w:rPr>
        <w:t>: An Unusual Presentation.</w:t>
      </w:r>
      <w:r w:rsidRPr="008A71F8">
        <w:rPr>
          <w:rFonts w:ascii="Times New Roman" w:eastAsia="Calibri" w:hAnsi="Times New Roman" w:cs="Times New Roman"/>
          <w:sz w:val="24"/>
          <w:szCs w:val="24"/>
          <w:shd w:val="clear" w:color="auto" w:fill="FFFFFF"/>
          <w:lang w:val="en-US"/>
        </w:rPr>
        <w:t xml:space="preserve"> </w:t>
      </w:r>
      <w:hyperlink r:id="rId8" w:tooltip="Indian dermatology online journal." w:history="1">
        <w:r w:rsidRPr="008A71F8">
          <w:rPr>
            <w:rFonts w:ascii="Times New Roman" w:eastAsia="Calibri" w:hAnsi="Times New Roman" w:cs="Times New Roman"/>
            <w:sz w:val="24"/>
            <w:szCs w:val="24"/>
            <w:shd w:val="clear" w:color="auto" w:fill="FFFFFF"/>
            <w:lang w:val="en-US"/>
          </w:rPr>
          <w:t xml:space="preserve">Indian </w:t>
        </w:r>
        <w:proofErr w:type="spellStart"/>
        <w:r w:rsidRPr="008A71F8">
          <w:rPr>
            <w:rFonts w:ascii="Times New Roman" w:eastAsia="Calibri" w:hAnsi="Times New Roman" w:cs="Times New Roman"/>
            <w:sz w:val="24"/>
            <w:szCs w:val="24"/>
            <w:shd w:val="clear" w:color="auto" w:fill="FFFFFF"/>
            <w:lang w:val="en-US"/>
          </w:rPr>
          <w:t>Dermatol</w:t>
        </w:r>
        <w:proofErr w:type="spellEnd"/>
        <w:r w:rsidRPr="008A71F8">
          <w:rPr>
            <w:rFonts w:ascii="Times New Roman" w:eastAsia="Calibri" w:hAnsi="Times New Roman" w:cs="Times New Roman"/>
            <w:sz w:val="24"/>
            <w:szCs w:val="24"/>
            <w:shd w:val="clear" w:color="auto" w:fill="FFFFFF"/>
            <w:lang w:val="en-US"/>
          </w:rPr>
          <w:t xml:space="preserve"> Online J.</w:t>
        </w:r>
      </w:hyperlink>
      <w:r w:rsidRPr="008A71F8">
        <w:rPr>
          <w:rFonts w:ascii="Times New Roman" w:eastAsia="Calibri" w:hAnsi="Times New Roman" w:cs="Times New Roman"/>
          <w:sz w:val="24"/>
          <w:szCs w:val="24"/>
          <w:shd w:val="clear" w:color="auto" w:fill="FFFFFF"/>
          <w:lang w:val="en-US"/>
        </w:rPr>
        <w:t xml:space="preserve"> 2017 Mar-Apr;8(2):128-130. </w:t>
      </w:r>
      <w:proofErr w:type="spellStart"/>
      <w:r w:rsidRPr="008A71F8">
        <w:rPr>
          <w:rFonts w:ascii="Times New Roman" w:eastAsia="Calibri" w:hAnsi="Times New Roman" w:cs="Times New Roman"/>
          <w:sz w:val="24"/>
          <w:szCs w:val="24"/>
          <w:shd w:val="clear" w:color="auto" w:fill="FFFFFF"/>
          <w:lang w:val="en-US"/>
        </w:rPr>
        <w:t>doi</w:t>
      </w:r>
      <w:proofErr w:type="spellEnd"/>
      <w:r w:rsidRPr="008A71F8">
        <w:rPr>
          <w:rFonts w:ascii="Times New Roman" w:eastAsia="Calibri" w:hAnsi="Times New Roman" w:cs="Times New Roman"/>
          <w:sz w:val="24"/>
          <w:szCs w:val="24"/>
          <w:shd w:val="clear" w:color="auto" w:fill="FFFFFF"/>
          <w:lang w:val="en-US"/>
        </w:rPr>
        <w:t>: 10.4103/2229 5178.202272.</w:t>
      </w:r>
    </w:p>
    <w:p w:rsidR="008A71F8" w:rsidRPr="008A71F8" w:rsidRDefault="008A71F8" w:rsidP="008A71F8">
      <w:pPr>
        <w:numPr>
          <w:ilvl w:val="0"/>
          <w:numId w:val="2"/>
        </w:numPr>
        <w:spacing w:after="200" w:line="360" w:lineRule="auto"/>
        <w:contextualSpacing/>
        <w:rPr>
          <w:rFonts w:ascii="Times New Roman" w:eastAsia="Calibri" w:hAnsi="Times New Roman" w:cs="Times New Roman"/>
          <w:sz w:val="24"/>
          <w:szCs w:val="24"/>
          <w:lang w:val="en-US"/>
        </w:rPr>
      </w:pPr>
      <w:r w:rsidRPr="004703FB">
        <w:rPr>
          <w:rFonts w:ascii="Times New Roman" w:eastAsia="Calibri" w:hAnsi="Times New Roman" w:cs="Times New Roman"/>
          <w:b/>
          <w:bCs/>
          <w:sz w:val="24"/>
          <w:szCs w:val="24"/>
          <w:shd w:val="clear" w:color="auto" w:fill="FFFFFF"/>
          <w:lang w:val="en-US"/>
        </w:rPr>
        <w:t>Abbas Z</w:t>
      </w:r>
      <w:r w:rsidRPr="008A71F8">
        <w:rPr>
          <w:rFonts w:ascii="Times New Roman" w:eastAsia="Calibri" w:hAnsi="Times New Roman" w:cs="Times New Roman"/>
          <w:sz w:val="24"/>
          <w:szCs w:val="24"/>
          <w:shd w:val="clear" w:color="auto" w:fill="FFFFFF"/>
          <w:lang w:val="en-US"/>
        </w:rPr>
        <w:t xml:space="preserve">, </w:t>
      </w:r>
      <w:proofErr w:type="spellStart"/>
      <w:r w:rsidRPr="008A71F8">
        <w:rPr>
          <w:rFonts w:ascii="Times New Roman" w:eastAsia="Calibri" w:hAnsi="Times New Roman" w:cs="Times New Roman"/>
          <w:sz w:val="24"/>
          <w:szCs w:val="24"/>
          <w:shd w:val="clear" w:color="auto" w:fill="FFFFFF"/>
          <w:lang w:val="en-US"/>
        </w:rPr>
        <w:t>Kufi</w:t>
      </w:r>
      <w:proofErr w:type="spellEnd"/>
      <w:r w:rsidRPr="008A71F8">
        <w:rPr>
          <w:rFonts w:ascii="Times New Roman" w:eastAsia="Calibri" w:hAnsi="Times New Roman" w:cs="Times New Roman"/>
          <w:sz w:val="24"/>
          <w:szCs w:val="24"/>
          <w:shd w:val="clear" w:color="auto" w:fill="FFFFFF"/>
          <w:lang w:val="en-US"/>
        </w:rPr>
        <w:t xml:space="preserve"> H. Prevention of impending scalp necrosis by topical nitroglycerine in hair transplant surgery. J Cos </w:t>
      </w:r>
      <w:proofErr w:type="spellStart"/>
      <w:r w:rsidRPr="008A71F8">
        <w:rPr>
          <w:rFonts w:ascii="Times New Roman" w:eastAsia="Calibri" w:hAnsi="Times New Roman" w:cs="Times New Roman"/>
          <w:sz w:val="24"/>
          <w:szCs w:val="24"/>
          <w:shd w:val="clear" w:color="auto" w:fill="FFFFFF"/>
          <w:lang w:val="en-US"/>
        </w:rPr>
        <w:t>Dermatol</w:t>
      </w:r>
      <w:proofErr w:type="spellEnd"/>
      <w:r w:rsidRPr="008A71F8">
        <w:rPr>
          <w:rFonts w:ascii="Times New Roman" w:eastAsia="Calibri" w:hAnsi="Times New Roman" w:cs="Times New Roman"/>
          <w:sz w:val="24"/>
          <w:szCs w:val="24"/>
          <w:shd w:val="clear" w:color="auto" w:fill="FFFFFF"/>
          <w:lang w:val="en-US"/>
        </w:rPr>
        <w:t>, 2020 Aug.</w:t>
      </w:r>
      <w:r w:rsidRPr="008A71F8">
        <w:rPr>
          <w:rFonts w:ascii="Calibri" w:eastAsia="Calibri" w:hAnsi="Calibri" w:cs="Times New Roman"/>
          <w:lang w:val="en-US"/>
        </w:rPr>
        <w:t xml:space="preserve"> </w:t>
      </w:r>
      <w:r w:rsidRPr="008A71F8">
        <w:rPr>
          <w:rFonts w:ascii="Times New Roman" w:eastAsia="Calibri" w:hAnsi="Times New Roman" w:cs="Times New Roman"/>
          <w:sz w:val="24"/>
          <w:szCs w:val="24"/>
          <w:shd w:val="clear" w:color="auto" w:fill="FFFFFF"/>
          <w:lang w:val="en-US"/>
        </w:rPr>
        <w:t>doi:10.1111/jocd.13659</w:t>
      </w:r>
    </w:p>
    <w:p w:rsidR="008A71F8" w:rsidRPr="008A71F8" w:rsidRDefault="008A71F8" w:rsidP="008A71F8">
      <w:pPr>
        <w:spacing w:after="200" w:line="360" w:lineRule="auto"/>
        <w:ind w:left="720"/>
        <w:contextualSpacing/>
        <w:rPr>
          <w:rFonts w:ascii="Times New Roman" w:eastAsia="Calibri" w:hAnsi="Times New Roman" w:cs="Times New Roman"/>
          <w:sz w:val="24"/>
          <w:szCs w:val="24"/>
          <w:lang w:val="en-US"/>
        </w:rPr>
      </w:pPr>
    </w:p>
    <w:p w:rsidR="008A71F8" w:rsidRPr="004703FB" w:rsidRDefault="008A71F8" w:rsidP="004703FB">
      <w:pPr>
        <w:spacing w:after="200" w:line="360" w:lineRule="auto"/>
        <w:jc w:val="center"/>
        <w:rPr>
          <w:rFonts w:ascii="Times New Roman" w:eastAsia="Calibri" w:hAnsi="Times New Roman" w:cs="Times New Roman"/>
          <w:b/>
          <w:bCs/>
          <w:sz w:val="24"/>
          <w:szCs w:val="24"/>
          <w:lang w:val="en-US"/>
        </w:rPr>
      </w:pPr>
      <w:r w:rsidRPr="004703FB">
        <w:rPr>
          <w:rFonts w:ascii="Times New Roman" w:eastAsia="Calibri" w:hAnsi="Times New Roman" w:cs="Times New Roman"/>
          <w:b/>
          <w:bCs/>
          <w:sz w:val="24"/>
          <w:szCs w:val="24"/>
          <w:shd w:val="clear" w:color="auto" w:fill="FFFFFF"/>
          <w:lang w:val="en-US"/>
        </w:rPr>
        <w:t>Biography</w:t>
      </w:r>
    </w:p>
    <w:p w:rsidR="008A71F8" w:rsidRPr="008A71F8" w:rsidRDefault="008A71F8" w:rsidP="008A71F8">
      <w:pPr>
        <w:spacing w:before="75" w:after="240" w:line="240" w:lineRule="auto"/>
        <w:jc w:val="both"/>
        <w:rPr>
          <w:rFonts w:eastAsia="Times New Roman" w:cstheme="minorHAnsi"/>
          <w:lang w:val="en-US" w:eastAsia="en-GB"/>
        </w:rPr>
      </w:pPr>
      <w:proofErr w:type="spellStart"/>
      <w:r w:rsidRPr="008A71F8">
        <w:rPr>
          <w:rFonts w:eastAsia="Times New Roman" w:cstheme="minorHAnsi"/>
          <w:lang w:val="en-US" w:eastAsia="en-GB"/>
        </w:rPr>
        <w:t>Zaheer</w:t>
      </w:r>
      <w:proofErr w:type="spellEnd"/>
      <w:r w:rsidRPr="008A71F8">
        <w:rPr>
          <w:rFonts w:eastAsia="Times New Roman" w:cstheme="minorHAnsi"/>
          <w:lang w:val="en-US" w:eastAsia="en-GB"/>
        </w:rPr>
        <w:t xml:space="preserve"> Abbas, MD, is a Board-certified dermatologist. He has more than 7 years’ experience</w:t>
      </w:r>
      <w:r>
        <w:rPr>
          <w:rFonts w:eastAsia="Times New Roman" w:cstheme="minorHAnsi"/>
          <w:lang w:val="en-US" w:eastAsia="en-GB"/>
        </w:rPr>
        <w:t xml:space="preserve"> in medical </w:t>
      </w:r>
      <w:r w:rsidRPr="008A71F8">
        <w:rPr>
          <w:rFonts w:eastAsia="Times New Roman" w:cstheme="minorHAnsi"/>
          <w:lang w:val="en-US" w:eastAsia="en-GB"/>
        </w:rPr>
        <w:t xml:space="preserve">and cosmetic dermatology. </w:t>
      </w:r>
      <w:r>
        <w:rPr>
          <w:rFonts w:eastAsia="Times New Roman" w:cstheme="minorHAnsi"/>
          <w:lang w:val="en-US" w:eastAsia="en-GB"/>
        </w:rPr>
        <w:t xml:space="preserve">He is practicing in private clinics in Dubai (UAE) and Muscat (Oman). </w:t>
      </w:r>
      <w:r w:rsidRPr="008A71F8">
        <w:rPr>
          <w:rFonts w:eastAsia="Times New Roman" w:cstheme="minorHAnsi"/>
          <w:lang w:val="en-US" w:eastAsia="en-GB"/>
        </w:rPr>
        <w:t xml:space="preserve">He has researched and wrote many articles in his field. He is the fellow </w:t>
      </w:r>
      <w:r>
        <w:rPr>
          <w:rFonts w:eastAsia="Times New Roman" w:cstheme="minorHAnsi"/>
          <w:lang w:val="en-US" w:eastAsia="en-GB"/>
        </w:rPr>
        <w:t xml:space="preserve">member </w:t>
      </w:r>
      <w:r w:rsidRPr="008A71F8">
        <w:rPr>
          <w:rFonts w:eastAsia="Times New Roman" w:cstheme="minorHAnsi"/>
          <w:lang w:val="en-US" w:eastAsia="en-GB"/>
        </w:rPr>
        <w:t xml:space="preserve">of European Academy of dermatology &amp; Venerology (EADV). He is </w:t>
      </w:r>
      <w:r>
        <w:rPr>
          <w:rFonts w:eastAsia="Times New Roman" w:cstheme="minorHAnsi"/>
          <w:lang w:val="en-US" w:eastAsia="en-GB"/>
        </w:rPr>
        <w:t xml:space="preserve">also an </w:t>
      </w:r>
      <w:r w:rsidRPr="008A71F8">
        <w:rPr>
          <w:rFonts w:eastAsia="Times New Roman" w:cstheme="minorHAnsi"/>
          <w:lang w:val="en-US" w:eastAsia="en-GB"/>
        </w:rPr>
        <w:t>active member of International Society of Dermatology and Iranian Society of dermatology.</w:t>
      </w:r>
    </w:p>
    <w:p w:rsidR="008A71F8" w:rsidRPr="008A71F8" w:rsidRDefault="008A71F8" w:rsidP="008A71F8">
      <w:pPr>
        <w:spacing w:before="75" w:after="240" w:line="240" w:lineRule="auto"/>
        <w:jc w:val="both"/>
        <w:rPr>
          <w:rFonts w:eastAsia="Times New Roman" w:cstheme="minorHAnsi"/>
          <w:lang w:val="en-US" w:eastAsia="en-GB"/>
        </w:rPr>
      </w:pPr>
      <w:r w:rsidRPr="008A71F8">
        <w:rPr>
          <w:rFonts w:eastAsia="Times New Roman" w:cstheme="minorHAnsi"/>
          <w:lang w:val="en-US" w:eastAsia="en-GB"/>
        </w:rPr>
        <w:t xml:space="preserve">Dr. </w:t>
      </w:r>
      <w:proofErr w:type="spellStart"/>
      <w:r w:rsidRPr="008A71F8">
        <w:rPr>
          <w:rFonts w:eastAsia="Times New Roman" w:cstheme="minorHAnsi"/>
          <w:lang w:val="en-US" w:eastAsia="en-GB"/>
        </w:rPr>
        <w:t>Zaheer</w:t>
      </w:r>
      <w:proofErr w:type="spellEnd"/>
      <w:r w:rsidRPr="008A71F8">
        <w:rPr>
          <w:rFonts w:eastAsia="Times New Roman" w:cstheme="minorHAnsi"/>
          <w:lang w:val="en-US" w:eastAsia="en-GB"/>
        </w:rPr>
        <w:t xml:space="preserve"> Abbas acquired his Doctorate degree of Medicine (MD) from the Tehran University of Medical Sciences (TUMS). He went ahead to get his specialist training in Dermatology and completed his residency program in </w:t>
      </w:r>
      <w:proofErr w:type="spellStart"/>
      <w:r w:rsidRPr="008A71F8">
        <w:rPr>
          <w:rFonts w:eastAsia="Times New Roman" w:cstheme="minorHAnsi"/>
          <w:lang w:val="en-US" w:eastAsia="en-GB"/>
        </w:rPr>
        <w:t>Razi</w:t>
      </w:r>
      <w:proofErr w:type="spellEnd"/>
      <w:r w:rsidRPr="008A71F8">
        <w:rPr>
          <w:rFonts w:eastAsia="Times New Roman" w:cstheme="minorHAnsi"/>
          <w:lang w:val="en-US" w:eastAsia="en-GB"/>
        </w:rPr>
        <w:t xml:space="preserve"> hospital, Tehran University of Medical Sciences</w:t>
      </w:r>
      <w:r>
        <w:rPr>
          <w:rFonts w:eastAsia="Times New Roman" w:cstheme="minorHAnsi"/>
          <w:lang w:val="en-US" w:eastAsia="en-GB"/>
        </w:rPr>
        <w:t xml:space="preserve">. </w:t>
      </w:r>
    </w:p>
    <w:p w:rsidR="00271E89" w:rsidRPr="00C53E74" w:rsidRDefault="004703FB" w:rsidP="00C53E74">
      <w:pPr>
        <w:rPr>
          <w:rFonts w:cstheme="minorHAnsi"/>
        </w:rPr>
      </w:pPr>
      <w:r>
        <w:rPr>
          <w:rFonts w:eastAsia="Times New Roman" w:cstheme="minorHAnsi"/>
          <w:lang w:val="en-US" w:eastAsia="en-GB"/>
        </w:rPr>
        <w:t>Email: drzaheerabbas@yahoo.com</w:t>
      </w:r>
    </w:p>
    <w:sectPr w:rsidR="00271E89" w:rsidRPr="00C53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677BA"/>
    <w:multiLevelType w:val="hybridMultilevel"/>
    <w:tmpl w:val="6CCAE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805102"/>
    <w:multiLevelType w:val="hybridMultilevel"/>
    <w:tmpl w:val="6C86EADE"/>
    <w:lvl w:ilvl="0" w:tplc="812E1F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AB7251"/>
    <w:multiLevelType w:val="hybridMultilevel"/>
    <w:tmpl w:val="3B08F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E89"/>
    <w:rsid w:val="00236701"/>
    <w:rsid w:val="00271E89"/>
    <w:rsid w:val="00286193"/>
    <w:rsid w:val="003459F5"/>
    <w:rsid w:val="004703FB"/>
    <w:rsid w:val="004F3C1E"/>
    <w:rsid w:val="008A71F8"/>
    <w:rsid w:val="00C53E74"/>
    <w:rsid w:val="00CC65E4"/>
    <w:rsid w:val="00E41709"/>
    <w:rsid w:val="00ED3B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D5B17"/>
  <w15:chartTrackingRefBased/>
  <w15:docId w15:val="{14C73B3C-E4E6-4748-832B-776BE8DEC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193"/>
    <w:rPr>
      <w:color w:val="0563C1" w:themeColor="hyperlink"/>
      <w:u w:val="single"/>
    </w:rPr>
  </w:style>
  <w:style w:type="paragraph" w:styleId="ListParagraph">
    <w:name w:val="List Paragraph"/>
    <w:basedOn w:val="Normal"/>
    <w:uiPriority w:val="34"/>
    <w:qFormat/>
    <w:rsid w:val="008A71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277232">
      <w:bodyDiv w:val="1"/>
      <w:marLeft w:val="0"/>
      <w:marRight w:val="0"/>
      <w:marTop w:val="0"/>
      <w:marBottom w:val="0"/>
      <w:divBdr>
        <w:top w:val="none" w:sz="0" w:space="0" w:color="auto"/>
        <w:left w:val="none" w:sz="0" w:space="0" w:color="auto"/>
        <w:bottom w:val="none" w:sz="0" w:space="0" w:color="auto"/>
        <w:right w:val="none" w:sz="0" w:space="0" w:color="auto"/>
      </w:divBdr>
    </w:div>
    <w:div w:id="135411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8405554" TargetMode="External"/><Relationship Id="rId3" Type="http://schemas.openxmlformats.org/officeDocument/2006/relationships/settings" Target="settings.xml"/><Relationship Id="rId7" Type="http://schemas.openxmlformats.org/officeDocument/2006/relationships/hyperlink" Target="https://www.ncbi.nlm.nih.gov/pubmed/?term=Abbas%20Z%5BAuthor%5D&amp;cauthor=true&amp;cauthor_uid=284055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25328720" TargetMode="External"/><Relationship Id="rId5" Type="http://schemas.openxmlformats.org/officeDocument/2006/relationships/hyperlink" Target="http://www.ncbi.nlm.nih.gov/pubmed/?term=Abbas%20Z%5BAuthor%5D&amp;cauthor=true&amp;cauthor_uid=2532872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cp:revision>
  <dcterms:created xsi:type="dcterms:W3CDTF">2021-05-16T07:45:00Z</dcterms:created>
  <dcterms:modified xsi:type="dcterms:W3CDTF">2022-01-05T07:11:00Z</dcterms:modified>
</cp:coreProperties>
</file>