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38D9" w:rsidRDefault="00DA38D9" w:rsidP="00DA38D9">
      <w:pPr>
        <w:spacing w:after="60" w:line="240" w:lineRule="auto"/>
        <w:jc w:val="center"/>
        <w:rPr>
          <w:rFonts w:ascii="Times New Roman" w:hAnsi="Times New Roman" w:cs="Times New Roman"/>
          <w:b/>
          <w:sz w:val="28"/>
          <w:szCs w:val="28"/>
          <w:lang w:val="en-US"/>
        </w:rPr>
      </w:pPr>
      <w:r w:rsidRPr="00DA38D9">
        <w:rPr>
          <w:rFonts w:ascii="Times New Roman" w:hAnsi="Times New Roman" w:cs="Times New Roman"/>
          <w:b/>
          <w:sz w:val="28"/>
          <w:szCs w:val="28"/>
          <w:lang w:val="en-US"/>
        </w:rPr>
        <w:t>Personalized and Precision Medicine (PPM)</w:t>
      </w:r>
    </w:p>
    <w:p w:rsidR="00704398" w:rsidRDefault="00DA38D9" w:rsidP="00DA38D9">
      <w:pPr>
        <w:spacing w:after="60" w:line="240" w:lineRule="auto"/>
        <w:jc w:val="center"/>
        <w:rPr>
          <w:rFonts w:ascii="Times New Roman" w:hAnsi="Times New Roman" w:cs="Times New Roman"/>
          <w:b/>
          <w:sz w:val="28"/>
          <w:szCs w:val="28"/>
          <w:lang w:val="en-US"/>
        </w:rPr>
      </w:pPr>
      <w:r w:rsidRPr="00DA38D9">
        <w:rPr>
          <w:rFonts w:ascii="Times New Roman" w:hAnsi="Times New Roman" w:cs="Times New Roman"/>
          <w:b/>
          <w:sz w:val="28"/>
          <w:szCs w:val="28"/>
          <w:lang w:val="en-US"/>
        </w:rPr>
        <w:t>as a Unique Healthcare Model to Secure the</w:t>
      </w:r>
      <w:r>
        <w:rPr>
          <w:rFonts w:ascii="Times New Roman" w:hAnsi="Times New Roman" w:cs="Times New Roman"/>
          <w:b/>
          <w:sz w:val="28"/>
          <w:szCs w:val="28"/>
          <w:lang w:val="en-US"/>
        </w:rPr>
        <w:t xml:space="preserve"> </w:t>
      </w:r>
      <w:r w:rsidR="00704398">
        <w:rPr>
          <w:rFonts w:ascii="Times New Roman" w:hAnsi="Times New Roman" w:cs="Times New Roman"/>
          <w:b/>
          <w:sz w:val="28"/>
          <w:szCs w:val="28"/>
          <w:lang w:val="en-US"/>
        </w:rPr>
        <w:t>Human Healthcare,</w:t>
      </w:r>
    </w:p>
    <w:p w:rsidR="00704398" w:rsidRDefault="00DA38D9" w:rsidP="000877B2">
      <w:pPr>
        <w:spacing w:after="60" w:line="240" w:lineRule="auto"/>
        <w:jc w:val="center"/>
        <w:rPr>
          <w:rFonts w:ascii="Times New Roman" w:hAnsi="Times New Roman" w:cs="Times New Roman"/>
          <w:b/>
          <w:sz w:val="28"/>
          <w:szCs w:val="28"/>
          <w:lang w:val="en-US"/>
        </w:rPr>
      </w:pPr>
      <w:r w:rsidRPr="00DA38D9">
        <w:rPr>
          <w:rFonts w:ascii="Times New Roman" w:hAnsi="Times New Roman" w:cs="Times New Roman"/>
          <w:b/>
          <w:sz w:val="28"/>
          <w:szCs w:val="28"/>
          <w:lang w:val="en-US"/>
        </w:rPr>
        <w:t>Wellness and</w:t>
      </w:r>
      <w:r w:rsidR="00704398">
        <w:rPr>
          <w:rFonts w:ascii="Times New Roman" w:hAnsi="Times New Roman" w:cs="Times New Roman"/>
          <w:b/>
          <w:sz w:val="28"/>
          <w:szCs w:val="28"/>
          <w:lang w:val="en-US"/>
        </w:rPr>
        <w:t xml:space="preserve"> </w:t>
      </w:r>
      <w:r w:rsidRPr="00DA38D9">
        <w:rPr>
          <w:rFonts w:ascii="Times New Roman" w:hAnsi="Times New Roman" w:cs="Times New Roman"/>
          <w:b/>
          <w:sz w:val="28"/>
          <w:szCs w:val="28"/>
          <w:lang w:val="en-US"/>
        </w:rPr>
        <w:t>Biosafety</w:t>
      </w:r>
      <w:r w:rsidR="00704398">
        <w:rPr>
          <w:rFonts w:ascii="Times New Roman" w:hAnsi="Times New Roman" w:cs="Times New Roman"/>
          <w:b/>
          <w:sz w:val="28"/>
          <w:szCs w:val="28"/>
          <w:lang w:val="en-US"/>
        </w:rPr>
        <w:t>:</w:t>
      </w:r>
    </w:p>
    <w:p w:rsidR="008E6A07" w:rsidRDefault="00DA38D9" w:rsidP="000877B2">
      <w:pPr>
        <w:spacing w:after="60" w:line="240" w:lineRule="auto"/>
        <w:jc w:val="center"/>
        <w:rPr>
          <w:rFonts w:ascii="Times New Roman" w:hAnsi="Times New Roman" w:cs="Times New Roman"/>
          <w:b/>
          <w:sz w:val="28"/>
          <w:szCs w:val="28"/>
          <w:lang w:val="en-US"/>
        </w:rPr>
      </w:pPr>
      <w:r w:rsidRPr="00DA38D9">
        <w:rPr>
          <w:rFonts w:ascii="Times New Roman" w:hAnsi="Times New Roman" w:cs="Times New Roman"/>
          <w:b/>
          <w:sz w:val="28"/>
          <w:szCs w:val="28"/>
          <w:lang w:val="en-US"/>
        </w:rPr>
        <w:t xml:space="preserve"> through </w:t>
      </w:r>
      <w:r w:rsidR="000877B2">
        <w:rPr>
          <w:rFonts w:ascii="Times New Roman" w:hAnsi="Times New Roman" w:cs="Times New Roman"/>
          <w:b/>
          <w:sz w:val="28"/>
          <w:szCs w:val="28"/>
          <w:lang w:val="en-US"/>
        </w:rPr>
        <w:t xml:space="preserve">The View of </w:t>
      </w:r>
      <w:r w:rsidR="000877B2" w:rsidRPr="000877B2">
        <w:rPr>
          <w:rFonts w:ascii="Times New Roman" w:hAnsi="Times New Roman" w:cs="Times New Roman"/>
          <w:b/>
          <w:sz w:val="28"/>
          <w:szCs w:val="28"/>
          <w:lang w:val="en-US"/>
        </w:rPr>
        <w:t>Infectious Disease Management</w:t>
      </w:r>
    </w:p>
    <w:p w:rsidR="0094739D" w:rsidRPr="0094739D" w:rsidRDefault="0094739D" w:rsidP="00DA38D9">
      <w:pPr>
        <w:spacing w:after="60" w:line="240" w:lineRule="auto"/>
        <w:jc w:val="center"/>
        <w:rPr>
          <w:rFonts w:ascii="Times New Roman" w:hAnsi="Times New Roman" w:cs="Times New Roman"/>
          <w:b/>
          <w:sz w:val="2"/>
          <w:szCs w:val="2"/>
          <w:lang w:val="en-US"/>
        </w:rPr>
      </w:pPr>
    </w:p>
    <w:p w:rsidR="00DA38D9" w:rsidRPr="00DA38D9" w:rsidRDefault="00DA38D9" w:rsidP="00DA38D9">
      <w:pPr>
        <w:spacing w:after="60" w:line="240" w:lineRule="auto"/>
        <w:jc w:val="center"/>
        <w:rPr>
          <w:rFonts w:ascii="Times New Roman" w:hAnsi="Times New Roman" w:cs="Times New Roman"/>
          <w:b/>
          <w:sz w:val="4"/>
          <w:szCs w:val="4"/>
          <w:lang w:val="en-US"/>
        </w:rPr>
      </w:pPr>
    </w:p>
    <w:p w:rsidR="00D117FE" w:rsidRPr="00D117FE" w:rsidRDefault="00D117FE" w:rsidP="00DA38D9">
      <w:pPr>
        <w:spacing w:after="60" w:line="240" w:lineRule="auto"/>
        <w:jc w:val="center"/>
        <w:rPr>
          <w:rFonts w:ascii="Times New Roman" w:hAnsi="Times New Roman" w:cs="Times New Roman"/>
          <w:b/>
          <w:sz w:val="4"/>
          <w:szCs w:val="4"/>
          <w:lang w:val="en-US"/>
        </w:rPr>
      </w:pPr>
      <w:r w:rsidRPr="00DA38D9">
        <w:rPr>
          <w:rFonts w:ascii="Times New Roman" w:hAnsi="Times New Roman" w:cs="Times New Roman"/>
          <w:b/>
          <w:sz w:val="24"/>
          <w:szCs w:val="24"/>
          <w:lang w:val="en-US"/>
        </w:rPr>
        <w:t>Sergey Suchkov</w:t>
      </w:r>
      <w:r w:rsidRPr="00766648">
        <w:rPr>
          <w:rFonts w:ascii="Times New Roman" w:hAnsi="Times New Roman" w:cs="Times New Roman"/>
          <w:b/>
          <w:sz w:val="24"/>
          <w:szCs w:val="24"/>
          <w:vertAlign w:val="superscript"/>
          <w:lang w:val="en-US"/>
        </w:rPr>
        <w:t>1</w:t>
      </w:r>
      <w:r>
        <w:rPr>
          <w:rFonts w:ascii="Times New Roman" w:hAnsi="Times New Roman" w:cs="Times New Roman"/>
          <w:b/>
          <w:sz w:val="24"/>
          <w:szCs w:val="24"/>
          <w:vertAlign w:val="superscript"/>
          <w:lang w:val="en-US"/>
        </w:rPr>
        <w:t>-5</w:t>
      </w:r>
    </w:p>
    <w:p w:rsidR="00EA75C8" w:rsidRDefault="00DA38D9" w:rsidP="00DA38D9">
      <w:pPr>
        <w:spacing w:after="60" w:line="240" w:lineRule="auto"/>
        <w:jc w:val="center"/>
        <w:rPr>
          <w:rFonts w:ascii="Times New Roman" w:hAnsi="Times New Roman" w:cs="Times New Roman"/>
          <w:b/>
          <w:sz w:val="18"/>
          <w:szCs w:val="18"/>
          <w:lang w:val="en-US"/>
        </w:rPr>
      </w:pPr>
      <w:r w:rsidRPr="004941E2">
        <w:rPr>
          <w:rFonts w:ascii="Times New Roman" w:hAnsi="Times New Roman" w:cs="Times New Roman"/>
          <w:b/>
          <w:sz w:val="18"/>
          <w:szCs w:val="18"/>
          <w:lang w:val="en-US"/>
        </w:rPr>
        <w:t>William Thilly</w:t>
      </w:r>
      <w:r w:rsidR="00766648" w:rsidRPr="004941E2">
        <w:rPr>
          <w:rFonts w:ascii="Times New Roman" w:hAnsi="Times New Roman" w:cs="Times New Roman"/>
          <w:b/>
          <w:sz w:val="18"/>
          <w:szCs w:val="18"/>
          <w:vertAlign w:val="superscript"/>
          <w:lang w:val="en-US"/>
        </w:rPr>
        <w:t>6,7</w:t>
      </w:r>
      <w:r w:rsidRPr="004941E2">
        <w:rPr>
          <w:rFonts w:ascii="Times New Roman" w:hAnsi="Times New Roman" w:cs="Times New Roman"/>
          <w:b/>
          <w:sz w:val="18"/>
          <w:szCs w:val="18"/>
          <w:lang w:val="en-US"/>
        </w:rPr>
        <w:t>, Maria Studneva</w:t>
      </w:r>
      <w:r w:rsidR="00766648" w:rsidRPr="004941E2">
        <w:rPr>
          <w:rFonts w:ascii="Times New Roman" w:hAnsi="Times New Roman" w:cs="Times New Roman"/>
          <w:b/>
          <w:sz w:val="18"/>
          <w:szCs w:val="18"/>
          <w:vertAlign w:val="superscript"/>
          <w:lang w:val="en-US"/>
        </w:rPr>
        <w:t>1</w:t>
      </w:r>
      <w:r w:rsidR="00766648" w:rsidRPr="004941E2">
        <w:rPr>
          <w:rFonts w:ascii="Times New Roman" w:hAnsi="Times New Roman" w:cs="Times New Roman"/>
          <w:b/>
          <w:sz w:val="18"/>
          <w:szCs w:val="18"/>
          <w:lang w:val="en-US"/>
        </w:rPr>
        <w:t>, S</w:t>
      </w:r>
      <w:r w:rsidRPr="004941E2">
        <w:rPr>
          <w:rFonts w:ascii="Times New Roman" w:hAnsi="Times New Roman" w:cs="Times New Roman"/>
          <w:b/>
          <w:sz w:val="18"/>
          <w:szCs w:val="18"/>
          <w:lang w:val="en-US"/>
        </w:rPr>
        <w:t>hawn Murphy</w:t>
      </w:r>
      <w:r w:rsidR="00766648" w:rsidRPr="004941E2">
        <w:rPr>
          <w:rFonts w:ascii="Times New Roman" w:hAnsi="Times New Roman" w:cs="Times New Roman"/>
          <w:b/>
          <w:sz w:val="18"/>
          <w:szCs w:val="18"/>
          <w:vertAlign w:val="superscript"/>
          <w:lang w:val="en-US"/>
        </w:rPr>
        <w:t>8</w:t>
      </w:r>
      <w:r w:rsidRPr="004941E2">
        <w:rPr>
          <w:rFonts w:ascii="Times New Roman" w:hAnsi="Times New Roman" w:cs="Times New Roman"/>
          <w:b/>
          <w:sz w:val="18"/>
          <w:szCs w:val="18"/>
          <w:lang w:val="en-US"/>
        </w:rPr>
        <w:t>,</w:t>
      </w:r>
      <w:r w:rsidR="00D117FE" w:rsidRPr="004941E2">
        <w:rPr>
          <w:rFonts w:ascii="Times New Roman" w:hAnsi="Times New Roman" w:cs="Times New Roman"/>
          <w:b/>
          <w:sz w:val="18"/>
          <w:szCs w:val="18"/>
          <w:lang w:val="en-US"/>
        </w:rPr>
        <w:t xml:space="preserve"> </w:t>
      </w:r>
      <w:r w:rsidR="00EA75C8">
        <w:rPr>
          <w:rFonts w:ascii="Times New Roman" w:hAnsi="Times New Roman" w:cs="Times New Roman"/>
          <w:b/>
          <w:sz w:val="18"/>
          <w:szCs w:val="18"/>
          <w:lang w:val="en-US"/>
        </w:rPr>
        <w:t>Veronika Medvedeva</w:t>
      </w:r>
      <w:r w:rsidR="00EA75C8" w:rsidRPr="004941E2">
        <w:rPr>
          <w:rFonts w:ascii="Times New Roman" w:hAnsi="Times New Roman" w:cs="Times New Roman"/>
          <w:b/>
          <w:sz w:val="18"/>
          <w:szCs w:val="18"/>
          <w:vertAlign w:val="superscript"/>
          <w:lang w:val="en-US"/>
        </w:rPr>
        <w:t>1</w:t>
      </w:r>
      <w:bookmarkStart w:id="0" w:name="_GoBack"/>
      <w:bookmarkEnd w:id="0"/>
      <w:r w:rsidR="00EA75C8">
        <w:rPr>
          <w:rFonts w:ascii="Times New Roman" w:hAnsi="Times New Roman" w:cs="Times New Roman"/>
          <w:b/>
          <w:sz w:val="18"/>
          <w:szCs w:val="18"/>
          <w:lang w:val="en-US"/>
        </w:rPr>
        <w:t xml:space="preserve">, </w:t>
      </w:r>
      <w:r w:rsidR="00C94371" w:rsidRPr="004941E2">
        <w:rPr>
          <w:rFonts w:ascii="Times New Roman" w:hAnsi="Times New Roman" w:cs="Times New Roman"/>
          <w:b/>
          <w:sz w:val="18"/>
          <w:szCs w:val="18"/>
          <w:lang w:val="en-US"/>
        </w:rPr>
        <w:t>Daniel Scherman</w:t>
      </w:r>
      <w:r w:rsidR="00C94371" w:rsidRPr="004941E2">
        <w:rPr>
          <w:rFonts w:ascii="Times New Roman" w:hAnsi="Times New Roman" w:cs="Times New Roman"/>
          <w:b/>
          <w:sz w:val="18"/>
          <w:szCs w:val="18"/>
          <w:vertAlign w:val="superscript"/>
          <w:lang w:val="en-US"/>
        </w:rPr>
        <w:t>1</w:t>
      </w:r>
      <w:r w:rsidR="0086566D" w:rsidRPr="004941E2">
        <w:rPr>
          <w:rFonts w:ascii="Times New Roman" w:hAnsi="Times New Roman" w:cs="Times New Roman"/>
          <w:b/>
          <w:sz w:val="18"/>
          <w:szCs w:val="18"/>
          <w:vertAlign w:val="superscript"/>
          <w:lang w:val="en-US"/>
        </w:rPr>
        <w:t>6.17</w:t>
      </w:r>
      <w:r w:rsidR="00C94371" w:rsidRPr="004941E2">
        <w:rPr>
          <w:rFonts w:ascii="Times New Roman" w:hAnsi="Times New Roman" w:cs="Times New Roman"/>
          <w:b/>
          <w:sz w:val="18"/>
          <w:szCs w:val="18"/>
          <w:lang w:val="en-US"/>
        </w:rPr>
        <w:t xml:space="preserve">, Andrew </w:t>
      </w:r>
      <w:r w:rsidR="0086566D" w:rsidRPr="004941E2">
        <w:rPr>
          <w:rFonts w:ascii="Times New Roman" w:hAnsi="Times New Roman" w:cs="Times New Roman"/>
          <w:b/>
          <w:sz w:val="18"/>
          <w:szCs w:val="18"/>
          <w:lang w:val="en-US"/>
        </w:rPr>
        <w:t xml:space="preserve">D. </w:t>
      </w:r>
      <w:r w:rsidR="00C94371" w:rsidRPr="004941E2">
        <w:rPr>
          <w:rFonts w:ascii="Times New Roman" w:hAnsi="Times New Roman" w:cs="Times New Roman"/>
          <w:b/>
          <w:sz w:val="18"/>
          <w:szCs w:val="18"/>
          <w:lang w:val="en-US"/>
        </w:rPr>
        <w:t>Miller</w:t>
      </w:r>
      <w:r w:rsidR="00C94371" w:rsidRPr="004941E2">
        <w:rPr>
          <w:rFonts w:ascii="Times New Roman" w:hAnsi="Times New Roman" w:cs="Times New Roman"/>
          <w:b/>
          <w:sz w:val="18"/>
          <w:szCs w:val="18"/>
          <w:vertAlign w:val="superscript"/>
          <w:lang w:val="en-US"/>
        </w:rPr>
        <w:t>12</w:t>
      </w:r>
      <w:r w:rsidR="0086566D" w:rsidRPr="004941E2">
        <w:rPr>
          <w:rFonts w:ascii="Times New Roman" w:hAnsi="Times New Roman" w:cs="Times New Roman"/>
          <w:b/>
          <w:sz w:val="18"/>
          <w:szCs w:val="18"/>
          <w:vertAlign w:val="superscript"/>
          <w:lang w:val="en-US"/>
        </w:rPr>
        <w:t>-15</w:t>
      </w:r>
      <w:r w:rsidR="00D117FE" w:rsidRPr="004941E2">
        <w:rPr>
          <w:rFonts w:ascii="Times New Roman" w:hAnsi="Times New Roman" w:cs="Times New Roman"/>
          <w:b/>
          <w:sz w:val="18"/>
          <w:szCs w:val="18"/>
          <w:lang w:val="en-US"/>
        </w:rPr>
        <w:t>,</w:t>
      </w:r>
    </w:p>
    <w:p w:rsidR="00DA38D9" w:rsidRDefault="004D6BD3" w:rsidP="00DA38D9">
      <w:pPr>
        <w:spacing w:after="60" w:line="240" w:lineRule="auto"/>
        <w:jc w:val="center"/>
        <w:rPr>
          <w:rFonts w:ascii="Times New Roman" w:hAnsi="Times New Roman" w:cs="Times New Roman"/>
          <w:b/>
          <w:sz w:val="18"/>
          <w:szCs w:val="18"/>
          <w:vertAlign w:val="superscript"/>
          <w:lang w:val="en-US"/>
        </w:rPr>
      </w:pPr>
      <w:r w:rsidRPr="004941E2">
        <w:rPr>
          <w:rFonts w:ascii="Times New Roman" w:hAnsi="Times New Roman" w:cs="Times New Roman"/>
          <w:b/>
          <w:sz w:val="18"/>
          <w:szCs w:val="18"/>
          <w:lang w:val="en-US"/>
        </w:rPr>
        <w:t>Elena Antonova</w:t>
      </w:r>
      <w:r w:rsidRPr="004941E2">
        <w:rPr>
          <w:rFonts w:ascii="Times New Roman" w:hAnsi="Times New Roman" w:cs="Times New Roman"/>
          <w:b/>
          <w:sz w:val="18"/>
          <w:szCs w:val="18"/>
          <w:vertAlign w:val="superscript"/>
          <w:lang w:val="en-US"/>
        </w:rPr>
        <w:t>1,25</w:t>
      </w:r>
      <w:r w:rsidR="004941E2">
        <w:rPr>
          <w:rFonts w:ascii="Times New Roman" w:hAnsi="Times New Roman" w:cs="Times New Roman"/>
          <w:b/>
          <w:sz w:val="18"/>
          <w:szCs w:val="18"/>
          <w:lang w:val="en-US"/>
        </w:rPr>
        <w:t>,</w:t>
      </w:r>
      <w:r w:rsidR="00EA75C8">
        <w:rPr>
          <w:rFonts w:ascii="Times New Roman" w:hAnsi="Times New Roman" w:cs="Times New Roman"/>
          <w:b/>
          <w:sz w:val="18"/>
          <w:szCs w:val="18"/>
          <w:lang w:val="en-US"/>
        </w:rPr>
        <w:t xml:space="preserve"> </w:t>
      </w:r>
      <w:r w:rsidR="00DA38D9" w:rsidRPr="004941E2">
        <w:rPr>
          <w:rFonts w:ascii="Times New Roman" w:hAnsi="Times New Roman" w:cs="Times New Roman"/>
          <w:b/>
          <w:sz w:val="18"/>
          <w:szCs w:val="18"/>
          <w:lang w:val="en-US"/>
        </w:rPr>
        <w:t>Hiroyuki Abe</w:t>
      </w:r>
      <w:r w:rsidR="00766648" w:rsidRPr="004941E2">
        <w:rPr>
          <w:rFonts w:ascii="Times New Roman" w:hAnsi="Times New Roman" w:cs="Times New Roman"/>
          <w:b/>
          <w:sz w:val="18"/>
          <w:szCs w:val="18"/>
          <w:vertAlign w:val="superscript"/>
          <w:lang w:val="en-US"/>
        </w:rPr>
        <w:t>9,10</w:t>
      </w:r>
      <w:r w:rsidRPr="004941E2">
        <w:rPr>
          <w:rFonts w:ascii="Times New Roman" w:hAnsi="Times New Roman" w:cs="Times New Roman"/>
          <w:b/>
          <w:sz w:val="18"/>
          <w:szCs w:val="18"/>
          <w:lang w:val="en-US"/>
        </w:rPr>
        <w:t>,</w:t>
      </w:r>
      <w:r w:rsidR="00D117FE" w:rsidRPr="004941E2">
        <w:rPr>
          <w:rFonts w:ascii="Times New Roman" w:hAnsi="Times New Roman" w:cs="Times New Roman"/>
          <w:b/>
          <w:sz w:val="18"/>
          <w:szCs w:val="18"/>
          <w:lang w:val="en-US"/>
        </w:rPr>
        <w:t xml:space="preserve"> </w:t>
      </w:r>
      <w:r w:rsidR="004B70A8" w:rsidRPr="004941E2">
        <w:rPr>
          <w:rFonts w:ascii="Times New Roman" w:hAnsi="Times New Roman" w:cs="Times New Roman"/>
          <w:b/>
          <w:sz w:val="18"/>
          <w:szCs w:val="18"/>
          <w:lang w:val="en-US"/>
        </w:rPr>
        <w:t>D</w:t>
      </w:r>
      <w:r w:rsidR="00766648" w:rsidRPr="004941E2">
        <w:rPr>
          <w:rFonts w:ascii="Times New Roman" w:hAnsi="Times New Roman" w:cs="Times New Roman"/>
          <w:b/>
          <w:sz w:val="18"/>
          <w:szCs w:val="18"/>
          <w:lang w:val="en-US"/>
        </w:rPr>
        <w:t>aryl Pritchard</w:t>
      </w:r>
      <w:r w:rsidR="00766648" w:rsidRPr="004941E2">
        <w:rPr>
          <w:rFonts w:ascii="Times New Roman" w:hAnsi="Times New Roman" w:cs="Times New Roman"/>
          <w:b/>
          <w:sz w:val="18"/>
          <w:szCs w:val="18"/>
          <w:vertAlign w:val="superscript"/>
          <w:lang w:val="en-US"/>
        </w:rPr>
        <w:t>5</w:t>
      </w:r>
      <w:r w:rsidR="00C94371" w:rsidRPr="004941E2">
        <w:rPr>
          <w:rFonts w:ascii="Times New Roman" w:hAnsi="Times New Roman" w:cs="Times New Roman"/>
          <w:b/>
          <w:sz w:val="18"/>
          <w:szCs w:val="18"/>
          <w:lang w:val="en-US"/>
        </w:rPr>
        <w:t>,</w:t>
      </w:r>
      <w:r w:rsidR="004B70A8" w:rsidRPr="004941E2">
        <w:rPr>
          <w:rFonts w:ascii="Times New Roman" w:hAnsi="Times New Roman" w:cs="Times New Roman"/>
          <w:b/>
          <w:sz w:val="18"/>
          <w:szCs w:val="18"/>
          <w:lang w:val="en-US"/>
        </w:rPr>
        <w:t xml:space="preserve"> </w:t>
      </w:r>
      <w:r w:rsidR="006004C3" w:rsidRPr="004941E2">
        <w:rPr>
          <w:rFonts w:ascii="Times New Roman" w:hAnsi="Times New Roman" w:cs="Times New Roman"/>
          <w:b/>
          <w:sz w:val="18"/>
          <w:szCs w:val="18"/>
          <w:lang w:val="en-US"/>
        </w:rPr>
        <w:t>Alan Wu</w:t>
      </w:r>
      <w:r w:rsidR="006004C3" w:rsidRPr="004941E2">
        <w:rPr>
          <w:rFonts w:ascii="Times New Roman" w:hAnsi="Times New Roman" w:cs="Times New Roman"/>
          <w:b/>
          <w:sz w:val="18"/>
          <w:szCs w:val="18"/>
          <w:vertAlign w:val="superscript"/>
          <w:lang w:val="en-US"/>
        </w:rPr>
        <w:t>1</w:t>
      </w:r>
      <w:r w:rsidR="004255E1" w:rsidRPr="004941E2">
        <w:rPr>
          <w:rFonts w:ascii="Times New Roman" w:hAnsi="Times New Roman" w:cs="Times New Roman"/>
          <w:b/>
          <w:sz w:val="18"/>
          <w:szCs w:val="18"/>
          <w:vertAlign w:val="superscript"/>
          <w:lang w:val="en-US"/>
        </w:rPr>
        <w:t>9</w:t>
      </w:r>
      <w:r w:rsidR="006004C3" w:rsidRPr="004941E2">
        <w:rPr>
          <w:rFonts w:ascii="Times New Roman" w:hAnsi="Times New Roman" w:cs="Times New Roman"/>
          <w:b/>
          <w:sz w:val="18"/>
          <w:szCs w:val="18"/>
          <w:vertAlign w:val="superscript"/>
          <w:lang w:val="en-US"/>
        </w:rPr>
        <w:t>,</w:t>
      </w:r>
      <w:r w:rsidR="004255E1" w:rsidRPr="004941E2">
        <w:rPr>
          <w:rFonts w:ascii="Times New Roman" w:hAnsi="Times New Roman" w:cs="Times New Roman"/>
          <w:b/>
          <w:sz w:val="18"/>
          <w:szCs w:val="18"/>
          <w:vertAlign w:val="superscript"/>
          <w:lang w:val="en-US"/>
        </w:rPr>
        <w:t>20</w:t>
      </w:r>
      <w:r w:rsidR="006004C3" w:rsidRPr="004941E2">
        <w:rPr>
          <w:rFonts w:ascii="Times New Roman" w:hAnsi="Times New Roman" w:cs="Times New Roman"/>
          <w:b/>
          <w:sz w:val="18"/>
          <w:szCs w:val="18"/>
          <w:lang w:val="en-US"/>
        </w:rPr>
        <w:t xml:space="preserve">, </w:t>
      </w:r>
      <w:r w:rsidR="00FB3612" w:rsidRPr="004941E2">
        <w:rPr>
          <w:rFonts w:ascii="Times New Roman" w:hAnsi="Times New Roman" w:cs="Times New Roman"/>
          <w:b/>
          <w:sz w:val="18"/>
          <w:szCs w:val="18"/>
          <w:lang w:val="en-US"/>
        </w:rPr>
        <w:t>Carlos Malpica</w:t>
      </w:r>
      <w:r w:rsidR="00FB3612" w:rsidRPr="004941E2">
        <w:rPr>
          <w:rFonts w:ascii="Times New Roman" w:hAnsi="Times New Roman" w:cs="Times New Roman"/>
          <w:b/>
          <w:sz w:val="18"/>
          <w:szCs w:val="18"/>
          <w:vertAlign w:val="superscript"/>
          <w:lang w:val="en-US"/>
        </w:rPr>
        <w:t>21,22</w:t>
      </w:r>
      <w:r w:rsidRPr="004941E2">
        <w:rPr>
          <w:rFonts w:ascii="Times New Roman" w:hAnsi="Times New Roman" w:cs="Times New Roman"/>
          <w:b/>
          <w:sz w:val="18"/>
          <w:szCs w:val="18"/>
          <w:lang w:val="en-US"/>
        </w:rPr>
        <w:t>,</w:t>
      </w:r>
      <w:r w:rsidR="00D117FE" w:rsidRPr="004941E2">
        <w:rPr>
          <w:rFonts w:ascii="Times New Roman" w:hAnsi="Times New Roman" w:cs="Times New Roman"/>
          <w:b/>
          <w:sz w:val="18"/>
          <w:szCs w:val="18"/>
          <w:lang w:val="en-US"/>
        </w:rPr>
        <w:t xml:space="preserve"> </w:t>
      </w:r>
      <w:r w:rsidR="00C94371" w:rsidRPr="004941E2">
        <w:rPr>
          <w:rFonts w:ascii="Times New Roman" w:hAnsi="Times New Roman" w:cs="Times New Roman"/>
          <w:b/>
          <w:sz w:val="18"/>
          <w:szCs w:val="18"/>
          <w:lang w:val="en-US"/>
        </w:rPr>
        <w:t>Abner Not</w:t>
      </w:r>
      <w:r w:rsidR="00CD3A1F" w:rsidRPr="004941E2">
        <w:rPr>
          <w:rFonts w:ascii="Times New Roman" w:hAnsi="Times New Roman" w:cs="Times New Roman"/>
          <w:b/>
          <w:sz w:val="18"/>
          <w:szCs w:val="18"/>
          <w:lang w:val="en-US"/>
        </w:rPr>
        <w:t>kins</w:t>
      </w:r>
      <w:r w:rsidR="00C94371" w:rsidRPr="004941E2">
        <w:rPr>
          <w:rFonts w:ascii="Times New Roman" w:hAnsi="Times New Roman" w:cs="Times New Roman"/>
          <w:b/>
          <w:sz w:val="18"/>
          <w:szCs w:val="18"/>
          <w:vertAlign w:val="superscript"/>
          <w:lang w:val="en-US"/>
        </w:rPr>
        <w:t>11</w:t>
      </w:r>
    </w:p>
    <w:p w:rsidR="004941E2" w:rsidRPr="004941E2" w:rsidRDefault="004941E2" w:rsidP="00DA38D9">
      <w:pPr>
        <w:spacing w:after="60" w:line="240" w:lineRule="auto"/>
        <w:jc w:val="center"/>
        <w:rPr>
          <w:rFonts w:ascii="Times New Roman" w:hAnsi="Times New Roman" w:cs="Times New Roman"/>
          <w:b/>
          <w:sz w:val="4"/>
          <w:szCs w:val="4"/>
          <w:lang w:val="en-US"/>
        </w:rPr>
      </w:pPr>
    </w:p>
    <w:p w:rsidR="00DA38D9" w:rsidRPr="00DA38D9" w:rsidRDefault="00DA38D9" w:rsidP="00DA38D9">
      <w:pPr>
        <w:spacing w:after="60" w:line="240" w:lineRule="auto"/>
        <w:jc w:val="center"/>
        <w:rPr>
          <w:rFonts w:ascii="Times New Roman" w:hAnsi="Times New Roman" w:cs="Times New Roman"/>
          <w:sz w:val="20"/>
          <w:szCs w:val="20"/>
          <w:lang w:val="en-US"/>
        </w:rPr>
      </w:pPr>
      <w:r w:rsidRPr="00DA38D9">
        <w:rPr>
          <w:rFonts w:ascii="Times New Roman" w:hAnsi="Times New Roman" w:cs="Times New Roman"/>
          <w:sz w:val="20"/>
          <w:szCs w:val="20"/>
          <w:vertAlign w:val="superscript"/>
          <w:lang w:val="en-US"/>
        </w:rPr>
        <w:t>1</w:t>
      </w:r>
      <w:r w:rsidRPr="00DA38D9">
        <w:rPr>
          <w:rFonts w:ascii="Times New Roman" w:hAnsi="Times New Roman" w:cs="Times New Roman"/>
          <w:sz w:val="20"/>
          <w:szCs w:val="20"/>
          <w:lang w:val="en-US"/>
        </w:rPr>
        <w:t>Sechenov University</w:t>
      </w:r>
      <w:r>
        <w:rPr>
          <w:rFonts w:ascii="Times New Roman" w:hAnsi="Times New Roman" w:cs="Times New Roman"/>
          <w:sz w:val="20"/>
          <w:szCs w:val="20"/>
          <w:lang w:val="en-US"/>
        </w:rPr>
        <w:t>, and</w:t>
      </w:r>
      <w:r w:rsidR="004D6BD3">
        <w:rPr>
          <w:rFonts w:ascii="Times New Roman" w:hAnsi="Times New Roman" w:cs="Times New Roman"/>
          <w:sz w:val="20"/>
          <w:szCs w:val="20"/>
          <w:lang w:val="en-US"/>
        </w:rPr>
        <w:t xml:space="preserve"> </w:t>
      </w:r>
      <w:r w:rsidRPr="00DA38D9">
        <w:rPr>
          <w:rFonts w:ascii="Times New Roman" w:hAnsi="Times New Roman" w:cs="Times New Roman"/>
          <w:sz w:val="20"/>
          <w:szCs w:val="20"/>
          <w:vertAlign w:val="superscript"/>
          <w:lang w:val="en-US"/>
        </w:rPr>
        <w:t>2</w:t>
      </w:r>
      <w:r>
        <w:rPr>
          <w:rFonts w:ascii="Times New Roman" w:hAnsi="Times New Roman" w:cs="Times New Roman"/>
          <w:sz w:val="20"/>
          <w:szCs w:val="20"/>
          <w:lang w:val="en-US"/>
        </w:rPr>
        <w:t>A.I.Evdokimov Moscow State University of Medicine &amp; Dentistry, Moscow, Russia</w:t>
      </w:r>
    </w:p>
    <w:p w:rsidR="00DA38D9" w:rsidRPr="00766648" w:rsidRDefault="00DA38D9" w:rsidP="00DA38D9">
      <w:pPr>
        <w:spacing w:after="60" w:line="240" w:lineRule="auto"/>
        <w:jc w:val="center"/>
        <w:rPr>
          <w:rFonts w:ascii="Times New Roman" w:hAnsi="Times New Roman" w:cs="Times New Roman"/>
          <w:sz w:val="2"/>
          <w:szCs w:val="2"/>
          <w:lang w:val="en-US"/>
        </w:rPr>
      </w:pPr>
      <w:r w:rsidRPr="00DA38D9">
        <w:rPr>
          <w:rFonts w:ascii="Times New Roman" w:hAnsi="Times New Roman" w:cs="Times New Roman"/>
          <w:sz w:val="20"/>
          <w:szCs w:val="20"/>
          <w:vertAlign w:val="superscript"/>
          <w:lang w:val="en-US"/>
        </w:rPr>
        <w:t>3</w:t>
      </w:r>
      <w:r w:rsidRPr="00DA38D9">
        <w:rPr>
          <w:rFonts w:ascii="Times New Roman" w:hAnsi="Times New Roman" w:cs="Times New Roman"/>
          <w:sz w:val="20"/>
          <w:szCs w:val="20"/>
          <w:lang w:val="en-US"/>
        </w:rPr>
        <w:t xml:space="preserve">EPMA, Brussels, EU; </w:t>
      </w:r>
      <w:r w:rsidRPr="00DA38D9">
        <w:rPr>
          <w:rFonts w:ascii="Times New Roman" w:hAnsi="Times New Roman" w:cs="Times New Roman"/>
          <w:sz w:val="20"/>
          <w:szCs w:val="20"/>
          <w:vertAlign w:val="superscript"/>
          <w:lang w:val="en-US"/>
        </w:rPr>
        <w:t>4</w:t>
      </w:r>
      <w:r w:rsidRPr="00DA38D9">
        <w:rPr>
          <w:rFonts w:ascii="Times New Roman" w:hAnsi="Times New Roman" w:cs="Times New Roman"/>
          <w:sz w:val="20"/>
          <w:szCs w:val="20"/>
          <w:lang w:val="en-US"/>
        </w:rPr>
        <w:t xml:space="preserve">ISPM, Tokyo, Japan; </w:t>
      </w:r>
      <w:r w:rsidRPr="00DA38D9">
        <w:rPr>
          <w:rFonts w:ascii="Times New Roman" w:hAnsi="Times New Roman" w:cs="Times New Roman"/>
          <w:sz w:val="20"/>
          <w:szCs w:val="20"/>
          <w:vertAlign w:val="superscript"/>
          <w:lang w:val="en-US"/>
        </w:rPr>
        <w:t>5</w:t>
      </w:r>
      <w:r w:rsidRPr="00DA38D9">
        <w:rPr>
          <w:rFonts w:ascii="Times New Roman" w:hAnsi="Times New Roman" w:cs="Times New Roman"/>
          <w:sz w:val="20"/>
          <w:szCs w:val="20"/>
          <w:lang w:val="en-US"/>
        </w:rPr>
        <w:t>PMC,</w:t>
      </w:r>
      <w:r>
        <w:rPr>
          <w:rFonts w:ascii="Times New Roman" w:hAnsi="Times New Roman" w:cs="Times New Roman"/>
          <w:sz w:val="20"/>
          <w:szCs w:val="20"/>
          <w:lang w:val="en-US"/>
        </w:rPr>
        <w:t xml:space="preserve"> Washington, DC, USA</w:t>
      </w:r>
    </w:p>
    <w:p w:rsidR="00DA38D9" w:rsidRDefault="00766648" w:rsidP="00DA38D9">
      <w:pPr>
        <w:spacing w:after="60" w:line="240" w:lineRule="auto"/>
        <w:jc w:val="center"/>
        <w:rPr>
          <w:rFonts w:ascii="Times New Roman" w:hAnsi="Times New Roman" w:cs="Times New Roman"/>
          <w:sz w:val="20"/>
          <w:szCs w:val="20"/>
          <w:lang w:val="en-US"/>
        </w:rPr>
      </w:pPr>
      <w:r w:rsidRPr="00766648">
        <w:rPr>
          <w:rFonts w:ascii="Times New Roman" w:hAnsi="Times New Roman" w:cs="Times New Roman"/>
          <w:sz w:val="20"/>
          <w:szCs w:val="20"/>
          <w:vertAlign w:val="superscript"/>
          <w:lang w:val="en-US"/>
        </w:rPr>
        <w:t>6</w:t>
      </w:r>
      <w:r w:rsidR="00DA38D9" w:rsidRPr="00DA38D9">
        <w:rPr>
          <w:rFonts w:ascii="Times New Roman" w:hAnsi="Times New Roman" w:cs="Times New Roman"/>
          <w:sz w:val="20"/>
          <w:szCs w:val="20"/>
          <w:lang w:val="en-US"/>
        </w:rPr>
        <w:t xml:space="preserve">MIT Center for Environmental Health Sciences and </w:t>
      </w:r>
      <w:r w:rsidRPr="00766648">
        <w:rPr>
          <w:rFonts w:ascii="Times New Roman" w:hAnsi="Times New Roman" w:cs="Times New Roman"/>
          <w:sz w:val="20"/>
          <w:szCs w:val="20"/>
          <w:vertAlign w:val="superscript"/>
          <w:lang w:val="en-US"/>
        </w:rPr>
        <w:t>7</w:t>
      </w:r>
      <w:r w:rsidR="00DA38D9" w:rsidRPr="00DA38D9">
        <w:rPr>
          <w:rFonts w:ascii="Times New Roman" w:hAnsi="Times New Roman" w:cs="Times New Roman"/>
          <w:sz w:val="20"/>
          <w:szCs w:val="20"/>
          <w:lang w:val="en-US"/>
        </w:rPr>
        <w:t>D</w:t>
      </w:r>
      <w:r>
        <w:rPr>
          <w:rFonts w:ascii="Times New Roman" w:hAnsi="Times New Roman" w:cs="Times New Roman"/>
          <w:sz w:val="20"/>
          <w:szCs w:val="20"/>
          <w:lang w:val="en-US"/>
        </w:rPr>
        <w:t>ept</w:t>
      </w:r>
      <w:r w:rsidR="00DA38D9" w:rsidRPr="00DA38D9">
        <w:rPr>
          <w:rFonts w:ascii="Times New Roman" w:hAnsi="Times New Roman" w:cs="Times New Roman"/>
          <w:sz w:val="20"/>
          <w:szCs w:val="20"/>
          <w:lang w:val="en-US"/>
        </w:rPr>
        <w:t xml:space="preserve"> of Biological Engineering, MIT, Cambridge, MA, US</w:t>
      </w:r>
      <w:r>
        <w:rPr>
          <w:rFonts w:ascii="Times New Roman" w:hAnsi="Times New Roman" w:cs="Times New Roman"/>
          <w:sz w:val="20"/>
          <w:szCs w:val="20"/>
          <w:lang w:val="en-US"/>
        </w:rPr>
        <w:t>A</w:t>
      </w:r>
    </w:p>
    <w:p w:rsidR="00766648" w:rsidRDefault="00766648" w:rsidP="00DA38D9">
      <w:pPr>
        <w:spacing w:after="60" w:line="240" w:lineRule="auto"/>
        <w:jc w:val="center"/>
        <w:rPr>
          <w:rFonts w:ascii="Times New Roman" w:hAnsi="Times New Roman" w:cs="Times New Roman"/>
          <w:sz w:val="20"/>
          <w:szCs w:val="20"/>
          <w:lang w:val="en-US"/>
        </w:rPr>
      </w:pPr>
      <w:r>
        <w:rPr>
          <w:rFonts w:ascii="Times New Roman" w:hAnsi="Times New Roman" w:cs="Times New Roman"/>
          <w:sz w:val="20"/>
          <w:szCs w:val="20"/>
          <w:vertAlign w:val="superscript"/>
          <w:lang w:val="en-US"/>
        </w:rPr>
        <w:t>8</w:t>
      </w:r>
      <w:r w:rsidRPr="00766648">
        <w:rPr>
          <w:rFonts w:ascii="Times New Roman" w:hAnsi="Times New Roman" w:cs="Times New Roman"/>
          <w:sz w:val="20"/>
          <w:szCs w:val="20"/>
          <w:lang w:val="en-US"/>
        </w:rPr>
        <w:t>Center for Bioinformatics</w:t>
      </w:r>
      <w:r>
        <w:rPr>
          <w:rFonts w:ascii="Times New Roman" w:hAnsi="Times New Roman" w:cs="Times New Roman"/>
          <w:sz w:val="20"/>
          <w:szCs w:val="20"/>
          <w:lang w:val="en-US"/>
        </w:rPr>
        <w:t xml:space="preserve"> of the</w:t>
      </w:r>
      <w:r w:rsidRPr="00766648">
        <w:rPr>
          <w:rFonts w:ascii="Times New Roman" w:hAnsi="Times New Roman" w:cs="Times New Roman"/>
          <w:sz w:val="20"/>
          <w:szCs w:val="20"/>
          <w:lang w:val="en-US"/>
        </w:rPr>
        <w:t xml:space="preserve"> Harvard Medical School</w:t>
      </w:r>
      <w:r>
        <w:rPr>
          <w:rFonts w:ascii="Times New Roman" w:hAnsi="Times New Roman" w:cs="Times New Roman"/>
          <w:sz w:val="20"/>
          <w:szCs w:val="20"/>
          <w:lang w:val="en-US"/>
        </w:rPr>
        <w:t>, MGH</w:t>
      </w:r>
      <w:r w:rsidRPr="00766648">
        <w:rPr>
          <w:rFonts w:ascii="Times New Roman" w:hAnsi="Times New Roman" w:cs="Times New Roman"/>
          <w:sz w:val="20"/>
          <w:szCs w:val="20"/>
          <w:lang w:val="en-US"/>
        </w:rPr>
        <w:t xml:space="preserve"> and Partners Healthcare, Boston, MA, USA</w:t>
      </w:r>
    </w:p>
    <w:p w:rsidR="00766648" w:rsidRDefault="00766648" w:rsidP="00DA38D9">
      <w:pPr>
        <w:spacing w:after="60" w:line="240" w:lineRule="auto"/>
        <w:jc w:val="center"/>
        <w:rPr>
          <w:rFonts w:ascii="Times New Roman" w:hAnsi="Times New Roman" w:cs="Times New Roman"/>
          <w:sz w:val="20"/>
          <w:szCs w:val="20"/>
          <w:lang w:val="en-US"/>
        </w:rPr>
      </w:pPr>
      <w:r w:rsidRPr="00766648">
        <w:rPr>
          <w:rFonts w:ascii="Times New Roman" w:hAnsi="Times New Roman" w:cs="Times New Roman"/>
          <w:sz w:val="20"/>
          <w:szCs w:val="20"/>
          <w:vertAlign w:val="superscript"/>
          <w:lang w:val="en-US"/>
        </w:rPr>
        <w:t>9</w:t>
      </w:r>
      <w:r w:rsidRPr="00766648">
        <w:rPr>
          <w:rFonts w:ascii="Times New Roman" w:hAnsi="Times New Roman" w:cs="Times New Roman"/>
          <w:sz w:val="20"/>
          <w:szCs w:val="20"/>
          <w:lang w:val="en-US"/>
        </w:rPr>
        <w:t xml:space="preserve">International Society for Personalized Medicine (ISPM) and </w:t>
      </w:r>
      <w:r>
        <w:rPr>
          <w:rFonts w:ascii="Times New Roman" w:hAnsi="Times New Roman" w:cs="Times New Roman"/>
          <w:sz w:val="20"/>
          <w:szCs w:val="20"/>
          <w:vertAlign w:val="superscript"/>
          <w:lang w:val="en-US"/>
        </w:rPr>
        <w:t>10</w:t>
      </w:r>
      <w:r w:rsidRPr="00766648">
        <w:rPr>
          <w:rFonts w:ascii="Times New Roman" w:hAnsi="Times New Roman" w:cs="Times New Roman"/>
          <w:sz w:val="20"/>
          <w:szCs w:val="20"/>
          <w:lang w:val="en-US"/>
        </w:rPr>
        <w:t>Abe Cancer Clinic, Tokyo, Japan</w:t>
      </w:r>
    </w:p>
    <w:p w:rsidR="00C94371" w:rsidRDefault="00C94371" w:rsidP="00DA38D9">
      <w:pPr>
        <w:spacing w:after="60" w:line="240" w:lineRule="auto"/>
        <w:jc w:val="center"/>
        <w:rPr>
          <w:rFonts w:ascii="Times New Roman" w:hAnsi="Times New Roman" w:cs="Times New Roman"/>
          <w:sz w:val="20"/>
          <w:szCs w:val="20"/>
          <w:lang w:val="en-US"/>
        </w:rPr>
      </w:pPr>
      <w:r>
        <w:rPr>
          <w:rFonts w:ascii="Times New Roman" w:hAnsi="Times New Roman" w:cs="Times New Roman"/>
          <w:sz w:val="20"/>
          <w:szCs w:val="20"/>
          <w:vertAlign w:val="superscript"/>
          <w:lang w:val="en-US"/>
        </w:rPr>
        <w:t>11</w:t>
      </w:r>
      <w:r w:rsidRPr="00C94371">
        <w:rPr>
          <w:rFonts w:ascii="Times New Roman" w:hAnsi="Times New Roman" w:cs="Times New Roman"/>
          <w:sz w:val="20"/>
          <w:szCs w:val="20"/>
          <w:lang w:val="en-US"/>
        </w:rPr>
        <w:t>National Institutes of Health (NIH), Bethesda, MD, USA, USA</w:t>
      </w:r>
    </w:p>
    <w:p w:rsidR="0086566D" w:rsidRPr="0086566D" w:rsidRDefault="0086566D" w:rsidP="0086566D">
      <w:pPr>
        <w:spacing w:after="60" w:line="240" w:lineRule="auto"/>
        <w:jc w:val="center"/>
        <w:rPr>
          <w:rFonts w:ascii="Times New Roman" w:hAnsi="Times New Roman" w:cs="Times New Roman"/>
          <w:sz w:val="20"/>
          <w:szCs w:val="20"/>
          <w:lang w:val="en-US"/>
        </w:rPr>
      </w:pPr>
      <w:r w:rsidRPr="0086566D">
        <w:rPr>
          <w:rFonts w:ascii="Times New Roman" w:hAnsi="Times New Roman" w:cs="Times New Roman"/>
          <w:sz w:val="20"/>
          <w:szCs w:val="20"/>
          <w:vertAlign w:val="superscript"/>
          <w:lang w:val="en-US"/>
        </w:rPr>
        <w:t>12</w:t>
      </w:r>
      <w:r w:rsidRPr="0086566D">
        <w:rPr>
          <w:rFonts w:ascii="Times New Roman" w:hAnsi="Times New Roman" w:cs="Times New Roman"/>
          <w:sz w:val="20"/>
          <w:szCs w:val="20"/>
          <w:lang w:val="en-US"/>
        </w:rPr>
        <w:t xml:space="preserve">Project FIT and </w:t>
      </w:r>
      <w:r>
        <w:rPr>
          <w:rFonts w:ascii="Times New Roman" w:hAnsi="Times New Roman" w:cs="Times New Roman"/>
          <w:sz w:val="20"/>
          <w:szCs w:val="20"/>
          <w:vertAlign w:val="superscript"/>
          <w:lang w:val="en-US"/>
        </w:rPr>
        <w:t>13</w:t>
      </w:r>
      <w:r w:rsidRPr="0086566D">
        <w:rPr>
          <w:rFonts w:ascii="Times New Roman" w:hAnsi="Times New Roman" w:cs="Times New Roman"/>
          <w:sz w:val="20"/>
          <w:szCs w:val="20"/>
          <w:lang w:val="en-US"/>
        </w:rPr>
        <w:t>Veterinary Research Institute, Brno, Czech Republic</w:t>
      </w:r>
      <w:r>
        <w:rPr>
          <w:rFonts w:ascii="Times New Roman" w:hAnsi="Times New Roman" w:cs="Times New Roman"/>
          <w:sz w:val="20"/>
          <w:szCs w:val="20"/>
          <w:lang w:val="en-US"/>
        </w:rPr>
        <w:t>, and</w:t>
      </w:r>
    </w:p>
    <w:p w:rsidR="0086566D" w:rsidRPr="0086566D" w:rsidRDefault="0086566D" w:rsidP="0086566D">
      <w:pPr>
        <w:spacing w:after="60" w:line="240" w:lineRule="auto"/>
        <w:jc w:val="center"/>
        <w:rPr>
          <w:rFonts w:ascii="Times New Roman" w:hAnsi="Times New Roman" w:cs="Times New Roman"/>
          <w:sz w:val="20"/>
          <w:szCs w:val="20"/>
          <w:lang w:val="en-US"/>
        </w:rPr>
      </w:pPr>
      <w:r w:rsidRPr="0086566D">
        <w:rPr>
          <w:rFonts w:ascii="Times New Roman" w:hAnsi="Times New Roman" w:cs="Times New Roman"/>
          <w:sz w:val="20"/>
          <w:szCs w:val="20"/>
          <w:vertAlign w:val="superscript"/>
          <w:lang w:val="en-US"/>
        </w:rPr>
        <w:t>1</w:t>
      </w:r>
      <w:r>
        <w:rPr>
          <w:rFonts w:ascii="Times New Roman" w:hAnsi="Times New Roman" w:cs="Times New Roman"/>
          <w:sz w:val="20"/>
          <w:szCs w:val="20"/>
          <w:vertAlign w:val="superscript"/>
          <w:lang w:val="en-US"/>
        </w:rPr>
        <w:t>4</w:t>
      </w:r>
      <w:r w:rsidRPr="0086566D">
        <w:rPr>
          <w:rFonts w:ascii="Times New Roman" w:hAnsi="Times New Roman" w:cs="Times New Roman"/>
          <w:sz w:val="20"/>
          <w:szCs w:val="20"/>
          <w:lang w:val="en-US"/>
        </w:rPr>
        <w:t>Department of Chemistry and Biochemistry, Mendel University, Brno, Czech Republic</w:t>
      </w:r>
      <w:r>
        <w:rPr>
          <w:rFonts w:ascii="Times New Roman" w:hAnsi="Times New Roman" w:cs="Times New Roman"/>
          <w:sz w:val="20"/>
          <w:szCs w:val="20"/>
          <w:lang w:val="en-US"/>
        </w:rPr>
        <w:t>, and</w:t>
      </w:r>
    </w:p>
    <w:p w:rsidR="0086566D" w:rsidRDefault="0086566D" w:rsidP="0086566D">
      <w:pPr>
        <w:spacing w:after="60" w:line="240" w:lineRule="auto"/>
        <w:jc w:val="center"/>
        <w:rPr>
          <w:rFonts w:ascii="Times New Roman" w:hAnsi="Times New Roman" w:cs="Times New Roman"/>
          <w:sz w:val="20"/>
          <w:szCs w:val="20"/>
          <w:lang w:val="en-US"/>
        </w:rPr>
      </w:pPr>
      <w:r>
        <w:rPr>
          <w:rFonts w:ascii="Times New Roman" w:hAnsi="Times New Roman" w:cs="Times New Roman"/>
          <w:sz w:val="20"/>
          <w:szCs w:val="20"/>
          <w:vertAlign w:val="superscript"/>
          <w:lang w:val="en-US"/>
        </w:rPr>
        <w:t>15</w:t>
      </w:r>
      <w:r w:rsidRPr="0086566D">
        <w:rPr>
          <w:rFonts w:ascii="Times New Roman" w:hAnsi="Times New Roman" w:cs="Times New Roman"/>
          <w:sz w:val="20"/>
          <w:szCs w:val="20"/>
          <w:lang w:val="en-US"/>
        </w:rPr>
        <w:t>School of Pharmacy, Shanghai Jiao Tong University, Shanghai, PRC</w:t>
      </w:r>
    </w:p>
    <w:p w:rsidR="00C94371" w:rsidRDefault="0086566D" w:rsidP="00C94371">
      <w:pPr>
        <w:spacing w:after="60" w:line="240" w:lineRule="auto"/>
        <w:jc w:val="center"/>
        <w:rPr>
          <w:rFonts w:ascii="Times New Roman" w:hAnsi="Times New Roman" w:cs="Times New Roman"/>
          <w:sz w:val="20"/>
          <w:szCs w:val="20"/>
          <w:lang w:val="en-US"/>
        </w:rPr>
      </w:pPr>
      <w:r>
        <w:rPr>
          <w:rFonts w:ascii="Times New Roman" w:hAnsi="Times New Roman" w:cs="Times New Roman"/>
          <w:sz w:val="20"/>
          <w:szCs w:val="20"/>
          <w:vertAlign w:val="superscript"/>
          <w:lang w:val="en-US"/>
        </w:rPr>
        <w:t>16</w:t>
      </w:r>
      <w:r w:rsidR="00C94371" w:rsidRPr="00C94371">
        <w:rPr>
          <w:rFonts w:ascii="Times New Roman" w:hAnsi="Times New Roman" w:cs="Times New Roman"/>
          <w:sz w:val="20"/>
          <w:szCs w:val="20"/>
          <w:lang w:val="en-US"/>
        </w:rPr>
        <w:t>Centre National de la Recherche Scientifique (CNRS)</w:t>
      </w:r>
      <w:r w:rsidR="00C94371">
        <w:rPr>
          <w:rFonts w:ascii="Times New Roman" w:hAnsi="Times New Roman" w:cs="Times New Roman"/>
          <w:sz w:val="20"/>
          <w:szCs w:val="20"/>
          <w:lang w:val="en-US"/>
        </w:rPr>
        <w:t xml:space="preserve"> &amp; </w:t>
      </w:r>
      <w:r>
        <w:rPr>
          <w:rFonts w:ascii="Times New Roman" w:hAnsi="Times New Roman" w:cs="Times New Roman"/>
          <w:sz w:val="20"/>
          <w:szCs w:val="20"/>
          <w:vertAlign w:val="superscript"/>
          <w:lang w:val="en-US"/>
        </w:rPr>
        <w:t>17</w:t>
      </w:r>
      <w:r w:rsidR="00C94371" w:rsidRPr="00C94371">
        <w:rPr>
          <w:rFonts w:ascii="Times New Roman" w:hAnsi="Times New Roman" w:cs="Times New Roman"/>
          <w:sz w:val="20"/>
          <w:szCs w:val="20"/>
          <w:lang w:val="en-US"/>
        </w:rPr>
        <w:t>National Scientific Research Center</w:t>
      </w:r>
      <w:r w:rsidR="00C94371">
        <w:rPr>
          <w:rFonts w:ascii="Times New Roman" w:hAnsi="Times New Roman" w:cs="Times New Roman"/>
          <w:sz w:val="20"/>
          <w:szCs w:val="20"/>
          <w:lang w:val="en-US"/>
        </w:rPr>
        <w:t xml:space="preserve">, Paris, </w:t>
      </w:r>
      <w:r w:rsidR="009F4208">
        <w:rPr>
          <w:rFonts w:ascii="Times New Roman" w:hAnsi="Times New Roman" w:cs="Times New Roman"/>
          <w:sz w:val="20"/>
          <w:szCs w:val="20"/>
          <w:lang w:val="en-US"/>
        </w:rPr>
        <w:t>France</w:t>
      </w:r>
    </w:p>
    <w:p w:rsidR="004255E1" w:rsidRPr="004255E1" w:rsidRDefault="004255E1" w:rsidP="004255E1">
      <w:pPr>
        <w:spacing w:after="60" w:line="240" w:lineRule="auto"/>
        <w:jc w:val="center"/>
        <w:rPr>
          <w:rFonts w:ascii="Times New Roman" w:hAnsi="Times New Roman" w:cs="Times New Roman"/>
          <w:sz w:val="20"/>
          <w:szCs w:val="20"/>
          <w:lang w:val="en-US"/>
        </w:rPr>
      </w:pPr>
      <w:r>
        <w:rPr>
          <w:rFonts w:ascii="Times New Roman" w:hAnsi="Times New Roman" w:cs="Times New Roman"/>
          <w:sz w:val="20"/>
          <w:szCs w:val="20"/>
          <w:vertAlign w:val="superscript"/>
          <w:lang w:val="en-US"/>
        </w:rPr>
        <w:t>17</w:t>
      </w:r>
      <w:r w:rsidRPr="004255E1">
        <w:rPr>
          <w:rFonts w:ascii="Times New Roman" w:hAnsi="Times New Roman" w:cs="Times New Roman"/>
          <w:sz w:val="20"/>
          <w:szCs w:val="20"/>
          <w:lang w:val="en-US"/>
        </w:rPr>
        <w:t>Medical Faculty Mannheim of the University of Heidelberg</w:t>
      </w:r>
      <w:r>
        <w:rPr>
          <w:rFonts w:ascii="Times New Roman" w:hAnsi="Times New Roman" w:cs="Times New Roman"/>
          <w:sz w:val="20"/>
          <w:szCs w:val="20"/>
          <w:lang w:val="en-US"/>
        </w:rPr>
        <w:t xml:space="preserve"> and </w:t>
      </w:r>
      <w:r>
        <w:rPr>
          <w:rFonts w:ascii="Times New Roman" w:hAnsi="Times New Roman" w:cs="Times New Roman"/>
          <w:sz w:val="20"/>
          <w:szCs w:val="20"/>
          <w:vertAlign w:val="superscript"/>
          <w:lang w:val="en-US"/>
        </w:rPr>
        <w:t>18</w:t>
      </w:r>
      <w:r w:rsidRPr="004255E1">
        <w:rPr>
          <w:rFonts w:ascii="Times New Roman" w:hAnsi="Times New Roman" w:cs="Times New Roman"/>
          <w:sz w:val="20"/>
          <w:szCs w:val="20"/>
          <w:lang w:val="en-US"/>
        </w:rPr>
        <w:t>University Hospital Mannheim</w:t>
      </w:r>
      <w:r>
        <w:rPr>
          <w:rFonts w:ascii="Times New Roman" w:hAnsi="Times New Roman" w:cs="Times New Roman"/>
          <w:sz w:val="20"/>
          <w:szCs w:val="20"/>
          <w:lang w:val="en-US"/>
        </w:rPr>
        <w:t xml:space="preserve"> II, Germany</w:t>
      </w:r>
    </w:p>
    <w:p w:rsidR="00361BC4" w:rsidRDefault="00CF0031" w:rsidP="00C27EF6">
      <w:pPr>
        <w:spacing w:after="60" w:line="240" w:lineRule="auto"/>
        <w:jc w:val="center"/>
        <w:rPr>
          <w:rFonts w:ascii="Times New Roman" w:hAnsi="Times New Roman" w:cs="Times New Roman"/>
          <w:sz w:val="20"/>
          <w:szCs w:val="20"/>
          <w:lang w:val="en-US"/>
        </w:rPr>
      </w:pPr>
      <w:r>
        <w:rPr>
          <w:rFonts w:ascii="Times New Roman" w:hAnsi="Times New Roman" w:cs="Times New Roman"/>
          <w:sz w:val="20"/>
          <w:szCs w:val="20"/>
          <w:vertAlign w:val="superscript"/>
          <w:lang w:val="en-US"/>
        </w:rPr>
        <w:t>19</w:t>
      </w:r>
      <w:r w:rsidR="00C27EF6" w:rsidRPr="00C27EF6">
        <w:rPr>
          <w:rFonts w:ascii="Times New Roman" w:hAnsi="Times New Roman" w:cs="Times New Roman"/>
          <w:sz w:val="20"/>
          <w:szCs w:val="20"/>
          <w:lang w:val="en-US"/>
        </w:rPr>
        <w:t>Clinical Chemistry Lab, SFGH</w:t>
      </w:r>
      <w:r w:rsidR="00C27EF6">
        <w:rPr>
          <w:rFonts w:ascii="Times New Roman" w:hAnsi="Times New Roman" w:cs="Times New Roman"/>
          <w:sz w:val="20"/>
          <w:szCs w:val="20"/>
          <w:lang w:val="en-US"/>
        </w:rPr>
        <w:t xml:space="preserve"> and</w:t>
      </w:r>
      <w:r w:rsidR="00C27EF6" w:rsidRPr="00C27EF6">
        <w:rPr>
          <w:rFonts w:ascii="Times New Roman" w:hAnsi="Times New Roman" w:cs="Times New Roman"/>
          <w:sz w:val="20"/>
          <w:szCs w:val="20"/>
          <w:lang w:val="en-US"/>
        </w:rPr>
        <w:t xml:space="preserve"> </w:t>
      </w:r>
      <w:r>
        <w:rPr>
          <w:rFonts w:ascii="Times New Roman" w:hAnsi="Times New Roman" w:cs="Times New Roman"/>
          <w:sz w:val="20"/>
          <w:szCs w:val="20"/>
          <w:vertAlign w:val="superscript"/>
          <w:lang w:val="en-US"/>
        </w:rPr>
        <w:t>20</w:t>
      </w:r>
      <w:r w:rsidR="00C27EF6" w:rsidRPr="00C27EF6">
        <w:rPr>
          <w:rFonts w:ascii="Times New Roman" w:hAnsi="Times New Roman" w:cs="Times New Roman"/>
          <w:sz w:val="20"/>
          <w:szCs w:val="20"/>
          <w:lang w:val="en-US"/>
        </w:rPr>
        <w:t>Clinical Pharmacogenomics Lab, UCSF</w:t>
      </w:r>
      <w:r w:rsidR="00C27EF6">
        <w:rPr>
          <w:rFonts w:ascii="Times New Roman" w:hAnsi="Times New Roman" w:cs="Times New Roman"/>
          <w:sz w:val="20"/>
          <w:szCs w:val="20"/>
          <w:lang w:val="en-US"/>
        </w:rPr>
        <w:t xml:space="preserve">, </w:t>
      </w:r>
      <w:r>
        <w:rPr>
          <w:rFonts w:ascii="Times New Roman" w:hAnsi="Times New Roman" w:cs="Times New Roman"/>
          <w:sz w:val="20"/>
          <w:szCs w:val="20"/>
          <w:lang w:val="en-US"/>
        </w:rPr>
        <w:t xml:space="preserve">San Francisco, CA, </w:t>
      </w:r>
      <w:r w:rsidR="00361BC4">
        <w:rPr>
          <w:rFonts w:ascii="Times New Roman" w:hAnsi="Times New Roman" w:cs="Times New Roman"/>
          <w:sz w:val="20"/>
          <w:szCs w:val="20"/>
          <w:lang w:val="en-US"/>
        </w:rPr>
        <w:t>USA</w:t>
      </w:r>
    </w:p>
    <w:p w:rsidR="00FB3612" w:rsidRDefault="00FB3612" w:rsidP="00FB3612">
      <w:pPr>
        <w:spacing w:after="60" w:line="240" w:lineRule="auto"/>
        <w:jc w:val="center"/>
        <w:rPr>
          <w:rFonts w:ascii="Times New Roman" w:hAnsi="Times New Roman" w:cs="Times New Roman"/>
          <w:sz w:val="20"/>
          <w:szCs w:val="20"/>
          <w:lang w:val="en-US"/>
        </w:rPr>
      </w:pPr>
      <w:r>
        <w:rPr>
          <w:rFonts w:ascii="Times New Roman" w:hAnsi="Times New Roman" w:cs="Times New Roman"/>
          <w:sz w:val="20"/>
          <w:szCs w:val="20"/>
          <w:vertAlign w:val="superscript"/>
          <w:lang w:val="en-US"/>
        </w:rPr>
        <w:t>21</w:t>
      </w:r>
      <w:r w:rsidRPr="00FB3612">
        <w:rPr>
          <w:rFonts w:ascii="Times New Roman" w:hAnsi="Times New Roman" w:cs="Times New Roman"/>
          <w:sz w:val="20"/>
          <w:szCs w:val="20"/>
          <w:lang w:val="en-US"/>
        </w:rPr>
        <w:t xml:space="preserve">MLP Vision Biotech S.L. and </w:t>
      </w:r>
      <w:r>
        <w:rPr>
          <w:rFonts w:ascii="Times New Roman" w:hAnsi="Times New Roman" w:cs="Times New Roman"/>
          <w:sz w:val="20"/>
          <w:szCs w:val="20"/>
          <w:vertAlign w:val="superscript"/>
          <w:lang w:val="en-US"/>
        </w:rPr>
        <w:t>22</w:t>
      </w:r>
      <w:r w:rsidRPr="00FB3612">
        <w:rPr>
          <w:rFonts w:ascii="Times New Roman" w:hAnsi="Times New Roman" w:cs="Times New Roman"/>
          <w:sz w:val="20"/>
          <w:szCs w:val="20"/>
          <w:lang w:val="en-US"/>
        </w:rPr>
        <w:t>Valdia</w:t>
      </w:r>
      <w:r>
        <w:rPr>
          <w:rFonts w:ascii="Times New Roman" w:hAnsi="Times New Roman" w:cs="Times New Roman"/>
          <w:sz w:val="20"/>
          <w:szCs w:val="20"/>
          <w:lang w:val="en-US"/>
        </w:rPr>
        <w:t xml:space="preserve"> </w:t>
      </w:r>
      <w:r w:rsidRPr="00FB3612">
        <w:rPr>
          <w:rFonts w:ascii="Times New Roman" w:hAnsi="Times New Roman" w:cs="Times New Roman"/>
          <w:sz w:val="20"/>
          <w:szCs w:val="20"/>
          <w:lang w:val="en-US"/>
        </w:rPr>
        <w:t>Health, Madrid-Spain and Doha-Qatar</w:t>
      </w:r>
    </w:p>
    <w:p w:rsidR="004B70A8" w:rsidRDefault="004B70A8" w:rsidP="00FB3612">
      <w:pPr>
        <w:spacing w:after="60" w:line="240" w:lineRule="auto"/>
        <w:jc w:val="center"/>
        <w:rPr>
          <w:rFonts w:ascii="Times New Roman" w:hAnsi="Times New Roman" w:cs="Times New Roman"/>
          <w:sz w:val="20"/>
          <w:szCs w:val="20"/>
          <w:lang w:val="en-US"/>
        </w:rPr>
      </w:pPr>
      <w:r>
        <w:rPr>
          <w:rFonts w:ascii="Times New Roman" w:hAnsi="Times New Roman" w:cs="Times New Roman"/>
          <w:sz w:val="20"/>
          <w:szCs w:val="20"/>
          <w:vertAlign w:val="superscript"/>
          <w:lang w:val="en-US"/>
        </w:rPr>
        <w:t>23</w:t>
      </w:r>
      <w:r>
        <w:rPr>
          <w:rFonts w:ascii="Times New Roman" w:hAnsi="Times New Roman" w:cs="Times New Roman"/>
          <w:sz w:val="20"/>
          <w:szCs w:val="20"/>
          <w:lang w:val="en-US"/>
        </w:rPr>
        <w:t>S-P National State Chemical &amp; Pharmaceutical University, S-P, Russia</w:t>
      </w:r>
    </w:p>
    <w:p w:rsidR="003C5E5C" w:rsidRDefault="003C5E5C" w:rsidP="00FB3612">
      <w:pPr>
        <w:spacing w:after="60" w:line="240" w:lineRule="auto"/>
        <w:jc w:val="center"/>
        <w:rPr>
          <w:rFonts w:ascii="Times New Roman" w:hAnsi="Times New Roman" w:cs="Times New Roman"/>
          <w:sz w:val="20"/>
          <w:szCs w:val="20"/>
          <w:lang w:val="en-US"/>
        </w:rPr>
      </w:pPr>
      <w:r>
        <w:rPr>
          <w:rFonts w:ascii="Times New Roman" w:hAnsi="Times New Roman" w:cs="Times New Roman"/>
          <w:sz w:val="20"/>
          <w:szCs w:val="20"/>
          <w:vertAlign w:val="superscript"/>
          <w:lang w:val="en-US"/>
        </w:rPr>
        <w:t>24</w:t>
      </w:r>
      <w:r>
        <w:rPr>
          <w:rFonts w:ascii="Times New Roman" w:hAnsi="Times New Roman" w:cs="Times New Roman"/>
          <w:sz w:val="20"/>
          <w:szCs w:val="20"/>
          <w:lang w:val="en-US"/>
        </w:rPr>
        <w:t>I.M.Sechenov Institute of Evolutionary Biochemistry &amp; Physiology, Russian Academy of Sciences, S-P, Russia</w:t>
      </w:r>
    </w:p>
    <w:p w:rsidR="004D6BD3" w:rsidRPr="00FB3612" w:rsidRDefault="004D6BD3" w:rsidP="00FB3612">
      <w:pPr>
        <w:spacing w:after="60" w:line="240" w:lineRule="auto"/>
        <w:jc w:val="center"/>
        <w:rPr>
          <w:rFonts w:ascii="Times New Roman" w:hAnsi="Times New Roman" w:cs="Times New Roman"/>
          <w:sz w:val="20"/>
          <w:szCs w:val="20"/>
          <w:lang w:val="en-US"/>
        </w:rPr>
      </w:pPr>
      <w:r>
        <w:rPr>
          <w:rFonts w:ascii="Times New Roman" w:hAnsi="Times New Roman" w:cs="Times New Roman"/>
          <w:sz w:val="20"/>
          <w:szCs w:val="20"/>
          <w:vertAlign w:val="superscript"/>
          <w:lang w:val="en-US"/>
        </w:rPr>
        <w:t>25</w:t>
      </w:r>
      <w:r w:rsidR="00CC307C">
        <w:rPr>
          <w:rFonts w:ascii="Times New Roman" w:hAnsi="Times New Roman" w:cs="Times New Roman"/>
          <w:sz w:val="20"/>
          <w:szCs w:val="20"/>
          <w:lang w:val="en-US"/>
        </w:rPr>
        <w:t>N.F. F</w:t>
      </w:r>
      <w:r>
        <w:rPr>
          <w:rFonts w:ascii="Times New Roman" w:hAnsi="Times New Roman" w:cs="Times New Roman"/>
          <w:sz w:val="20"/>
          <w:szCs w:val="20"/>
          <w:lang w:val="en-US"/>
        </w:rPr>
        <w:t>ilatov Moscow Municipal Clinical Pediatric Hospital, Moscow, Russia</w:t>
      </w:r>
    </w:p>
    <w:p w:rsidR="00671989" w:rsidRDefault="00671989" w:rsidP="00C94371">
      <w:pPr>
        <w:spacing w:after="60" w:line="240" w:lineRule="auto"/>
        <w:jc w:val="center"/>
        <w:rPr>
          <w:rFonts w:ascii="Times New Roman" w:hAnsi="Times New Roman" w:cs="Times New Roman"/>
          <w:sz w:val="20"/>
          <w:szCs w:val="20"/>
          <w:lang w:val="en-US"/>
        </w:rPr>
      </w:pPr>
    </w:p>
    <w:p w:rsidR="00900B8A" w:rsidRDefault="00820ED7" w:rsidP="00727E1A">
      <w:pPr>
        <w:spacing w:after="60" w:line="240" w:lineRule="auto"/>
        <w:jc w:val="both"/>
        <w:rPr>
          <w:rFonts w:ascii="Times New Roman" w:hAnsi="Times New Roman" w:cs="Times New Roman"/>
          <w:color w:val="000000"/>
          <w:sz w:val="24"/>
          <w:szCs w:val="24"/>
          <w:lang w:val="en-US"/>
        </w:rPr>
      </w:pPr>
      <w:r w:rsidRPr="000A1E2A">
        <w:rPr>
          <w:rFonts w:ascii="Times New Roman" w:hAnsi="Times New Roman" w:cs="Times New Roman"/>
          <w:color w:val="000000"/>
          <w:sz w:val="24"/>
          <w:szCs w:val="24"/>
          <w:lang w:val="en-US"/>
        </w:rPr>
        <w:t xml:space="preserve">Policy formation in the field of individual health promotion and protection is one of the priority tasks of national healthcare systems. </w:t>
      </w:r>
      <w:r w:rsidRPr="007E399C">
        <w:rPr>
          <w:rFonts w:ascii="Times New Roman" w:hAnsi="Times New Roman" w:cs="Times New Roman"/>
          <w:sz w:val="24"/>
          <w:szCs w:val="24"/>
          <w:lang w:val="en-US"/>
        </w:rPr>
        <w:t xml:space="preserve">Canonical </w:t>
      </w:r>
      <w:r>
        <w:rPr>
          <w:rFonts w:ascii="Times New Roman" w:hAnsi="Times New Roman" w:cs="Times New Roman"/>
          <w:sz w:val="24"/>
          <w:szCs w:val="24"/>
          <w:lang w:val="en-US"/>
        </w:rPr>
        <w:t>h</w:t>
      </w:r>
      <w:r w:rsidRPr="007E399C">
        <w:rPr>
          <w:rFonts w:ascii="Times New Roman" w:hAnsi="Times New Roman" w:cs="Times New Roman"/>
          <w:sz w:val="24"/>
          <w:szCs w:val="24"/>
          <w:lang w:val="en-US"/>
        </w:rPr>
        <w:t xml:space="preserve">ealth </w:t>
      </w:r>
      <w:r>
        <w:rPr>
          <w:rFonts w:ascii="Times New Roman" w:hAnsi="Times New Roman" w:cs="Times New Roman"/>
          <w:sz w:val="24"/>
          <w:szCs w:val="24"/>
          <w:lang w:val="en-US"/>
        </w:rPr>
        <w:t>c</w:t>
      </w:r>
      <w:r w:rsidRPr="007E399C">
        <w:rPr>
          <w:rFonts w:ascii="Times New Roman" w:hAnsi="Times New Roman" w:cs="Times New Roman"/>
          <w:sz w:val="24"/>
          <w:szCs w:val="24"/>
          <w:lang w:val="en-US"/>
        </w:rPr>
        <w:t>are</w:t>
      </w:r>
      <w:r>
        <w:rPr>
          <w:rFonts w:ascii="Times New Roman" w:hAnsi="Times New Roman" w:cs="Times New Roman"/>
          <w:sz w:val="24"/>
          <w:szCs w:val="24"/>
          <w:lang w:val="en-US"/>
        </w:rPr>
        <w:t xml:space="preserve"> </w:t>
      </w:r>
      <w:r w:rsidRPr="007E399C">
        <w:rPr>
          <w:rFonts w:ascii="Times New Roman" w:hAnsi="Times New Roman" w:cs="Times New Roman"/>
          <w:sz w:val="24"/>
          <w:szCs w:val="24"/>
          <w:lang w:val="en-US"/>
        </w:rPr>
        <w:t>is becoming increasingly unaffordable in most of</w:t>
      </w:r>
      <w:r>
        <w:rPr>
          <w:rFonts w:ascii="Times New Roman" w:hAnsi="Times New Roman" w:cs="Times New Roman"/>
          <w:sz w:val="24"/>
          <w:szCs w:val="24"/>
          <w:lang w:val="en-US"/>
        </w:rPr>
        <w:t xml:space="preserve"> </w:t>
      </w:r>
      <w:r w:rsidRPr="007E399C">
        <w:rPr>
          <w:rFonts w:ascii="Times New Roman" w:hAnsi="Times New Roman" w:cs="Times New Roman"/>
          <w:sz w:val="24"/>
          <w:szCs w:val="24"/>
          <w:lang w:val="en-US"/>
        </w:rPr>
        <w:t>the countries,</w:t>
      </w:r>
      <w:r>
        <w:rPr>
          <w:rFonts w:ascii="Times New Roman" w:hAnsi="Times New Roman" w:cs="Times New Roman"/>
          <w:sz w:val="24"/>
          <w:szCs w:val="24"/>
          <w:lang w:val="en-US"/>
        </w:rPr>
        <w:t xml:space="preserve"> </w:t>
      </w:r>
      <w:r w:rsidRPr="007E399C">
        <w:rPr>
          <w:rFonts w:ascii="Times New Roman" w:hAnsi="Times New Roman" w:cs="Times New Roman"/>
          <w:sz w:val="24"/>
          <w:szCs w:val="24"/>
          <w:lang w:val="en-US"/>
        </w:rPr>
        <w:t>yet it remains ineffective in</w:t>
      </w:r>
      <w:r>
        <w:rPr>
          <w:rFonts w:ascii="Times New Roman" w:hAnsi="Times New Roman" w:cs="Times New Roman"/>
          <w:sz w:val="24"/>
          <w:szCs w:val="24"/>
          <w:lang w:val="en-US"/>
        </w:rPr>
        <w:t xml:space="preserve"> </w:t>
      </w:r>
      <w:r w:rsidRPr="007E399C">
        <w:rPr>
          <w:rFonts w:ascii="Times New Roman" w:hAnsi="Times New Roman" w:cs="Times New Roman"/>
          <w:sz w:val="24"/>
          <w:szCs w:val="24"/>
          <w:lang w:val="en-US"/>
        </w:rPr>
        <w:t>preventing or effectively treating</w:t>
      </w:r>
      <w:r>
        <w:rPr>
          <w:rFonts w:ascii="Times New Roman" w:hAnsi="Times New Roman" w:cs="Times New Roman"/>
          <w:sz w:val="24"/>
          <w:szCs w:val="24"/>
          <w:lang w:val="en-US"/>
        </w:rPr>
        <w:t xml:space="preserve"> </w:t>
      </w:r>
      <w:r w:rsidRPr="007E399C">
        <w:rPr>
          <w:rFonts w:ascii="Times New Roman" w:hAnsi="Times New Roman" w:cs="Times New Roman"/>
          <w:sz w:val="24"/>
          <w:szCs w:val="24"/>
          <w:lang w:val="en-US"/>
        </w:rPr>
        <w:t>chronic diseases</w:t>
      </w:r>
      <w:r w:rsidR="00B9463A">
        <w:rPr>
          <w:rFonts w:ascii="Times New Roman" w:hAnsi="Times New Roman" w:cs="Times New Roman"/>
          <w:sz w:val="24"/>
          <w:szCs w:val="24"/>
          <w:lang w:val="en-US"/>
        </w:rPr>
        <w:t xml:space="preserve"> (including infectious ones)</w:t>
      </w:r>
      <w:r w:rsidRPr="007E399C">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0A1E2A">
        <w:rPr>
          <w:rFonts w:ascii="Times New Roman" w:hAnsi="Times New Roman" w:cs="Times New Roman"/>
          <w:color w:val="000000"/>
          <w:sz w:val="24"/>
          <w:szCs w:val="24"/>
          <w:lang w:val="en-US"/>
        </w:rPr>
        <w:t xml:space="preserve">The medicine of the XXI century is </w:t>
      </w:r>
      <w:r w:rsidR="00727E1A" w:rsidRPr="00B2355F">
        <w:rPr>
          <w:rFonts w:ascii="Times New Roman" w:hAnsi="Times New Roman" w:cs="Times New Roman"/>
          <w:b/>
          <w:i/>
          <w:sz w:val="24"/>
          <w:szCs w:val="24"/>
          <w:lang w:val="en-US"/>
        </w:rPr>
        <w:t>Personal</w:t>
      </w:r>
      <w:r w:rsidR="00727E1A">
        <w:rPr>
          <w:rFonts w:ascii="Times New Roman" w:hAnsi="Times New Roman" w:cs="Times New Roman"/>
          <w:b/>
          <w:i/>
          <w:sz w:val="24"/>
          <w:szCs w:val="24"/>
          <w:lang w:val="en-US"/>
        </w:rPr>
        <w:t>ized &amp; Precision Medicine (PPM)</w:t>
      </w:r>
      <w:r w:rsidRPr="000A1E2A">
        <w:rPr>
          <w:rFonts w:ascii="Times New Roman" w:hAnsi="Times New Roman" w:cs="Times New Roman"/>
          <w:color w:val="000000"/>
          <w:sz w:val="24"/>
          <w:szCs w:val="24"/>
          <w:lang w:val="en-US"/>
        </w:rPr>
        <w:t>, by protecting and preserving human health throughout the life. In this regard, an upgraded model of healthcare service, which includes the philosophy, principles and armamentarium of PPM and aimed at identifying the disorder at its early (subclinical) stag</w:t>
      </w:r>
      <w:r w:rsidR="00900B8A">
        <w:rPr>
          <w:rFonts w:ascii="Times New Roman" w:hAnsi="Times New Roman" w:cs="Times New Roman"/>
          <w:color w:val="000000"/>
          <w:sz w:val="24"/>
          <w:szCs w:val="24"/>
          <w:lang w:val="en-US"/>
        </w:rPr>
        <w:t>e, is being created and set up.</w:t>
      </w:r>
    </w:p>
    <w:p w:rsidR="00453E80" w:rsidRDefault="00820ED7" w:rsidP="00900B8A">
      <w:pPr>
        <w:spacing w:after="60" w:line="240" w:lineRule="auto"/>
        <w:jc w:val="both"/>
        <w:rPr>
          <w:rFonts w:ascii="Times New Roman" w:eastAsia="Times New Roman" w:hAnsi="Times New Roman" w:cs="Times New Roman"/>
          <w:color w:val="000000"/>
          <w:sz w:val="24"/>
          <w:szCs w:val="24"/>
          <w:lang w:val="en-US" w:eastAsia="ru-RU"/>
        </w:rPr>
      </w:pPr>
      <w:r w:rsidRPr="000A1E2A">
        <w:rPr>
          <w:rFonts w:ascii="Times New Roman" w:hAnsi="Times New Roman" w:cs="Times New Roman"/>
          <w:color w:val="000000"/>
          <w:sz w:val="24"/>
          <w:szCs w:val="24"/>
          <w:lang w:val="en-US"/>
        </w:rPr>
        <w:t>PPM focuses on predictive and preventive measures that contribute to the development of individualized strategies for managing a healthy lifestyle that stabilize morbidity rates and can help to improve the work</w:t>
      </w:r>
      <w:r w:rsidR="00900B8A">
        <w:rPr>
          <w:rFonts w:ascii="Times New Roman" w:hAnsi="Times New Roman" w:cs="Times New Roman"/>
          <w:color w:val="000000"/>
          <w:sz w:val="24"/>
          <w:szCs w:val="24"/>
          <w:lang w:val="en-US"/>
        </w:rPr>
        <w:t>ing capacity of the population.</w:t>
      </w:r>
      <w:r w:rsidR="00B9463A">
        <w:rPr>
          <w:rFonts w:ascii="Times New Roman" w:hAnsi="Times New Roman" w:cs="Times New Roman"/>
          <w:color w:val="000000"/>
          <w:sz w:val="24"/>
          <w:szCs w:val="24"/>
          <w:lang w:val="en-US"/>
        </w:rPr>
        <w:t xml:space="preserve"> </w:t>
      </w:r>
      <w:r w:rsidR="00453E80" w:rsidRPr="000A1E2A">
        <w:rPr>
          <w:rFonts w:ascii="Times New Roman" w:eastAsia="Times New Roman" w:hAnsi="Times New Roman" w:cs="Times New Roman"/>
          <w:color w:val="000000"/>
          <w:sz w:val="24"/>
          <w:szCs w:val="24"/>
          <w:lang w:val="en-US" w:eastAsia="ru-RU"/>
        </w:rPr>
        <w:t xml:space="preserve">PPM </w:t>
      </w:r>
      <w:r w:rsidR="00453E80" w:rsidRPr="000A1E2A">
        <w:rPr>
          <w:rFonts w:ascii="Times New Roman" w:hAnsi="Times New Roman" w:cs="Times New Roman"/>
          <w:sz w:val="24"/>
          <w:szCs w:val="24"/>
          <w:lang w:val="en-US"/>
        </w:rPr>
        <w:t xml:space="preserve">provides procedures for disease prediction and for the prediction of consequences and complications. In this regard, </w:t>
      </w:r>
      <w:r w:rsidR="00453E80" w:rsidRPr="000A1E2A">
        <w:rPr>
          <w:rFonts w:ascii="Times New Roman" w:eastAsia="Times New Roman" w:hAnsi="Times New Roman" w:cs="Times New Roman"/>
          <w:color w:val="000000"/>
          <w:sz w:val="24"/>
          <w:szCs w:val="24"/>
          <w:lang w:val="en-US" w:eastAsia="ru-RU"/>
        </w:rPr>
        <w:t>the biomarker-based analysis is intended as a first step towards a more personalized and precision treatment and clini</w:t>
      </w:r>
      <w:r w:rsidR="00453E80">
        <w:rPr>
          <w:rFonts w:ascii="Times New Roman" w:eastAsia="Times New Roman" w:hAnsi="Times New Roman" w:cs="Times New Roman"/>
          <w:color w:val="000000"/>
          <w:sz w:val="24"/>
          <w:szCs w:val="24"/>
          <w:lang w:val="en-US" w:eastAsia="ru-RU"/>
        </w:rPr>
        <w:t>cal utility.</w:t>
      </w:r>
    </w:p>
    <w:p w:rsidR="00B9463A" w:rsidRDefault="00B9463A" w:rsidP="00B9463A">
      <w:pPr>
        <w:spacing w:after="60" w:line="240" w:lineRule="auto"/>
        <w:jc w:val="both"/>
        <w:rPr>
          <w:rFonts w:ascii="Times New Roman" w:hAnsi="Times New Roman" w:cs="Times New Roman"/>
          <w:sz w:val="24"/>
          <w:szCs w:val="24"/>
          <w:lang w:val="en-US"/>
        </w:rPr>
      </w:pPr>
      <w:r w:rsidRPr="00B9463A">
        <w:rPr>
          <w:rFonts w:ascii="Times New Roman" w:hAnsi="Times New Roman" w:cs="Times New Roman"/>
          <w:sz w:val="24"/>
          <w:szCs w:val="24"/>
          <w:lang w:val="en-US"/>
        </w:rPr>
        <w:t>With the increase</w:t>
      </w:r>
      <w:r>
        <w:rPr>
          <w:rFonts w:ascii="Times New Roman" w:hAnsi="Times New Roman" w:cs="Times New Roman"/>
          <w:sz w:val="24"/>
          <w:szCs w:val="24"/>
          <w:lang w:val="en-US"/>
        </w:rPr>
        <w:t xml:space="preserve"> </w:t>
      </w:r>
      <w:r w:rsidRPr="00B9463A">
        <w:rPr>
          <w:rFonts w:ascii="Times New Roman" w:hAnsi="Times New Roman" w:cs="Times New Roman"/>
          <w:sz w:val="24"/>
          <w:szCs w:val="24"/>
          <w:lang w:val="en-US"/>
        </w:rPr>
        <w:t>in anti</w:t>
      </w:r>
      <w:r>
        <w:rPr>
          <w:rFonts w:ascii="Times New Roman" w:hAnsi="Times New Roman" w:cs="Times New Roman"/>
          <w:sz w:val="24"/>
          <w:szCs w:val="24"/>
          <w:lang w:val="en-US"/>
        </w:rPr>
        <w:t>microbial</w:t>
      </w:r>
      <w:r w:rsidRPr="00B9463A">
        <w:rPr>
          <w:rFonts w:ascii="Times New Roman" w:hAnsi="Times New Roman" w:cs="Times New Roman"/>
          <w:sz w:val="24"/>
          <w:szCs w:val="24"/>
          <w:lang w:val="en-US"/>
        </w:rPr>
        <w:t xml:space="preserve"> agent resistance and a decreasing anti</w:t>
      </w:r>
      <w:r>
        <w:rPr>
          <w:rFonts w:ascii="Times New Roman" w:hAnsi="Times New Roman" w:cs="Times New Roman"/>
          <w:sz w:val="24"/>
          <w:szCs w:val="24"/>
          <w:lang w:val="en-US"/>
        </w:rPr>
        <w:t>microbial</w:t>
      </w:r>
      <w:r w:rsidRPr="00B9463A">
        <w:rPr>
          <w:rFonts w:ascii="Times New Roman" w:hAnsi="Times New Roman" w:cs="Times New Roman"/>
          <w:sz w:val="24"/>
          <w:szCs w:val="24"/>
          <w:lang w:val="en-US"/>
        </w:rPr>
        <w:t xml:space="preserve"> pipeline, there is a need for coordinated efforts to</w:t>
      </w:r>
      <w:r>
        <w:rPr>
          <w:rFonts w:ascii="Times New Roman" w:hAnsi="Times New Roman" w:cs="Times New Roman"/>
          <w:sz w:val="24"/>
          <w:szCs w:val="24"/>
          <w:lang w:val="en-US"/>
        </w:rPr>
        <w:t xml:space="preserve"> </w:t>
      </w:r>
      <w:r w:rsidRPr="00B9463A">
        <w:rPr>
          <w:rFonts w:ascii="Times New Roman" w:hAnsi="Times New Roman" w:cs="Times New Roman"/>
          <w:sz w:val="24"/>
          <w:szCs w:val="24"/>
          <w:lang w:val="en-US"/>
        </w:rPr>
        <w:t>promote appropriate use of anti</w:t>
      </w:r>
      <w:r>
        <w:rPr>
          <w:rFonts w:ascii="Times New Roman" w:hAnsi="Times New Roman" w:cs="Times New Roman"/>
          <w:sz w:val="24"/>
          <w:szCs w:val="24"/>
          <w:lang w:val="en-US"/>
        </w:rPr>
        <w:t>microbial</w:t>
      </w:r>
      <w:r w:rsidRPr="00B9463A">
        <w:rPr>
          <w:rFonts w:ascii="Times New Roman" w:hAnsi="Times New Roman" w:cs="Times New Roman"/>
          <w:sz w:val="24"/>
          <w:szCs w:val="24"/>
          <w:lang w:val="en-US"/>
        </w:rPr>
        <w:t xml:space="preserve"> agents. Such “anti</w:t>
      </w:r>
      <w:r>
        <w:rPr>
          <w:rFonts w:ascii="Times New Roman" w:hAnsi="Times New Roman" w:cs="Times New Roman"/>
          <w:sz w:val="24"/>
          <w:szCs w:val="24"/>
          <w:lang w:val="en-US"/>
        </w:rPr>
        <w:t>microbial</w:t>
      </w:r>
      <w:r w:rsidRPr="00B9463A">
        <w:rPr>
          <w:rFonts w:ascii="Times New Roman" w:hAnsi="Times New Roman" w:cs="Times New Roman"/>
          <w:sz w:val="24"/>
          <w:szCs w:val="24"/>
          <w:lang w:val="en-US"/>
        </w:rPr>
        <w:t xml:space="preserve"> agent stewardship” measures encourage the</w:t>
      </w:r>
      <w:r>
        <w:rPr>
          <w:rFonts w:ascii="Times New Roman" w:hAnsi="Times New Roman" w:cs="Times New Roman"/>
          <w:sz w:val="24"/>
          <w:szCs w:val="24"/>
          <w:lang w:val="en-US"/>
        </w:rPr>
        <w:t xml:space="preserve"> </w:t>
      </w:r>
      <w:r w:rsidRPr="00B9463A">
        <w:rPr>
          <w:rFonts w:ascii="Times New Roman" w:hAnsi="Times New Roman" w:cs="Times New Roman"/>
          <w:sz w:val="24"/>
          <w:szCs w:val="24"/>
          <w:lang w:val="en-US"/>
        </w:rPr>
        <w:t xml:space="preserve">appropriate use of antimicrobials by promoting the selection of the optimal drug regimen. </w:t>
      </w:r>
      <w:r>
        <w:rPr>
          <w:rFonts w:ascii="Times New Roman" w:hAnsi="Times New Roman" w:cs="Times New Roman"/>
          <w:sz w:val="24"/>
          <w:szCs w:val="24"/>
          <w:lang w:val="en-US"/>
        </w:rPr>
        <w:t>PPM</w:t>
      </w:r>
      <w:r w:rsidRPr="00B9463A">
        <w:rPr>
          <w:rFonts w:ascii="Times New Roman" w:hAnsi="Times New Roman" w:cs="Times New Roman"/>
          <w:sz w:val="24"/>
          <w:szCs w:val="24"/>
          <w:lang w:val="en-US"/>
        </w:rPr>
        <w:t xml:space="preserve"> can help solve the crisis of antimicrobial resistance (AMR) by changing the way anti</w:t>
      </w:r>
      <w:r>
        <w:rPr>
          <w:rFonts w:ascii="Times New Roman" w:hAnsi="Times New Roman" w:cs="Times New Roman"/>
          <w:sz w:val="24"/>
          <w:szCs w:val="24"/>
          <w:lang w:val="en-US"/>
        </w:rPr>
        <w:t>microbial</w:t>
      </w:r>
      <w:r w:rsidRPr="00B9463A">
        <w:rPr>
          <w:rFonts w:ascii="Times New Roman" w:hAnsi="Times New Roman" w:cs="Times New Roman"/>
          <w:sz w:val="24"/>
          <w:szCs w:val="24"/>
          <w:lang w:val="en-US"/>
        </w:rPr>
        <w:t xml:space="preserve"> agents are</w:t>
      </w:r>
      <w:r>
        <w:rPr>
          <w:rFonts w:ascii="Times New Roman" w:hAnsi="Times New Roman" w:cs="Times New Roman"/>
          <w:sz w:val="24"/>
          <w:szCs w:val="24"/>
          <w:lang w:val="en-US"/>
        </w:rPr>
        <w:t xml:space="preserve"> </w:t>
      </w:r>
      <w:r w:rsidRPr="00B9463A">
        <w:rPr>
          <w:rFonts w:ascii="Times New Roman" w:hAnsi="Times New Roman" w:cs="Times New Roman"/>
          <w:sz w:val="24"/>
          <w:szCs w:val="24"/>
          <w:lang w:val="en-US"/>
        </w:rPr>
        <w:t>developed and prescribed.</w:t>
      </w:r>
    </w:p>
    <w:p w:rsidR="00D52B38" w:rsidRDefault="00D52B38" w:rsidP="00D52B38">
      <w:pPr>
        <w:spacing w:after="60" w:line="240" w:lineRule="auto"/>
        <w:jc w:val="both"/>
        <w:rPr>
          <w:rFonts w:ascii="Times New Roman" w:hAnsi="Times New Roman" w:cs="Times New Roman"/>
          <w:b/>
          <w:sz w:val="28"/>
          <w:szCs w:val="28"/>
          <w:lang w:val="en-US"/>
        </w:rPr>
      </w:pPr>
      <w:r w:rsidRPr="002A4DA7">
        <w:rPr>
          <w:rFonts w:ascii="Times New Roman" w:hAnsi="Times New Roman" w:cs="Times New Roman"/>
          <w:sz w:val="24"/>
          <w:szCs w:val="24"/>
          <w:lang w:val="en-US"/>
        </w:rPr>
        <w:t xml:space="preserve">Improved patient (or persons-at-risk) outcomes with the application of the </w:t>
      </w:r>
      <w:r>
        <w:rPr>
          <w:rFonts w:ascii="Times New Roman" w:hAnsi="Times New Roman" w:cs="Times New Roman"/>
          <w:sz w:val="24"/>
          <w:szCs w:val="24"/>
          <w:lang w:val="en-US"/>
        </w:rPr>
        <w:t xml:space="preserve">above-mentioned </w:t>
      </w:r>
      <w:r w:rsidRPr="002A4DA7">
        <w:rPr>
          <w:rFonts w:ascii="Times New Roman" w:hAnsi="Times New Roman" w:cs="Times New Roman"/>
          <w:sz w:val="24"/>
          <w:szCs w:val="24"/>
          <w:lang w:val="en-US"/>
        </w:rPr>
        <w:t>biomarker tests must consider not only</w:t>
      </w:r>
      <w:r>
        <w:rPr>
          <w:rFonts w:ascii="Times New Roman" w:hAnsi="Times New Roman" w:cs="Times New Roman"/>
          <w:sz w:val="24"/>
          <w:szCs w:val="24"/>
          <w:lang w:val="en-US"/>
        </w:rPr>
        <w:t xml:space="preserve"> </w:t>
      </w:r>
      <w:r w:rsidRPr="002A4DA7">
        <w:rPr>
          <w:rFonts w:ascii="Times New Roman" w:hAnsi="Times New Roman" w:cs="Times New Roman"/>
          <w:sz w:val="24"/>
          <w:szCs w:val="24"/>
          <w:lang w:val="en-US"/>
        </w:rPr>
        <w:t>increased survival</w:t>
      </w:r>
      <w:r>
        <w:rPr>
          <w:rFonts w:ascii="Times New Roman" w:hAnsi="Times New Roman" w:cs="Times New Roman"/>
          <w:sz w:val="24"/>
          <w:szCs w:val="24"/>
          <w:lang w:val="en-US"/>
        </w:rPr>
        <w:t xml:space="preserve"> </w:t>
      </w:r>
      <w:r w:rsidRPr="002A4DA7">
        <w:rPr>
          <w:rFonts w:ascii="Times New Roman" w:hAnsi="Times New Roman" w:cs="Times New Roman"/>
          <w:sz w:val="24"/>
          <w:szCs w:val="24"/>
          <w:lang w:val="en-US"/>
        </w:rPr>
        <w:t>or</w:t>
      </w:r>
      <w:r>
        <w:rPr>
          <w:rFonts w:ascii="Times New Roman" w:hAnsi="Times New Roman" w:cs="Times New Roman"/>
          <w:sz w:val="24"/>
          <w:szCs w:val="24"/>
          <w:lang w:val="en-US"/>
        </w:rPr>
        <w:t xml:space="preserve"> </w:t>
      </w:r>
      <w:r w:rsidRPr="002A4DA7">
        <w:rPr>
          <w:rFonts w:ascii="Times New Roman" w:hAnsi="Times New Roman" w:cs="Times New Roman"/>
          <w:sz w:val="24"/>
          <w:szCs w:val="24"/>
          <w:lang w:val="en-US"/>
        </w:rPr>
        <w:t>quality of life,</w:t>
      </w:r>
      <w:r>
        <w:rPr>
          <w:rFonts w:ascii="Times New Roman" w:hAnsi="Times New Roman" w:cs="Times New Roman"/>
          <w:sz w:val="24"/>
          <w:szCs w:val="24"/>
          <w:lang w:val="en-US"/>
        </w:rPr>
        <w:t xml:space="preserve"> </w:t>
      </w:r>
      <w:r w:rsidRPr="002A4DA7">
        <w:rPr>
          <w:rFonts w:ascii="Times New Roman" w:hAnsi="Times New Roman" w:cs="Times New Roman"/>
          <w:sz w:val="24"/>
          <w:szCs w:val="24"/>
          <w:lang w:val="en-US"/>
        </w:rPr>
        <w:t>but also improved</w:t>
      </w:r>
      <w:r>
        <w:rPr>
          <w:rFonts w:ascii="Times New Roman" w:hAnsi="Times New Roman" w:cs="Times New Roman"/>
          <w:sz w:val="24"/>
          <w:szCs w:val="24"/>
          <w:lang w:val="en-US"/>
        </w:rPr>
        <w:t xml:space="preserve"> </w:t>
      </w:r>
      <w:r w:rsidRPr="00DE7D7B">
        <w:rPr>
          <w:rFonts w:ascii="Times New Roman" w:hAnsi="Times New Roman" w:cs="Times New Roman"/>
          <w:b/>
          <w:i/>
          <w:sz w:val="24"/>
          <w:szCs w:val="24"/>
          <w:lang w:val="en-US"/>
        </w:rPr>
        <w:t>clinical decision support (CDS) &amp; making</w:t>
      </w:r>
      <w:r>
        <w:rPr>
          <w:rFonts w:ascii="Times New Roman" w:hAnsi="Times New Roman" w:cs="Times New Roman"/>
          <w:sz w:val="24"/>
          <w:szCs w:val="24"/>
          <w:lang w:val="en-US"/>
        </w:rPr>
        <w:t xml:space="preserve"> </w:t>
      </w:r>
      <w:r w:rsidRPr="002A4DA7">
        <w:rPr>
          <w:rFonts w:ascii="Times New Roman" w:hAnsi="Times New Roman" w:cs="Times New Roman"/>
          <w:sz w:val="24"/>
          <w:szCs w:val="24"/>
          <w:lang w:val="en-US"/>
        </w:rPr>
        <w:t>leading to the avoidance of unnecessary therapy or toxicity captured within the rapid learning system.</w:t>
      </w:r>
    </w:p>
    <w:p w:rsidR="00A976EC" w:rsidRDefault="00A976EC" w:rsidP="000B1BD1">
      <w:pPr>
        <w:spacing w:after="60"/>
        <w:jc w:val="both"/>
        <w:rPr>
          <w:rFonts w:ascii="Times New Roman" w:hAnsi="Times New Roman" w:cs="Times New Roman"/>
          <w:sz w:val="24"/>
          <w:szCs w:val="24"/>
          <w:lang w:val="en-US"/>
        </w:rPr>
      </w:pPr>
      <w:r w:rsidRPr="00A976EC">
        <w:rPr>
          <w:rFonts w:ascii="Times New Roman" w:hAnsi="Times New Roman" w:cs="Times New Roman"/>
          <w:sz w:val="24"/>
          <w:szCs w:val="24"/>
          <w:lang w:val="en-US"/>
        </w:rPr>
        <w:lastRenderedPageBreak/>
        <w:t>Opportunities exist at every stage of disease initiation and progression to develop a</w:t>
      </w:r>
      <w:r>
        <w:rPr>
          <w:rFonts w:ascii="Times New Roman" w:hAnsi="Times New Roman" w:cs="Times New Roman"/>
          <w:sz w:val="24"/>
          <w:szCs w:val="24"/>
          <w:lang w:val="en-US"/>
        </w:rPr>
        <w:t xml:space="preserve"> </w:t>
      </w:r>
      <w:r w:rsidRPr="00A976EC">
        <w:rPr>
          <w:rFonts w:ascii="Times New Roman" w:hAnsi="Times New Roman" w:cs="Times New Roman"/>
          <w:b/>
          <w:i/>
          <w:sz w:val="24"/>
          <w:szCs w:val="24"/>
          <w:lang w:val="en-US"/>
        </w:rPr>
        <w:t>Personalized Health Plan</w:t>
      </w:r>
      <w:r>
        <w:rPr>
          <w:rFonts w:ascii="Times New Roman" w:hAnsi="Times New Roman" w:cs="Times New Roman"/>
          <w:sz w:val="24"/>
          <w:szCs w:val="24"/>
          <w:lang w:val="en-US"/>
        </w:rPr>
        <w:t xml:space="preserve"> </w:t>
      </w:r>
      <w:r w:rsidRPr="00A976EC">
        <w:rPr>
          <w:rFonts w:ascii="Times New Roman" w:hAnsi="Times New Roman" w:cs="Times New Roman"/>
          <w:b/>
          <w:i/>
          <w:sz w:val="24"/>
          <w:szCs w:val="24"/>
          <w:lang w:val="en-US"/>
        </w:rPr>
        <w:t>(PHP)</w:t>
      </w:r>
      <w:r>
        <w:rPr>
          <w:rFonts w:ascii="Times New Roman" w:hAnsi="Times New Roman" w:cs="Times New Roman"/>
          <w:sz w:val="24"/>
          <w:szCs w:val="24"/>
          <w:lang w:val="en-US"/>
        </w:rPr>
        <w:t xml:space="preserve"> </w:t>
      </w:r>
      <w:r w:rsidRPr="00A976EC">
        <w:rPr>
          <w:rFonts w:ascii="Times New Roman" w:hAnsi="Times New Roman" w:cs="Times New Roman"/>
          <w:sz w:val="24"/>
          <w:szCs w:val="24"/>
          <w:lang w:val="en-US"/>
        </w:rPr>
        <w:t>addressing lifestyle, risk modification and</w:t>
      </w:r>
      <w:r>
        <w:rPr>
          <w:rFonts w:ascii="Times New Roman" w:hAnsi="Times New Roman" w:cs="Times New Roman"/>
          <w:sz w:val="24"/>
          <w:szCs w:val="24"/>
          <w:lang w:val="en-US"/>
        </w:rPr>
        <w:t xml:space="preserve"> </w:t>
      </w:r>
      <w:r w:rsidRPr="00A976EC">
        <w:rPr>
          <w:rFonts w:ascii="Times New Roman" w:hAnsi="Times New Roman" w:cs="Times New Roman"/>
          <w:sz w:val="24"/>
          <w:szCs w:val="24"/>
          <w:lang w:val="en-US"/>
        </w:rPr>
        <w:t>disease management, and later,</w:t>
      </w:r>
      <w:r>
        <w:rPr>
          <w:rFonts w:ascii="Times New Roman" w:hAnsi="Times New Roman" w:cs="Times New Roman"/>
          <w:sz w:val="24"/>
          <w:szCs w:val="24"/>
          <w:lang w:val="en-US"/>
        </w:rPr>
        <w:t xml:space="preserve"> </w:t>
      </w:r>
      <w:r w:rsidRPr="00A976EC">
        <w:rPr>
          <w:rFonts w:ascii="Times New Roman" w:hAnsi="Times New Roman" w:cs="Times New Roman"/>
          <w:b/>
          <w:i/>
          <w:sz w:val="24"/>
          <w:szCs w:val="24"/>
          <w:lang w:val="en-US"/>
        </w:rPr>
        <w:t>Personalized Health Management &amp; Wellness Program</w:t>
      </w:r>
      <w:r>
        <w:rPr>
          <w:rFonts w:ascii="Times New Roman" w:hAnsi="Times New Roman" w:cs="Times New Roman"/>
          <w:b/>
          <w:i/>
          <w:sz w:val="24"/>
          <w:szCs w:val="24"/>
          <w:lang w:val="en-US"/>
        </w:rPr>
        <w:t xml:space="preserve"> (PHM&amp;WP).</w:t>
      </w:r>
      <w:r w:rsidR="000B1BD1">
        <w:rPr>
          <w:rFonts w:ascii="Times New Roman" w:hAnsi="Times New Roman" w:cs="Times New Roman"/>
          <w:b/>
          <w:i/>
          <w:sz w:val="24"/>
          <w:szCs w:val="24"/>
          <w:lang w:val="en-US"/>
        </w:rPr>
        <w:t xml:space="preserve"> </w:t>
      </w:r>
      <w:r w:rsidR="000B1BD1" w:rsidRPr="000B1BD1">
        <w:rPr>
          <w:rFonts w:ascii="Times New Roman" w:hAnsi="Times New Roman" w:cs="Times New Roman"/>
          <w:sz w:val="24"/>
          <w:szCs w:val="24"/>
          <w:lang w:val="en-US"/>
        </w:rPr>
        <w:t>So, a combination of</w:t>
      </w:r>
      <w:r w:rsidR="000B1BD1">
        <w:rPr>
          <w:rFonts w:ascii="Times New Roman" w:hAnsi="Times New Roman" w:cs="Times New Roman"/>
          <w:sz w:val="24"/>
          <w:szCs w:val="24"/>
          <w:lang w:val="en-US"/>
        </w:rPr>
        <w:t xml:space="preserve"> </w:t>
      </w:r>
      <w:r w:rsidR="000B1BD1" w:rsidRPr="000B1BD1">
        <w:rPr>
          <w:rFonts w:ascii="Times New Roman" w:hAnsi="Times New Roman" w:cs="Times New Roman"/>
          <w:sz w:val="24"/>
          <w:szCs w:val="24"/>
          <w:lang w:val="en-US"/>
        </w:rPr>
        <w:t>genomic and phenom</w:t>
      </w:r>
      <w:r w:rsidR="000B1BD1">
        <w:rPr>
          <w:rFonts w:ascii="Times New Roman" w:hAnsi="Times New Roman" w:cs="Times New Roman"/>
          <w:sz w:val="24"/>
          <w:szCs w:val="24"/>
          <w:lang w:val="en-US"/>
        </w:rPr>
        <w:t>e-related</w:t>
      </w:r>
      <w:r w:rsidR="000B1BD1" w:rsidRPr="000B1BD1">
        <w:rPr>
          <w:rFonts w:ascii="Times New Roman" w:hAnsi="Times New Roman" w:cs="Times New Roman"/>
          <w:sz w:val="24"/>
          <w:szCs w:val="24"/>
          <w:lang w:val="en-US"/>
        </w:rPr>
        <w:t xml:space="preserve"> biomarkers</w:t>
      </w:r>
      <w:r w:rsidR="000B1BD1">
        <w:rPr>
          <w:rFonts w:ascii="Times New Roman" w:hAnsi="Times New Roman" w:cs="Times New Roman"/>
          <w:sz w:val="24"/>
          <w:szCs w:val="24"/>
          <w:lang w:val="en-US"/>
        </w:rPr>
        <w:t xml:space="preserve"> is</w:t>
      </w:r>
      <w:r w:rsidR="000B1BD1" w:rsidRPr="000B1BD1">
        <w:rPr>
          <w:rFonts w:ascii="Times New Roman" w:hAnsi="Times New Roman" w:cs="Times New Roman"/>
          <w:sz w:val="24"/>
          <w:szCs w:val="24"/>
          <w:lang w:val="en-US"/>
        </w:rPr>
        <w:t xml:space="preserve"> becoming of</w:t>
      </w:r>
      <w:r w:rsidR="000B1BD1">
        <w:rPr>
          <w:rFonts w:ascii="Times New Roman" w:hAnsi="Times New Roman" w:cs="Times New Roman"/>
          <w:sz w:val="24"/>
          <w:szCs w:val="24"/>
          <w:lang w:val="en-US"/>
        </w:rPr>
        <w:t xml:space="preserve"> </w:t>
      </w:r>
      <w:r w:rsidR="000B1BD1" w:rsidRPr="000B1BD1">
        <w:rPr>
          <w:rFonts w:ascii="Times New Roman" w:hAnsi="Times New Roman" w:cs="Times New Roman"/>
          <w:sz w:val="24"/>
          <w:szCs w:val="24"/>
          <w:lang w:val="en-US"/>
        </w:rPr>
        <w:t>great significance to be applied in</w:t>
      </w:r>
      <w:r w:rsidR="000B1BD1">
        <w:rPr>
          <w:rFonts w:ascii="Times New Roman" w:hAnsi="Times New Roman" w:cs="Times New Roman"/>
          <w:sz w:val="24"/>
          <w:szCs w:val="24"/>
          <w:lang w:val="en-US"/>
        </w:rPr>
        <w:t xml:space="preserve"> </w:t>
      </w:r>
      <w:r w:rsidR="000B1BD1" w:rsidRPr="000B1BD1">
        <w:rPr>
          <w:rFonts w:ascii="Times New Roman" w:hAnsi="Times New Roman" w:cs="Times New Roman"/>
          <w:sz w:val="24"/>
          <w:szCs w:val="24"/>
          <w:lang w:val="en-US"/>
        </w:rPr>
        <w:t>PPM and need to be translated into</w:t>
      </w:r>
      <w:r w:rsidR="000B1BD1">
        <w:rPr>
          <w:rFonts w:ascii="Times New Roman" w:hAnsi="Times New Roman" w:cs="Times New Roman"/>
          <w:sz w:val="24"/>
          <w:szCs w:val="24"/>
          <w:lang w:val="en-US"/>
        </w:rPr>
        <w:t xml:space="preserve"> </w:t>
      </w:r>
      <w:r w:rsidR="000B1BD1" w:rsidRPr="000B1BD1">
        <w:rPr>
          <w:rFonts w:ascii="Times New Roman" w:hAnsi="Times New Roman" w:cs="Times New Roman"/>
          <w:sz w:val="24"/>
          <w:szCs w:val="24"/>
          <w:lang w:val="en-US"/>
        </w:rPr>
        <w:t>the daily practice</w:t>
      </w:r>
      <w:r w:rsidR="000B1BD1">
        <w:rPr>
          <w:rFonts w:ascii="Times New Roman" w:hAnsi="Times New Roman" w:cs="Times New Roman"/>
          <w:sz w:val="24"/>
          <w:szCs w:val="24"/>
          <w:lang w:val="en-US"/>
        </w:rPr>
        <w:t xml:space="preserve"> </w:t>
      </w:r>
      <w:r w:rsidR="000B1BD1" w:rsidRPr="000B1BD1">
        <w:rPr>
          <w:rFonts w:ascii="Times New Roman" w:hAnsi="Times New Roman" w:cs="Times New Roman"/>
          <w:sz w:val="24"/>
          <w:szCs w:val="24"/>
          <w:lang w:val="en-US"/>
        </w:rPr>
        <w:t xml:space="preserve">to predict risks of the </w:t>
      </w:r>
      <w:r w:rsidR="000B1BD1">
        <w:rPr>
          <w:rFonts w:ascii="Times New Roman" w:hAnsi="Times New Roman" w:cs="Times New Roman"/>
          <w:sz w:val="24"/>
          <w:szCs w:val="24"/>
          <w:lang w:val="en-US"/>
        </w:rPr>
        <w:t xml:space="preserve">disease </w:t>
      </w:r>
      <w:r w:rsidR="000B1BD1" w:rsidRPr="000B1BD1">
        <w:rPr>
          <w:rFonts w:ascii="Times New Roman" w:hAnsi="Times New Roman" w:cs="Times New Roman"/>
          <w:sz w:val="24"/>
          <w:szCs w:val="24"/>
          <w:lang w:val="en-US"/>
        </w:rPr>
        <w:t>chronification and thus of disabling</w:t>
      </w:r>
      <w:r w:rsidR="000B1BD1">
        <w:rPr>
          <w:rFonts w:ascii="Times New Roman" w:hAnsi="Times New Roman" w:cs="Times New Roman"/>
          <w:sz w:val="24"/>
          <w:szCs w:val="24"/>
          <w:lang w:val="en-US"/>
        </w:rPr>
        <w:t>.</w:t>
      </w:r>
    </w:p>
    <w:p w:rsidR="007B1A5F" w:rsidRDefault="002E7563" w:rsidP="002E7563">
      <w:pPr>
        <w:spacing w:after="6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Meanwhile, </w:t>
      </w:r>
      <w:r w:rsidRPr="002E7563">
        <w:rPr>
          <w:rFonts w:ascii="Times New Roman" w:hAnsi="Times New Roman" w:cs="Times New Roman"/>
          <w:sz w:val="24"/>
          <w:szCs w:val="24"/>
          <w:lang w:val="en-US"/>
        </w:rPr>
        <w:t>advances in biomedical informatics</w:t>
      </w:r>
      <w:r>
        <w:rPr>
          <w:rFonts w:ascii="Times New Roman" w:hAnsi="Times New Roman" w:cs="Times New Roman"/>
          <w:sz w:val="24"/>
          <w:szCs w:val="24"/>
          <w:lang w:val="en-US"/>
        </w:rPr>
        <w:t xml:space="preserve"> and IT technologies</w:t>
      </w:r>
      <w:r w:rsidRPr="002E7563">
        <w:rPr>
          <w:rFonts w:ascii="Times New Roman" w:hAnsi="Times New Roman" w:cs="Times New Roman"/>
          <w:sz w:val="24"/>
          <w:szCs w:val="24"/>
          <w:lang w:val="en-US"/>
        </w:rPr>
        <w:t xml:space="preserve"> brought on</w:t>
      </w:r>
      <w:r w:rsidR="003153F7">
        <w:rPr>
          <w:rFonts w:ascii="Times New Roman" w:hAnsi="Times New Roman" w:cs="Times New Roman"/>
          <w:sz w:val="24"/>
          <w:szCs w:val="24"/>
          <w:lang w:val="en-US"/>
        </w:rPr>
        <w:t xml:space="preserve"> and suiting</w:t>
      </w:r>
      <w:r w:rsidR="003153F7" w:rsidRPr="003153F7">
        <w:rPr>
          <w:rFonts w:ascii="Times New Roman" w:hAnsi="Times New Roman" w:cs="Times New Roman"/>
          <w:sz w:val="24"/>
          <w:szCs w:val="24"/>
          <w:lang w:val="en-US"/>
        </w:rPr>
        <w:t xml:space="preserve"> the goal by applying mathematical modeling to secure constructing and maintaining unified biobanks and databanks necessary</w:t>
      </w:r>
      <w:r w:rsidR="003153F7">
        <w:rPr>
          <w:rFonts w:ascii="Times New Roman" w:hAnsi="Times New Roman" w:cs="Times New Roman"/>
          <w:sz w:val="24"/>
          <w:szCs w:val="24"/>
          <w:lang w:val="en-US"/>
        </w:rPr>
        <w:t xml:space="preserve"> for personal health monitoring</w:t>
      </w:r>
      <w:r>
        <w:rPr>
          <w:rFonts w:ascii="Times New Roman" w:hAnsi="Times New Roman" w:cs="Times New Roman"/>
          <w:sz w:val="24"/>
          <w:szCs w:val="24"/>
          <w:lang w:val="en-US"/>
        </w:rPr>
        <w:t>, for instance,</w:t>
      </w:r>
      <w:r w:rsidRPr="002E7563">
        <w:rPr>
          <w:rFonts w:ascii="Times New Roman" w:hAnsi="Times New Roman" w:cs="Times New Roman"/>
          <w:sz w:val="24"/>
          <w:szCs w:val="24"/>
          <w:lang w:val="en-US"/>
        </w:rPr>
        <w:t xml:space="preserve"> by the increasing availability of electronic medical records (EMRs)</w:t>
      </w:r>
      <w:r>
        <w:rPr>
          <w:rFonts w:ascii="Times New Roman" w:hAnsi="Times New Roman" w:cs="Times New Roman"/>
          <w:sz w:val="24"/>
          <w:szCs w:val="24"/>
          <w:lang w:val="en-US"/>
        </w:rPr>
        <w:t xml:space="preserve">, electronic patient registry (EPR, telemedicine and mHealth tools and cloudy technologies </w:t>
      </w:r>
      <w:r w:rsidRPr="002E7563">
        <w:rPr>
          <w:rFonts w:ascii="Times New Roman" w:hAnsi="Times New Roman" w:cs="Times New Roman"/>
          <w:sz w:val="24"/>
          <w:szCs w:val="24"/>
          <w:lang w:val="en-US"/>
        </w:rPr>
        <w:t>have allowed for the proliferation of data-centric tools</w:t>
      </w:r>
      <w:r w:rsidR="00CB718D">
        <w:rPr>
          <w:rFonts w:ascii="Times New Roman" w:hAnsi="Times New Roman" w:cs="Times New Roman"/>
          <w:sz w:val="24"/>
          <w:szCs w:val="24"/>
          <w:lang w:val="en-US"/>
        </w:rPr>
        <w:t xml:space="preserve"> and inter-hospital network communications armamentarium</w:t>
      </w:r>
      <w:r w:rsidRPr="002E7563">
        <w:rPr>
          <w:rFonts w:ascii="Times New Roman" w:hAnsi="Times New Roman" w:cs="Times New Roman"/>
          <w:sz w:val="24"/>
          <w:szCs w:val="24"/>
          <w:lang w:val="en-US"/>
        </w:rPr>
        <w:t xml:space="preserve">, especially in the context of </w:t>
      </w:r>
      <w:r w:rsidRPr="00BF7654">
        <w:rPr>
          <w:rFonts w:ascii="Times New Roman" w:hAnsi="Times New Roman" w:cs="Times New Roman"/>
          <w:b/>
          <w:i/>
          <w:sz w:val="24"/>
          <w:szCs w:val="24"/>
          <w:lang w:val="en-US"/>
        </w:rPr>
        <w:t>personalized &amp; precision healthcare (PPH).</w:t>
      </w:r>
      <w:r w:rsidR="007B1A5F">
        <w:rPr>
          <w:rFonts w:ascii="Times New Roman" w:hAnsi="Times New Roman" w:cs="Times New Roman"/>
          <w:sz w:val="24"/>
          <w:szCs w:val="24"/>
          <w:lang w:val="en-US"/>
        </w:rPr>
        <w:t xml:space="preserve"> </w:t>
      </w:r>
    </w:p>
    <w:p w:rsidR="007A106D" w:rsidRDefault="007021FB" w:rsidP="007021FB">
      <w:pPr>
        <w:spacing w:after="60"/>
        <w:jc w:val="both"/>
        <w:rPr>
          <w:rFonts w:ascii="Times New Roman" w:hAnsi="Times New Roman" w:cs="Times New Roman"/>
          <w:sz w:val="24"/>
          <w:szCs w:val="24"/>
          <w:lang w:val="en-US"/>
        </w:rPr>
      </w:pPr>
      <w:r w:rsidRPr="007021FB">
        <w:rPr>
          <w:rFonts w:ascii="Times New Roman" w:hAnsi="Times New Roman" w:cs="Times New Roman"/>
          <w:sz w:val="24"/>
          <w:szCs w:val="24"/>
          <w:lang w:val="en-US"/>
        </w:rPr>
        <w:t>Advances in genomics and computing are transforming the capacity for the characterization of biological systems</w:t>
      </w:r>
      <w:r>
        <w:rPr>
          <w:rFonts w:ascii="Times New Roman" w:hAnsi="Times New Roman" w:cs="Times New Roman"/>
          <w:sz w:val="24"/>
          <w:szCs w:val="24"/>
          <w:lang w:val="en-US"/>
        </w:rPr>
        <w:t xml:space="preserve">. The set would </w:t>
      </w:r>
      <w:r w:rsidRPr="007021FB">
        <w:rPr>
          <w:rFonts w:ascii="Times New Roman" w:hAnsi="Times New Roman" w:cs="Times New Roman"/>
          <w:sz w:val="24"/>
          <w:szCs w:val="24"/>
          <w:lang w:val="en-US"/>
        </w:rPr>
        <w:t>include the use of genome-based approaches to inform molecular diagnosis and individual-level treatment regimens. In addition,</w:t>
      </w:r>
      <w:r>
        <w:rPr>
          <w:rFonts w:ascii="Times New Roman" w:hAnsi="Times New Roman" w:cs="Times New Roman"/>
          <w:sz w:val="24"/>
          <w:szCs w:val="24"/>
          <w:lang w:val="en-US"/>
        </w:rPr>
        <w:t xml:space="preserve"> </w:t>
      </w:r>
      <w:r w:rsidRPr="007021FB">
        <w:rPr>
          <w:rFonts w:ascii="Times New Roman" w:hAnsi="Times New Roman" w:cs="Times New Roman"/>
          <w:sz w:val="24"/>
          <w:szCs w:val="24"/>
          <w:lang w:val="en-US"/>
        </w:rPr>
        <w:t>advances in the speed and granularity of pathogen genome generation have improved the capability to track and understand</w:t>
      </w:r>
      <w:r>
        <w:rPr>
          <w:rFonts w:ascii="Times New Roman" w:hAnsi="Times New Roman" w:cs="Times New Roman"/>
          <w:sz w:val="24"/>
          <w:szCs w:val="24"/>
          <w:lang w:val="en-US"/>
        </w:rPr>
        <w:t xml:space="preserve"> </w:t>
      </w:r>
      <w:r w:rsidRPr="007021FB">
        <w:rPr>
          <w:rFonts w:ascii="Times New Roman" w:hAnsi="Times New Roman" w:cs="Times New Roman"/>
          <w:sz w:val="24"/>
          <w:szCs w:val="24"/>
          <w:lang w:val="en-US"/>
        </w:rPr>
        <w:t>pathogen transmission, leading to potential improvements in the design and implementation of population-level public</w:t>
      </w:r>
      <w:r>
        <w:rPr>
          <w:rFonts w:ascii="Times New Roman" w:hAnsi="Times New Roman" w:cs="Times New Roman"/>
          <w:sz w:val="24"/>
          <w:szCs w:val="24"/>
          <w:lang w:val="en-US"/>
        </w:rPr>
        <w:t xml:space="preserve"> </w:t>
      </w:r>
      <w:r w:rsidRPr="007021FB">
        <w:rPr>
          <w:rFonts w:ascii="Times New Roman" w:hAnsi="Times New Roman" w:cs="Times New Roman"/>
          <w:sz w:val="24"/>
          <w:szCs w:val="24"/>
          <w:lang w:val="en-US"/>
        </w:rPr>
        <w:t xml:space="preserve">health interventions. </w:t>
      </w:r>
      <w:r>
        <w:rPr>
          <w:rFonts w:ascii="Times New Roman" w:hAnsi="Times New Roman" w:cs="Times New Roman"/>
          <w:sz w:val="24"/>
          <w:szCs w:val="24"/>
          <w:lang w:val="en-US"/>
        </w:rPr>
        <w:t xml:space="preserve">So, </w:t>
      </w:r>
      <w:r w:rsidRPr="007021FB">
        <w:rPr>
          <w:rFonts w:ascii="Times New Roman" w:hAnsi="Times New Roman" w:cs="Times New Roman"/>
          <w:sz w:val="24"/>
          <w:szCs w:val="24"/>
          <w:lang w:val="en-US"/>
        </w:rPr>
        <w:t xml:space="preserve">we outline several trends that are driving the development of </w:t>
      </w:r>
      <w:r>
        <w:rPr>
          <w:rFonts w:ascii="Times New Roman" w:hAnsi="Times New Roman" w:cs="Times New Roman"/>
          <w:sz w:val="24"/>
          <w:szCs w:val="24"/>
          <w:lang w:val="en-US"/>
        </w:rPr>
        <w:t>PPM-based</w:t>
      </w:r>
      <w:r w:rsidRPr="007021FB">
        <w:rPr>
          <w:rFonts w:ascii="Times New Roman" w:hAnsi="Times New Roman" w:cs="Times New Roman"/>
          <w:sz w:val="24"/>
          <w:szCs w:val="24"/>
          <w:lang w:val="en-US"/>
        </w:rPr>
        <w:t xml:space="preserve"> epidemiology</w:t>
      </w:r>
      <w:r>
        <w:rPr>
          <w:rFonts w:ascii="Times New Roman" w:hAnsi="Times New Roman" w:cs="Times New Roman"/>
          <w:sz w:val="24"/>
          <w:szCs w:val="24"/>
          <w:lang w:val="en-US"/>
        </w:rPr>
        <w:t xml:space="preserve"> </w:t>
      </w:r>
      <w:r w:rsidRPr="007021FB">
        <w:rPr>
          <w:rFonts w:ascii="Times New Roman" w:hAnsi="Times New Roman" w:cs="Times New Roman"/>
          <w:sz w:val="24"/>
          <w:szCs w:val="24"/>
          <w:lang w:val="en-US"/>
        </w:rPr>
        <w:t xml:space="preserve">of infectious disease and their implications for </w:t>
      </w:r>
      <w:r>
        <w:rPr>
          <w:rFonts w:ascii="Times New Roman" w:hAnsi="Times New Roman" w:cs="Times New Roman"/>
          <w:sz w:val="24"/>
          <w:szCs w:val="24"/>
          <w:lang w:val="en-US"/>
        </w:rPr>
        <w:t xml:space="preserve">the </w:t>
      </w:r>
      <w:r w:rsidRPr="007021FB">
        <w:rPr>
          <w:rFonts w:ascii="Times New Roman" w:hAnsi="Times New Roman" w:cs="Times New Roman"/>
          <w:sz w:val="24"/>
          <w:szCs w:val="24"/>
          <w:lang w:val="en-US"/>
        </w:rPr>
        <w:t>ability to respond to outbreaks.</w:t>
      </w:r>
    </w:p>
    <w:p w:rsidR="007A106D" w:rsidRDefault="007A106D" w:rsidP="007A106D">
      <w:pPr>
        <w:spacing w:after="60"/>
        <w:jc w:val="both"/>
        <w:rPr>
          <w:rFonts w:ascii="Times New Roman" w:hAnsi="Times New Roman" w:cs="Times New Roman"/>
          <w:sz w:val="24"/>
          <w:szCs w:val="24"/>
          <w:lang w:val="en-US"/>
        </w:rPr>
      </w:pPr>
      <w:r w:rsidRPr="007A106D">
        <w:rPr>
          <w:rFonts w:ascii="Times New Roman" w:hAnsi="Times New Roman" w:cs="Times New Roman"/>
          <w:sz w:val="24"/>
          <w:szCs w:val="24"/>
          <w:lang w:val="en-US"/>
        </w:rPr>
        <w:t>Going beyond the detection of the pathogen</w:t>
      </w:r>
      <w:r>
        <w:rPr>
          <w:rFonts w:ascii="Times New Roman" w:hAnsi="Times New Roman" w:cs="Times New Roman"/>
          <w:sz w:val="24"/>
          <w:szCs w:val="24"/>
          <w:lang w:val="en-US"/>
        </w:rPr>
        <w:t xml:space="preserve"> </w:t>
      </w:r>
      <w:r w:rsidRPr="007A106D">
        <w:rPr>
          <w:rFonts w:ascii="Times New Roman" w:hAnsi="Times New Roman" w:cs="Times New Roman"/>
          <w:sz w:val="24"/>
          <w:szCs w:val="24"/>
          <w:lang w:val="en-US"/>
        </w:rPr>
        <w:t>is crucial to transforming the diagnosis of</w:t>
      </w:r>
      <w:r>
        <w:rPr>
          <w:rFonts w:ascii="Times New Roman" w:hAnsi="Times New Roman" w:cs="Times New Roman"/>
          <w:sz w:val="24"/>
          <w:szCs w:val="24"/>
          <w:lang w:val="en-US"/>
        </w:rPr>
        <w:t xml:space="preserve"> microbial</w:t>
      </w:r>
      <w:r w:rsidRPr="007A106D">
        <w:rPr>
          <w:rFonts w:ascii="Times New Roman" w:hAnsi="Times New Roman" w:cs="Times New Roman"/>
          <w:sz w:val="24"/>
          <w:szCs w:val="24"/>
          <w:lang w:val="en-US"/>
        </w:rPr>
        <w:t xml:space="preserve"> infections. Consideration of the evolutionary and ecological principles between the host and their microbiome might provide “new strategies for restoring and maintaining human health.” Innovative diagnostics that can identify host, microbiome, environmental and pathogen biomarkers are crucial to </w:t>
      </w:r>
      <w:r>
        <w:rPr>
          <w:rFonts w:ascii="Times New Roman" w:hAnsi="Times New Roman" w:cs="Times New Roman"/>
          <w:sz w:val="24"/>
          <w:szCs w:val="24"/>
          <w:lang w:val="en-US"/>
        </w:rPr>
        <w:t xml:space="preserve">PPM-based </w:t>
      </w:r>
      <w:r w:rsidRPr="007A106D">
        <w:rPr>
          <w:rFonts w:ascii="Times New Roman" w:hAnsi="Times New Roman" w:cs="Times New Roman"/>
          <w:sz w:val="24"/>
          <w:szCs w:val="24"/>
          <w:lang w:val="en-US"/>
        </w:rPr>
        <w:t xml:space="preserve">approach. That </w:t>
      </w:r>
      <w:r>
        <w:rPr>
          <w:rFonts w:ascii="Times New Roman" w:hAnsi="Times New Roman" w:cs="Times New Roman"/>
          <w:sz w:val="24"/>
          <w:szCs w:val="24"/>
          <w:lang w:val="en-US"/>
        </w:rPr>
        <w:t>Big D</w:t>
      </w:r>
      <w:r w:rsidRPr="007A106D">
        <w:rPr>
          <w:rFonts w:ascii="Times New Roman" w:hAnsi="Times New Roman" w:cs="Times New Roman"/>
          <w:sz w:val="24"/>
          <w:szCs w:val="24"/>
          <w:lang w:val="en-US"/>
        </w:rPr>
        <w:t xml:space="preserve">ata can then be used to design optimal therapeutic strategies for patients that can restore them to health by coordinating agents that can target the pathogen, the host and the microbiome thereby intervening appropriately in the ecological balance in the patient. </w:t>
      </w:r>
      <w:r w:rsidR="004A0F6D" w:rsidRPr="004A0F6D">
        <w:rPr>
          <w:rFonts w:ascii="Times New Roman" w:hAnsi="Times New Roman" w:cs="Times New Roman"/>
          <w:sz w:val="24"/>
          <w:szCs w:val="24"/>
          <w:lang w:val="en-US"/>
        </w:rPr>
        <w:t xml:space="preserve">These strategies bring us a step closer to developing personalized therapies that exclusively remove disease-causing infectious agents. </w:t>
      </w:r>
      <w:r w:rsidR="004A0F6D">
        <w:rPr>
          <w:rFonts w:ascii="Times New Roman" w:hAnsi="Times New Roman" w:cs="Times New Roman"/>
          <w:sz w:val="24"/>
          <w:szCs w:val="24"/>
          <w:lang w:val="en-US"/>
        </w:rPr>
        <w:t>And we would</w:t>
      </w:r>
      <w:r w:rsidR="004A0F6D" w:rsidRPr="004A0F6D">
        <w:rPr>
          <w:rFonts w:ascii="Times New Roman" w:hAnsi="Times New Roman" w:cs="Times New Roman"/>
          <w:sz w:val="24"/>
          <w:szCs w:val="24"/>
          <w:lang w:val="en-US"/>
        </w:rPr>
        <w:t xml:space="preserve"> advocate the preservation of our beneficial microbes and provide an overview of promising alternatives to broad-spectrum antimicrobials. Specifically, we emphasize </w:t>
      </w:r>
      <w:r w:rsidR="004A0F6D">
        <w:rPr>
          <w:rFonts w:ascii="Times New Roman" w:hAnsi="Times New Roman" w:cs="Times New Roman"/>
          <w:sz w:val="24"/>
          <w:szCs w:val="24"/>
          <w:lang w:val="en-US"/>
        </w:rPr>
        <w:t>that the newest</w:t>
      </w:r>
      <w:r w:rsidRPr="007A106D">
        <w:rPr>
          <w:rFonts w:ascii="Times New Roman" w:hAnsi="Times New Roman" w:cs="Times New Roman"/>
          <w:sz w:val="24"/>
          <w:szCs w:val="24"/>
          <w:lang w:val="en-US"/>
        </w:rPr>
        <w:t xml:space="preserve"> approaches can not only improve patient care, but preserve anti</w:t>
      </w:r>
      <w:r>
        <w:rPr>
          <w:rFonts w:ascii="Times New Roman" w:hAnsi="Times New Roman" w:cs="Times New Roman"/>
          <w:sz w:val="24"/>
          <w:szCs w:val="24"/>
          <w:lang w:val="en-US"/>
        </w:rPr>
        <w:t>microbial</w:t>
      </w:r>
      <w:r w:rsidRPr="007A106D">
        <w:rPr>
          <w:rFonts w:ascii="Times New Roman" w:hAnsi="Times New Roman" w:cs="Times New Roman"/>
          <w:sz w:val="24"/>
          <w:szCs w:val="24"/>
          <w:lang w:val="en-US"/>
        </w:rPr>
        <w:t xml:space="preserve"> agents for the future.</w:t>
      </w:r>
      <w:r w:rsidR="004A0F6D">
        <w:rPr>
          <w:rFonts w:ascii="Times New Roman" w:hAnsi="Times New Roman" w:cs="Times New Roman"/>
          <w:sz w:val="24"/>
          <w:szCs w:val="24"/>
          <w:lang w:val="en-US"/>
        </w:rPr>
        <w:t xml:space="preserve"> W</w:t>
      </w:r>
      <w:r w:rsidR="004A0F6D" w:rsidRPr="004A0F6D">
        <w:rPr>
          <w:rFonts w:ascii="Times New Roman" w:hAnsi="Times New Roman" w:cs="Times New Roman"/>
          <w:sz w:val="24"/>
          <w:szCs w:val="24"/>
          <w:lang w:val="en-US"/>
        </w:rPr>
        <w:t>e can advance directly to the phase of preclinical validation of disease biomarkers and their underlying mechanisms, and the results can be translated into precision diagnosis enabling patient stratification for individuali</w:t>
      </w:r>
      <w:r w:rsidR="004A0F6D">
        <w:rPr>
          <w:rFonts w:ascii="Times New Roman" w:hAnsi="Times New Roman" w:cs="Times New Roman"/>
          <w:sz w:val="24"/>
          <w:szCs w:val="24"/>
          <w:lang w:val="en-US"/>
        </w:rPr>
        <w:t>z</w:t>
      </w:r>
      <w:r w:rsidR="004A0F6D" w:rsidRPr="004A0F6D">
        <w:rPr>
          <w:rFonts w:ascii="Times New Roman" w:hAnsi="Times New Roman" w:cs="Times New Roman"/>
          <w:sz w:val="24"/>
          <w:szCs w:val="24"/>
          <w:lang w:val="en-US"/>
        </w:rPr>
        <w:t xml:space="preserve">ed therapy. Taken together, the activities proposed will demonstrate the clinical feasibility and advantages of </w:t>
      </w:r>
      <w:r w:rsidR="004A0F6D">
        <w:rPr>
          <w:rFonts w:ascii="Times New Roman" w:hAnsi="Times New Roman" w:cs="Times New Roman"/>
          <w:sz w:val="24"/>
          <w:szCs w:val="24"/>
          <w:lang w:val="en-US"/>
        </w:rPr>
        <w:t>PPM in managing chronic and acute</w:t>
      </w:r>
      <w:r w:rsidR="004A0F6D" w:rsidRPr="004A0F6D">
        <w:rPr>
          <w:rFonts w:ascii="Times New Roman" w:hAnsi="Times New Roman" w:cs="Times New Roman"/>
          <w:sz w:val="24"/>
          <w:szCs w:val="24"/>
          <w:lang w:val="en-US"/>
        </w:rPr>
        <w:t xml:space="preserve"> infectious diseases.</w:t>
      </w:r>
    </w:p>
    <w:p w:rsidR="00212A6E" w:rsidRDefault="00212A6E" w:rsidP="00212A6E">
      <w:pPr>
        <w:spacing w:after="60"/>
        <w:jc w:val="both"/>
        <w:rPr>
          <w:rFonts w:ascii="Times New Roman" w:hAnsi="Times New Roman" w:cs="Times New Roman"/>
          <w:sz w:val="24"/>
          <w:szCs w:val="24"/>
          <w:lang w:val="en-US"/>
        </w:rPr>
      </w:pPr>
      <w:r w:rsidRPr="00CD3DB1">
        <w:rPr>
          <w:rFonts w:ascii="Times New Roman" w:hAnsi="Times New Roman" w:cs="Times New Roman"/>
          <w:sz w:val="24"/>
          <w:szCs w:val="24"/>
          <w:lang w:val="en-US"/>
        </w:rPr>
        <w:t>As you might see from the</w:t>
      </w:r>
      <w:r>
        <w:rPr>
          <w:rFonts w:ascii="Times New Roman" w:hAnsi="Times New Roman" w:cs="Times New Roman"/>
          <w:sz w:val="24"/>
          <w:szCs w:val="24"/>
          <w:lang w:val="en-US"/>
        </w:rPr>
        <w:t xml:space="preserve"> </w:t>
      </w:r>
      <w:r w:rsidRPr="00CD3DB1">
        <w:rPr>
          <w:rFonts w:ascii="Times New Roman" w:hAnsi="Times New Roman" w:cs="Times New Roman"/>
          <w:sz w:val="24"/>
          <w:szCs w:val="24"/>
          <w:lang w:val="en-US"/>
        </w:rPr>
        <w:t>above-mentioned,</w:t>
      </w:r>
      <w:r>
        <w:rPr>
          <w:rFonts w:ascii="Times New Roman" w:hAnsi="Times New Roman" w:cs="Times New Roman"/>
          <w:sz w:val="24"/>
          <w:szCs w:val="24"/>
          <w:lang w:val="en-US"/>
        </w:rPr>
        <w:t xml:space="preserve"> </w:t>
      </w:r>
      <w:r w:rsidRPr="00CD3DB1">
        <w:rPr>
          <w:rFonts w:ascii="Times New Roman" w:hAnsi="Times New Roman" w:cs="Times New Roman"/>
          <w:sz w:val="24"/>
          <w:szCs w:val="24"/>
          <w:lang w:val="en-US"/>
        </w:rPr>
        <w:t>PPM</w:t>
      </w:r>
      <w:r>
        <w:rPr>
          <w:rFonts w:ascii="Times New Roman" w:hAnsi="Times New Roman" w:cs="Times New Roman"/>
          <w:sz w:val="24"/>
          <w:szCs w:val="24"/>
          <w:lang w:val="en-US"/>
        </w:rPr>
        <w:t xml:space="preserve"> </w:t>
      </w:r>
      <w:r w:rsidRPr="00CD3DB1">
        <w:rPr>
          <w:rFonts w:ascii="Times New Roman" w:hAnsi="Times New Roman" w:cs="Times New Roman"/>
          <w:sz w:val="24"/>
          <w:szCs w:val="24"/>
          <w:lang w:val="en-US"/>
        </w:rPr>
        <w:t>has drastically changed and</w:t>
      </w:r>
      <w:r>
        <w:rPr>
          <w:rFonts w:ascii="Times New Roman" w:hAnsi="Times New Roman" w:cs="Times New Roman"/>
          <w:sz w:val="24"/>
          <w:szCs w:val="24"/>
          <w:lang w:val="en-US"/>
        </w:rPr>
        <w:t xml:space="preserve"> </w:t>
      </w:r>
      <w:r w:rsidRPr="00CD3DB1">
        <w:rPr>
          <w:rFonts w:ascii="Times New Roman" w:hAnsi="Times New Roman" w:cs="Times New Roman"/>
          <w:sz w:val="24"/>
          <w:szCs w:val="24"/>
          <w:lang w:val="en-US"/>
        </w:rPr>
        <w:t>is keeping on changing</w:t>
      </w:r>
      <w:r>
        <w:rPr>
          <w:rFonts w:ascii="Times New Roman" w:hAnsi="Times New Roman" w:cs="Times New Roman"/>
          <w:sz w:val="24"/>
          <w:szCs w:val="24"/>
          <w:lang w:val="en-US"/>
        </w:rPr>
        <w:t xml:space="preserve"> </w:t>
      </w:r>
      <w:r w:rsidRPr="00CD3DB1">
        <w:rPr>
          <w:rFonts w:ascii="Times New Roman" w:hAnsi="Times New Roman" w:cs="Times New Roman"/>
          <w:sz w:val="24"/>
          <w:szCs w:val="24"/>
          <w:lang w:val="en-US"/>
        </w:rPr>
        <w:t>the landscape of</w:t>
      </w:r>
      <w:r>
        <w:rPr>
          <w:rFonts w:ascii="Times New Roman" w:hAnsi="Times New Roman" w:cs="Times New Roman"/>
          <w:sz w:val="24"/>
          <w:szCs w:val="24"/>
          <w:lang w:val="en-US"/>
        </w:rPr>
        <w:t xml:space="preserve"> </w:t>
      </w:r>
      <w:r w:rsidRPr="00CD3DB1">
        <w:rPr>
          <w:rFonts w:ascii="Times New Roman" w:hAnsi="Times New Roman" w:cs="Times New Roman"/>
          <w:sz w:val="24"/>
          <w:szCs w:val="24"/>
          <w:lang w:val="en-US"/>
        </w:rPr>
        <w:t>healthcare</w:t>
      </w:r>
      <w:r>
        <w:rPr>
          <w:rFonts w:ascii="Times New Roman" w:hAnsi="Times New Roman" w:cs="Times New Roman"/>
          <w:sz w:val="24"/>
          <w:szCs w:val="24"/>
          <w:lang w:val="en-US"/>
        </w:rPr>
        <w:t>. In reality, PPM</w:t>
      </w:r>
      <w:r w:rsidRPr="00BB79E6">
        <w:rPr>
          <w:rFonts w:ascii="Times New Roman" w:hAnsi="Times New Roman" w:cs="Times New Roman"/>
          <w:sz w:val="24"/>
          <w:szCs w:val="24"/>
          <w:lang w:val="en-US"/>
        </w:rPr>
        <w:t xml:space="preserve"> is the new revolution in medicine</w:t>
      </w:r>
      <w:r>
        <w:rPr>
          <w:rFonts w:ascii="Times New Roman" w:hAnsi="Times New Roman" w:cs="Times New Roman"/>
          <w:sz w:val="24"/>
          <w:szCs w:val="24"/>
          <w:lang w:val="en-US"/>
        </w:rPr>
        <w:t xml:space="preserve"> which </w:t>
      </w:r>
      <w:r w:rsidRPr="00BB79E6">
        <w:rPr>
          <w:rFonts w:ascii="Times New Roman" w:hAnsi="Times New Roman" w:cs="Times New Roman"/>
          <w:sz w:val="24"/>
          <w:szCs w:val="24"/>
          <w:lang w:val="en-US"/>
        </w:rPr>
        <w:t xml:space="preserve">is dramatically </w:t>
      </w:r>
      <w:r>
        <w:rPr>
          <w:rFonts w:ascii="Times New Roman" w:hAnsi="Times New Roman" w:cs="Times New Roman"/>
          <w:sz w:val="24"/>
          <w:szCs w:val="24"/>
          <w:lang w:val="en-US"/>
        </w:rPr>
        <w:t>modifying</w:t>
      </w:r>
      <w:r w:rsidRPr="00BB79E6">
        <w:rPr>
          <w:rFonts w:ascii="Times New Roman" w:hAnsi="Times New Roman" w:cs="Times New Roman"/>
          <w:sz w:val="24"/>
          <w:szCs w:val="24"/>
          <w:lang w:val="en-US"/>
        </w:rPr>
        <w:t xml:space="preserve"> the traditional paradigm in medicine with huge conseq</w:t>
      </w:r>
      <w:r>
        <w:rPr>
          <w:rFonts w:ascii="Times New Roman" w:hAnsi="Times New Roman" w:cs="Times New Roman"/>
          <w:sz w:val="24"/>
          <w:szCs w:val="24"/>
          <w:lang w:val="en-US"/>
        </w:rPr>
        <w:t>uences for health care systems. And p</w:t>
      </w:r>
      <w:r w:rsidRPr="00212A6E">
        <w:rPr>
          <w:rFonts w:ascii="Times New Roman" w:hAnsi="Times New Roman" w:cs="Times New Roman"/>
          <w:sz w:val="24"/>
          <w:szCs w:val="24"/>
          <w:lang w:val="en-US"/>
        </w:rPr>
        <w:t>utting PPM-tools in a public health perspective requires an apprehension of</w:t>
      </w:r>
      <w:r>
        <w:rPr>
          <w:rFonts w:ascii="Times New Roman" w:hAnsi="Times New Roman" w:cs="Times New Roman"/>
          <w:sz w:val="24"/>
          <w:szCs w:val="24"/>
          <w:lang w:val="en-US"/>
        </w:rPr>
        <w:t xml:space="preserve"> </w:t>
      </w:r>
      <w:r w:rsidRPr="00212A6E">
        <w:rPr>
          <w:rFonts w:ascii="Times New Roman" w:hAnsi="Times New Roman" w:cs="Times New Roman"/>
          <w:sz w:val="24"/>
          <w:szCs w:val="24"/>
          <w:lang w:val="en-US"/>
        </w:rPr>
        <w:t>the current and future public health challenges.</w:t>
      </w:r>
    </w:p>
    <w:p w:rsidR="00704398" w:rsidRDefault="004A0F6D" w:rsidP="00DF4A32">
      <w:pPr>
        <w:spacing w:after="60"/>
        <w:jc w:val="both"/>
        <w:rPr>
          <w:rFonts w:ascii="Times New Roman" w:hAnsi="Times New Roman" w:cs="Times New Roman"/>
          <w:sz w:val="24"/>
          <w:szCs w:val="24"/>
          <w:lang w:val="en-US"/>
        </w:rPr>
      </w:pPr>
      <w:r>
        <w:rPr>
          <w:rFonts w:ascii="Times New Roman" w:hAnsi="Times New Roman" w:cs="Times New Roman"/>
          <w:sz w:val="24"/>
          <w:szCs w:val="24"/>
          <w:lang w:val="en-US"/>
        </w:rPr>
        <w:t>A</w:t>
      </w:r>
      <w:r w:rsidR="00212A6E" w:rsidRPr="00212A6E">
        <w:rPr>
          <w:rFonts w:ascii="Times New Roman" w:hAnsi="Times New Roman" w:cs="Times New Roman"/>
          <w:sz w:val="24"/>
          <w:szCs w:val="24"/>
          <w:lang w:val="en-US"/>
        </w:rPr>
        <w:t xml:space="preserve"> symbiotic relationship between </w:t>
      </w:r>
      <w:r w:rsidR="006B674C">
        <w:rPr>
          <w:rFonts w:ascii="Times New Roman" w:hAnsi="Times New Roman" w:cs="Times New Roman"/>
          <w:sz w:val="24"/>
          <w:szCs w:val="24"/>
          <w:lang w:val="en-US"/>
        </w:rPr>
        <w:t xml:space="preserve">infectious diseases, their risks, epidemiological studies, </w:t>
      </w:r>
      <w:r w:rsidR="00212A6E" w:rsidRPr="00212A6E">
        <w:rPr>
          <w:rFonts w:ascii="Times New Roman" w:hAnsi="Times New Roman" w:cs="Times New Roman"/>
          <w:sz w:val="24"/>
          <w:szCs w:val="24"/>
          <w:lang w:val="en-US"/>
        </w:rPr>
        <w:t>public health and PPM may exist</w:t>
      </w:r>
      <w:r w:rsidR="00212A6E">
        <w:rPr>
          <w:rFonts w:ascii="Times New Roman" w:hAnsi="Times New Roman" w:cs="Times New Roman"/>
          <w:sz w:val="24"/>
          <w:szCs w:val="24"/>
          <w:lang w:val="en-US"/>
        </w:rPr>
        <w:t>. And this</w:t>
      </w:r>
      <w:r w:rsidR="00212A6E" w:rsidRPr="00212A6E">
        <w:rPr>
          <w:rFonts w:ascii="Times New Roman" w:hAnsi="Times New Roman" w:cs="Times New Roman"/>
          <w:sz w:val="24"/>
          <w:szCs w:val="24"/>
          <w:lang w:val="en-US"/>
        </w:rPr>
        <w:t xml:space="preserve"> approach will be possible only with the integration of data</w:t>
      </w:r>
      <w:r w:rsidR="00212A6E">
        <w:rPr>
          <w:rFonts w:ascii="Times New Roman" w:hAnsi="Times New Roman" w:cs="Times New Roman"/>
          <w:sz w:val="24"/>
          <w:szCs w:val="24"/>
          <w:lang w:val="en-US"/>
        </w:rPr>
        <w:t xml:space="preserve"> </w:t>
      </w:r>
      <w:r w:rsidR="00212A6E" w:rsidRPr="00212A6E">
        <w:rPr>
          <w:rFonts w:ascii="Times New Roman" w:hAnsi="Times New Roman" w:cs="Times New Roman"/>
          <w:sz w:val="24"/>
          <w:szCs w:val="24"/>
          <w:lang w:val="en-US"/>
        </w:rPr>
        <w:t>across levels of influence and analytic wisdom in using those data</w:t>
      </w:r>
      <w:r w:rsidR="00212A6E">
        <w:rPr>
          <w:rFonts w:ascii="Times New Roman" w:hAnsi="Times New Roman" w:cs="Times New Roman"/>
          <w:sz w:val="24"/>
          <w:szCs w:val="24"/>
          <w:lang w:val="en-US"/>
        </w:rPr>
        <w:t xml:space="preserve"> </w:t>
      </w:r>
      <w:r w:rsidR="00212A6E" w:rsidRPr="00212A6E">
        <w:rPr>
          <w:rFonts w:ascii="Times New Roman" w:hAnsi="Times New Roman" w:cs="Times New Roman"/>
          <w:sz w:val="24"/>
          <w:szCs w:val="24"/>
          <w:lang w:val="en-US"/>
        </w:rPr>
        <w:t xml:space="preserve">toward better identification of disease </w:t>
      </w:r>
      <w:r w:rsidR="00212A6E">
        <w:rPr>
          <w:rFonts w:ascii="Times New Roman" w:hAnsi="Times New Roman" w:cs="Times New Roman"/>
          <w:sz w:val="24"/>
          <w:szCs w:val="24"/>
          <w:lang w:val="en-US"/>
        </w:rPr>
        <w:t>and lifestyle risks</w:t>
      </w:r>
      <w:r w:rsidR="00212A6E" w:rsidRPr="00212A6E">
        <w:rPr>
          <w:rFonts w:ascii="Times New Roman" w:hAnsi="Times New Roman" w:cs="Times New Roman"/>
          <w:sz w:val="24"/>
          <w:szCs w:val="24"/>
          <w:lang w:val="en-US"/>
        </w:rPr>
        <w:t>.</w:t>
      </w:r>
      <w:r w:rsidR="006B674C">
        <w:rPr>
          <w:rFonts w:ascii="Times New Roman" w:hAnsi="Times New Roman" w:cs="Times New Roman"/>
          <w:sz w:val="24"/>
          <w:szCs w:val="24"/>
          <w:lang w:val="en-US"/>
        </w:rPr>
        <w:t xml:space="preserve"> So, o</w:t>
      </w:r>
      <w:r w:rsidR="006B674C" w:rsidRPr="006B674C">
        <w:rPr>
          <w:rFonts w:ascii="Times New Roman" w:hAnsi="Times New Roman" w:cs="Times New Roman"/>
          <w:sz w:val="24"/>
          <w:szCs w:val="24"/>
          <w:lang w:val="en-US"/>
        </w:rPr>
        <w:t xml:space="preserve">ften overlooked, is the most fully realized application of </w:t>
      </w:r>
      <w:r w:rsidR="006B674C">
        <w:rPr>
          <w:rFonts w:ascii="Times New Roman" w:hAnsi="Times New Roman" w:cs="Times New Roman"/>
          <w:sz w:val="24"/>
          <w:szCs w:val="24"/>
          <w:lang w:val="en-US"/>
        </w:rPr>
        <w:t>PPM</w:t>
      </w:r>
      <w:r w:rsidR="006B674C" w:rsidRPr="006B674C">
        <w:rPr>
          <w:rFonts w:ascii="Times New Roman" w:hAnsi="Times New Roman" w:cs="Times New Roman"/>
          <w:sz w:val="24"/>
          <w:szCs w:val="24"/>
          <w:lang w:val="en-US"/>
        </w:rPr>
        <w:t xml:space="preserve"> so </w:t>
      </w:r>
      <w:r w:rsidR="006B674C" w:rsidRPr="006B674C">
        <w:rPr>
          <w:rFonts w:ascii="Times New Roman" w:hAnsi="Times New Roman" w:cs="Times New Roman"/>
          <w:sz w:val="24"/>
          <w:szCs w:val="24"/>
          <w:lang w:val="en-US"/>
        </w:rPr>
        <w:lastRenderedPageBreak/>
        <w:t>far: in infectious diseases, where advances in genomics are already changing both medical and public health practice.</w:t>
      </w:r>
    </w:p>
    <w:p w:rsidR="000528EC" w:rsidRDefault="00DF4A32" w:rsidP="00DF4A32">
      <w:pPr>
        <w:spacing w:after="60"/>
        <w:jc w:val="both"/>
        <w:rPr>
          <w:rFonts w:ascii="Times New Roman" w:hAnsi="Times New Roman" w:cs="Times New Roman"/>
          <w:sz w:val="24"/>
          <w:szCs w:val="24"/>
          <w:lang w:val="en-US"/>
        </w:rPr>
      </w:pPr>
      <w:r>
        <w:rPr>
          <w:rFonts w:ascii="Times New Roman" w:hAnsi="Times New Roman" w:cs="Times New Roman"/>
          <w:sz w:val="24"/>
          <w:szCs w:val="24"/>
          <w:lang w:val="en-US"/>
        </w:rPr>
        <w:t>PPM</w:t>
      </w:r>
      <w:r w:rsidRPr="00DF4A32">
        <w:rPr>
          <w:rFonts w:ascii="Times New Roman" w:hAnsi="Times New Roman" w:cs="Times New Roman"/>
          <w:sz w:val="24"/>
          <w:szCs w:val="24"/>
          <w:lang w:val="en-US"/>
        </w:rPr>
        <w:t xml:space="preserve"> has indeed arrived for the diagnosis of infectious diseases. More than that, it has arrived once and for all in the areas of clinical microbiology, molecular epidemiology and many other areas. Epidemics of the most diverse viruses will continue to occur due to factors that we are not completely able to control. The difference now is that we have po</w:t>
      </w:r>
      <w:r>
        <w:rPr>
          <w:rFonts w:ascii="Times New Roman" w:hAnsi="Times New Roman" w:cs="Times New Roman"/>
          <w:sz w:val="24"/>
          <w:szCs w:val="24"/>
          <w:lang w:val="en-US"/>
        </w:rPr>
        <w:t xml:space="preserve">werful PPM-based technologies and tools to win this fight. </w:t>
      </w:r>
      <w:r w:rsidR="00B275CC">
        <w:rPr>
          <w:rFonts w:ascii="Times New Roman" w:hAnsi="Times New Roman" w:cs="Times New Roman"/>
          <w:sz w:val="24"/>
          <w:szCs w:val="24"/>
          <w:lang w:val="en-US"/>
        </w:rPr>
        <w:t>In this connection, t</w:t>
      </w:r>
      <w:r w:rsidR="00CB4327" w:rsidRPr="00CB4327">
        <w:rPr>
          <w:rFonts w:ascii="Times New Roman" w:hAnsi="Times New Roman" w:cs="Times New Roman"/>
          <w:sz w:val="24"/>
          <w:szCs w:val="24"/>
          <w:lang w:val="en-US"/>
        </w:rPr>
        <w:t>he healthcare providers, public policy sector, and consumer industries will be required to develop</w:t>
      </w:r>
      <w:r w:rsidR="00CB4327">
        <w:rPr>
          <w:rFonts w:ascii="Times New Roman" w:hAnsi="Times New Roman" w:cs="Times New Roman"/>
          <w:sz w:val="24"/>
          <w:szCs w:val="24"/>
          <w:lang w:val="en-US"/>
        </w:rPr>
        <w:t xml:space="preserve"> </w:t>
      </w:r>
      <w:r w:rsidR="00CB4327" w:rsidRPr="00CB4327">
        <w:rPr>
          <w:rFonts w:ascii="Times New Roman" w:hAnsi="Times New Roman" w:cs="Times New Roman"/>
          <w:sz w:val="24"/>
          <w:szCs w:val="24"/>
          <w:lang w:val="en-US"/>
        </w:rPr>
        <w:t>new and creative models and products.</w:t>
      </w:r>
      <w:r w:rsidR="00CB4327">
        <w:rPr>
          <w:rFonts w:ascii="Times New Roman" w:hAnsi="Times New Roman" w:cs="Times New Roman"/>
          <w:sz w:val="24"/>
          <w:szCs w:val="24"/>
          <w:lang w:val="en-US"/>
        </w:rPr>
        <w:t xml:space="preserve"> </w:t>
      </w:r>
      <w:r w:rsidR="00CB4327" w:rsidRPr="00CB4327">
        <w:rPr>
          <w:rFonts w:ascii="Times New Roman" w:hAnsi="Times New Roman" w:cs="Times New Roman"/>
          <w:sz w:val="24"/>
          <w:szCs w:val="24"/>
          <w:lang w:val="en-US"/>
        </w:rPr>
        <w:t>And, no doubt, next generations will speak about the XXI century as a time,</w:t>
      </w:r>
      <w:r w:rsidR="00CB4327">
        <w:rPr>
          <w:rFonts w:ascii="Times New Roman" w:hAnsi="Times New Roman" w:cs="Times New Roman"/>
          <w:sz w:val="24"/>
          <w:szCs w:val="24"/>
          <w:lang w:val="en-US"/>
        </w:rPr>
        <w:t xml:space="preserve"> </w:t>
      </w:r>
      <w:r w:rsidR="00CB4327" w:rsidRPr="00CB4327">
        <w:rPr>
          <w:rFonts w:ascii="Times New Roman" w:hAnsi="Times New Roman" w:cs="Times New Roman"/>
          <w:sz w:val="24"/>
          <w:szCs w:val="24"/>
          <w:lang w:val="en-US"/>
        </w:rPr>
        <w:t>when medicine became</w:t>
      </w:r>
      <w:r w:rsidR="00CB4327">
        <w:rPr>
          <w:rFonts w:ascii="Times New Roman" w:hAnsi="Times New Roman" w:cs="Times New Roman"/>
          <w:sz w:val="24"/>
          <w:szCs w:val="24"/>
          <w:lang w:val="en-US"/>
        </w:rPr>
        <w:t xml:space="preserve"> </w:t>
      </w:r>
      <w:r w:rsidR="00CB4327" w:rsidRPr="00CB4327">
        <w:rPr>
          <w:rFonts w:ascii="Times New Roman" w:hAnsi="Times New Roman" w:cs="Times New Roman"/>
          <w:sz w:val="24"/>
          <w:szCs w:val="24"/>
          <w:lang w:val="en-US"/>
        </w:rPr>
        <w:t>preventive and personalized,</w:t>
      </w:r>
      <w:r w:rsidR="00CB4327">
        <w:rPr>
          <w:rFonts w:ascii="Times New Roman" w:hAnsi="Times New Roman" w:cs="Times New Roman"/>
          <w:sz w:val="24"/>
          <w:szCs w:val="24"/>
          <w:lang w:val="en-US"/>
        </w:rPr>
        <w:t xml:space="preserve"> </w:t>
      </w:r>
      <w:r w:rsidR="00CB4327" w:rsidRPr="00CB4327">
        <w:rPr>
          <w:rFonts w:ascii="Times New Roman" w:hAnsi="Times New Roman" w:cs="Times New Roman"/>
          <w:sz w:val="24"/>
          <w:szCs w:val="24"/>
          <w:lang w:val="en-US"/>
        </w:rPr>
        <w:t>and its outcomes – predictive an</w:t>
      </w:r>
      <w:r w:rsidR="008C5D42">
        <w:rPr>
          <w:rFonts w:ascii="Times New Roman" w:hAnsi="Times New Roman" w:cs="Times New Roman"/>
          <w:sz w:val="24"/>
          <w:szCs w:val="24"/>
          <w:lang w:val="en-US"/>
        </w:rPr>
        <w:t>d guarantied.</w:t>
      </w:r>
    </w:p>
    <w:sectPr w:rsidR="000528EC">
      <w:footerReference w:type="default" r:id="rId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451E" w:rsidRDefault="00E7451E" w:rsidP="00DA4CD9">
      <w:pPr>
        <w:spacing w:after="0" w:line="240" w:lineRule="auto"/>
      </w:pPr>
      <w:r>
        <w:separator/>
      </w:r>
    </w:p>
  </w:endnote>
  <w:endnote w:type="continuationSeparator" w:id="0">
    <w:p w:rsidR="00E7451E" w:rsidRDefault="00E7451E" w:rsidP="00DA4C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8793307"/>
      <w:docPartObj>
        <w:docPartGallery w:val="Page Numbers (Bottom of Page)"/>
        <w:docPartUnique/>
      </w:docPartObj>
    </w:sdtPr>
    <w:sdtEndPr/>
    <w:sdtContent>
      <w:p w:rsidR="00DA4CD9" w:rsidRDefault="00DA4CD9">
        <w:pPr>
          <w:pStyle w:val="a5"/>
        </w:pPr>
        <w:r>
          <w:fldChar w:fldCharType="begin"/>
        </w:r>
        <w:r>
          <w:instrText>PAGE   \* MERGEFORMAT</w:instrText>
        </w:r>
        <w:r>
          <w:fldChar w:fldCharType="separate"/>
        </w:r>
        <w:r w:rsidR="00140325">
          <w:rPr>
            <w:noProof/>
          </w:rPr>
          <w:t>1</w:t>
        </w:r>
        <w:r>
          <w:fldChar w:fldCharType="end"/>
        </w:r>
      </w:p>
    </w:sdtContent>
  </w:sdt>
  <w:p w:rsidR="00DA4CD9" w:rsidRDefault="00DA4CD9">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451E" w:rsidRDefault="00E7451E" w:rsidP="00DA4CD9">
      <w:pPr>
        <w:spacing w:after="0" w:line="240" w:lineRule="auto"/>
      </w:pPr>
      <w:r>
        <w:separator/>
      </w:r>
    </w:p>
  </w:footnote>
  <w:footnote w:type="continuationSeparator" w:id="0">
    <w:p w:rsidR="00E7451E" w:rsidRDefault="00E7451E" w:rsidP="00DA4CD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79"/>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38D9"/>
    <w:rsid w:val="00015EDE"/>
    <w:rsid w:val="000337D2"/>
    <w:rsid w:val="000528EC"/>
    <w:rsid w:val="00070E62"/>
    <w:rsid w:val="00072344"/>
    <w:rsid w:val="000877B2"/>
    <w:rsid w:val="000A2D16"/>
    <w:rsid w:val="000B1BD1"/>
    <w:rsid w:val="000B38D9"/>
    <w:rsid w:val="000E70CD"/>
    <w:rsid w:val="001111E6"/>
    <w:rsid w:val="00130620"/>
    <w:rsid w:val="00140325"/>
    <w:rsid w:val="001537D0"/>
    <w:rsid w:val="00164321"/>
    <w:rsid w:val="00185BBC"/>
    <w:rsid w:val="001D0578"/>
    <w:rsid w:val="001D2F05"/>
    <w:rsid w:val="001F405D"/>
    <w:rsid w:val="00212A6E"/>
    <w:rsid w:val="002A2082"/>
    <w:rsid w:val="002A4DA7"/>
    <w:rsid w:val="002E554B"/>
    <w:rsid w:val="002E7563"/>
    <w:rsid w:val="003153F7"/>
    <w:rsid w:val="00330423"/>
    <w:rsid w:val="00342133"/>
    <w:rsid w:val="00357667"/>
    <w:rsid w:val="00361BC4"/>
    <w:rsid w:val="00370693"/>
    <w:rsid w:val="00387190"/>
    <w:rsid w:val="003B5922"/>
    <w:rsid w:val="003C5E5C"/>
    <w:rsid w:val="004059B6"/>
    <w:rsid w:val="00411775"/>
    <w:rsid w:val="004230EB"/>
    <w:rsid w:val="004255E1"/>
    <w:rsid w:val="00453E80"/>
    <w:rsid w:val="00454EFC"/>
    <w:rsid w:val="00487396"/>
    <w:rsid w:val="004941E2"/>
    <w:rsid w:val="004A0F6D"/>
    <w:rsid w:val="004B70A8"/>
    <w:rsid w:val="004B7D0A"/>
    <w:rsid w:val="004C0C59"/>
    <w:rsid w:val="004D6BD3"/>
    <w:rsid w:val="004F615D"/>
    <w:rsid w:val="0050285D"/>
    <w:rsid w:val="005365EB"/>
    <w:rsid w:val="0056480B"/>
    <w:rsid w:val="005B027C"/>
    <w:rsid w:val="005B3572"/>
    <w:rsid w:val="005C0CC5"/>
    <w:rsid w:val="005D37D4"/>
    <w:rsid w:val="005E0639"/>
    <w:rsid w:val="005E0B9D"/>
    <w:rsid w:val="005E198A"/>
    <w:rsid w:val="005F3674"/>
    <w:rsid w:val="005F3A05"/>
    <w:rsid w:val="006004C3"/>
    <w:rsid w:val="00605A9B"/>
    <w:rsid w:val="006537FD"/>
    <w:rsid w:val="00671989"/>
    <w:rsid w:val="00687968"/>
    <w:rsid w:val="006B674C"/>
    <w:rsid w:val="007021FB"/>
    <w:rsid w:val="00704398"/>
    <w:rsid w:val="00717BC7"/>
    <w:rsid w:val="00727E1A"/>
    <w:rsid w:val="00766648"/>
    <w:rsid w:val="00773E19"/>
    <w:rsid w:val="007773FB"/>
    <w:rsid w:val="007A106D"/>
    <w:rsid w:val="007B1A5F"/>
    <w:rsid w:val="007B3693"/>
    <w:rsid w:val="007C77CA"/>
    <w:rsid w:val="007E399C"/>
    <w:rsid w:val="0081233B"/>
    <w:rsid w:val="00820ED7"/>
    <w:rsid w:val="00822C4B"/>
    <w:rsid w:val="008464E8"/>
    <w:rsid w:val="0086566D"/>
    <w:rsid w:val="00891A4F"/>
    <w:rsid w:val="00895A96"/>
    <w:rsid w:val="008C5D42"/>
    <w:rsid w:val="008E6A07"/>
    <w:rsid w:val="008F31CC"/>
    <w:rsid w:val="008F3DEB"/>
    <w:rsid w:val="00900B8A"/>
    <w:rsid w:val="00902072"/>
    <w:rsid w:val="00924339"/>
    <w:rsid w:val="0094739D"/>
    <w:rsid w:val="009503BD"/>
    <w:rsid w:val="00951FC2"/>
    <w:rsid w:val="009622D5"/>
    <w:rsid w:val="00977BF3"/>
    <w:rsid w:val="00996491"/>
    <w:rsid w:val="009C0246"/>
    <w:rsid w:val="009D1922"/>
    <w:rsid w:val="009D1C52"/>
    <w:rsid w:val="009D66B1"/>
    <w:rsid w:val="009F4208"/>
    <w:rsid w:val="00A202F2"/>
    <w:rsid w:val="00A35E88"/>
    <w:rsid w:val="00A92910"/>
    <w:rsid w:val="00A976EC"/>
    <w:rsid w:val="00AA0B30"/>
    <w:rsid w:val="00AA26B5"/>
    <w:rsid w:val="00AC1D68"/>
    <w:rsid w:val="00AE6E9F"/>
    <w:rsid w:val="00B2355F"/>
    <w:rsid w:val="00B275CC"/>
    <w:rsid w:val="00B9463A"/>
    <w:rsid w:val="00BA4941"/>
    <w:rsid w:val="00BB79E6"/>
    <w:rsid w:val="00BE26E4"/>
    <w:rsid w:val="00BF7654"/>
    <w:rsid w:val="00C210E8"/>
    <w:rsid w:val="00C265A1"/>
    <w:rsid w:val="00C27EF6"/>
    <w:rsid w:val="00C8712E"/>
    <w:rsid w:val="00C94371"/>
    <w:rsid w:val="00C95421"/>
    <w:rsid w:val="00CA3EFC"/>
    <w:rsid w:val="00CB4327"/>
    <w:rsid w:val="00CB718D"/>
    <w:rsid w:val="00CC307C"/>
    <w:rsid w:val="00CD3A1F"/>
    <w:rsid w:val="00CD3DB1"/>
    <w:rsid w:val="00CF0031"/>
    <w:rsid w:val="00D117FE"/>
    <w:rsid w:val="00D52B38"/>
    <w:rsid w:val="00D71CA5"/>
    <w:rsid w:val="00D721C5"/>
    <w:rsid w:val="00D72477"/>
    <w:rsid w:val="00D742E9"/>
    <w:rsid w:val="00DA38D9"/>
    <w:rsid w:val="00DA4CD9"/>
    <w:rsid w:val="00DB09B7"/>
    <w:rsid w:val="00DE7D7B"/>
    <w:rsid w:val="00DF4A32"/>
    <w:rsid w:val="00E21543"/>
    <w:rsid w:val="00E7451E"/>
    <w:rsid w:val="00EA75C8"/>
    <w:rsid w:val="00F02B8A"/>
    <w:rsid w:val="00F127EB"/>
    <w:rsid w:val="00F343C5"/>
    <w:rsid w:val="00F436C5"/>
    <w:rsid w:val="00F55111"/>
    <w:rsid w:val="00F920FD"/>
    <w:rsid w:val="00F921B1"/>
    <w:rsid w:val="00F96018"/>
    <w:rsid w:val="00FB36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C0077E"/>
  <w15:chartTrackingRefBased/>
  <w15:docId w15:val="{ABDDBDB3-159D-4991-A3B0-BE99A11C4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6432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A4CD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A4CD9"/>
  </w:style>
  <w:style w:type="paragraph" w:styleId="a5">
    <w:name w:val="footer"/>
    <w:basedOn w:val="a"/>
    <w:link w:val="a6"/>
    <w:uiPriority w:val="99"/>
    <w:unhideWhenUsed/>
    <w:rsid w:val="00DA4CD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A4C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6188314">
      <w:bodyDiv w:val="1"/>
      <w:marLeft w:val="0"/>
      <w:marRight w:val="0"/>
      <w:marTop w:val="0"/>
      <w:marBottom w:val="0"/>
      <w:divBdr>
        <w:top w:val="none" w:sz="0" w:space="0" w:color="auto"/>
        <w:left w:val="none" w:sz="0" w:space="0" w:color="auto"/>
        <w:bottom w:val="none" w:sz="0" w:space="0" w:color="auto"/>
        <w:right w:val="none" w:sz="0" w:space="0" w:color="auto"/>
      </w:divBdr>
    </w:div>
    <w:div w:id="1914316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1312</Words>
  <Characters>7484</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dc:creator>
  <cp:keywords/>
  <dc:description/>
  <cp:lastModifiedBy>Сергей</cp:lastModifiedBy>
  <cp:revision>2</cp:revision>
  <dcterms:created xsi:type="dcterms:W3CDTF">2021-03-08T08:36:00Z</dcterms:created>
  <dcterms:modified xsi:type="dcterms:W3CDTF">2021-03-08T08:36:00Z</dcterms:modified>
</cp:coreProperties>
</file>