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F25" w:rsidRPr="000221FB" w:rsidRDefault="00ED4F25" w:rsidP="00ED4F25">
      <w:pPr>
        <w:spacing w:before="100" w:beforeAutospacing="1" w:after="100" w:afterAutospacing="1"/>
        <w:outlineLvl w:val="0"/>
        <w:rPr>
          <w:rFonts w:ascii="Lucida Grande" w:eastAsia="Times New Roman" w:hAnsi="Lucida Grande" w:cs="Lucida Grande"/>
          <w:b/>
          <w:bCs/>
          <w:color w:val="3F454C"/>
          <w:kern w:val="36"/>
          <w:sz w:val="24"/>
          <w:szCs w:val="24"/>
          <w:lang w:eastAsia="en-US"/>
        </w:rPr>
      </w:pPr>
      <w:r w:rsidRPr="000221FB">
        <w:rPr>
          <w:rFonts w:ascii="Lucida Grande" w:eastAsia="Times New Roman" w:hAnsi="Lucida Grande" w:cs="Lucida Grande"/>
          <w:b/>
          <w:bCs/>
          <w:color w:val="3F454C"/>
          <w:kern w:val="36"/>
          <w:sz w:val="24"/>
          <w:szCs w:val="24"/>
          <w:lang w:eastAsia="en-US"/>
        </w:rPr>
        <w:t>A prospective Interventional Study evaluating awareness and knowledge of Indian Breast cancer patients about genetic aspect of breast cancer and effect of educational intervention.</w:t>
      </w:r>
    </w:p>
    <w:p w:rsidR="00ED4F25" w:rsidRPr="000221FB" w:rsidRDefault="00ED4F25" w:rsidP="00ED4F25">
      <w:pPr>
        <w:rPr>
          <w:rFonts w:ascii="Times" w:eastAsia="Times New Roman" w:hAnsi="Times" w:cs="Times New Roman"/>
          <w:sz w:val="20"/>
          <w:szCs w:val="20"/>
          <w:lang w:eastAsia="en-US"/>
        </w:rPr>
      </w:pPr>
      <w:r w:rsidRPr="000221FB">
        <w:rPr>
          <w:rFonts w:ascii="Lucida Grande" w:eastAsia="Times New Roman" w:hAnsi="Lucida Grande" w:cs="Lucida Grande"/>
          <w:b/>
          <w:bCs/>
          <w:color w:val="3F454C"/>
          <w:sz w:val="27"/>
          <w:szCs w:val="27"/>
          <w:lang w:eastAsia="en-US"/>
        </w:rPr>
        <w:t>Background</w:t>
      </w:r>
    </w:p>
    <w:p w:rsidR="00ED4F25" w:rsidRDefault="00ED4F25" w:rsidP="00ED4F25">
      <w:pPr>
        <w:rPr>
          <w:rFonts w:ascii="Times" w:eastAsia="Times New Roman" w:hAnsi="Times" w:cs="Times New Roman"/>
          <w:sz w:val="20"/>
          <w:szCs w:val="20"/>
          <w:lang w:eastAsia="en-US"/>
        </w:rPr>
      </w:pPr>
    </w:p>
    <w:p w:rsidR="00ED4F25" w:rsidRPr="000221FB" w:rsidRDefault="00ED4F25" w:rsidP="00ED4F25">
      <w:pPr>
        <w:rPr>
          <w:rFonts w:ascii="Times" w:eastAsia="Times New Roman" w:hAnsi="Times" w:cs="Times New Roman"/>
          <w:sz w:val="20"/>
          <w:szCs w:val="20"/>
          <w:lang w:eastAsia="en-US"/>
        </w:rPr>
      </w:pPr>
      <w:r w:rsidRPr="000221FB">
        <w:rPr>
          <w:rFonts w:ascii="Times" w:eastAsia="Times New Roman" w:hAnsi="Times" w:cs="Times New Roman"/>
          <w:sz w:val="20"/>
          <w:szCs w:val="20"/>
          <w:lang w:eastAsia="en-US"/>
        </w:rPr>
        <w:t>Familial (FBC) and Hereditary (HBC) breast cancer constitute 30% of all newly diagnosed breast cancer patients. Management of HBC &amp; FBC require Genetic Counselling, Testing &amp; Risk Reducing Strategies. Literacy rates are low in India. Hence separate studies to gauge awareness and acceptance of genetic counselling and testing is required. Purpose of this study was to ascertain how much of our study population know about breast cancer, its genetics and attitude towards genetic testing, proposed intervention and its acceptance in order to develop targeted educational and healthcare strategies.</w:t>
      </w:r>
    </w:p>
    <w:p w:rsidR="00ED4F25" w:rsidRPr="00311EEF" w:rsidRDefault="00ED4F25" w:rsidP="00ED4F25">
      <w:pPr>
        <w:rPr>
          <w:rFonts w:ascii="Times" w:eastAsia="Times New Roman" w:hAnsi="Times" w:cs="Times New Roman"/>
          <w:sz w:val="20"/>
          <w:szCs w:val="20"/>
          <w:lang w:eastAsia="en-US"/>
        </w:rPr>
      </w:pPr>
      <w:r w:rsidRPr="00311EEF">
        <w:rPr>
          <w:rFonts w:ascii="Lucida Grande" w:eastAsia="Times New Roman" w:hAnsi="Lucida Grande" w:cs="Lucida Grande"/>
          <w:b/>
          <w:bCs/>
          <w:color w:val="3F454C"/>
          <w:sz w:val="27"/>
          <w:szCs w:val="27"/>
          <w:lang w:eastAsia="en-US"/>
        </w:rPr>
        <w:t>Methods</w:t>
      </w:r>
    </w:p>
    <w:p w:rsidR="00ED4F25" w:rsidRPr="00311EEF" w:rsidRDefault="00ED4F25" w:rsidP="00ED4F25">
      <w:pPr>
        <w:rPr>
          <w:rFonts w:ascii="Times" w:eastAsia="Times New Roman" w:hAnsi="Times" w:cs="Times New Roman"/>
          <w:sz w:val="20"/>
          <w:szCs w:val="20"/>
          <w:lang w:eastAsia="en-US"/>
        </w:rPr>
      </w:pPr>
      <w:r w:rsidRPr="00311EEF">
        <w:rPr>
          <w:rFonts w:ascii="Times" w:eastAsia="Times New Roman" w:hAnsi="Times" w:cs="Times New Roman"/>
          <w:sz w:val="20"/>
          <w:szCs w:val="20"/>
          <w:lang w:eastAsia="en-US"/>
        </w:rPr>
        <w:t>A prospective questionnaire based assessment of 125-breast cancer patients with or without a family history of breast cancer, who attended the breast cancer clinic of RCH, AIIMS, New Delhi, India were done. In this study, we did a pre &amp; post questionnaire-based assessment of patients awareness and basic knowledge on breast cancer with in between educational intervention. Patients were asked to answer a 19-item questionnaire on demographics, basic knowledge and willingness for genetic testing. chi-square test and McNamara test were applied for statistical comparision.</w:t>
      </w:r>
    </w:p>
    <w:p w:rsidR="00ED4F25" w:rsidRPr="00311EEF" w:rsidRDefault="00ED4F25" w:rsidP="00ED4F25">
      <w:pPr>
        <w:rPr>
          <w:rFonts w:ascii="Times" w:eastAsia="Times New Roman" w:hAnsi="Times" w:cs="Times New Roman"/>
          <w:sz w:val="20"/>
          <w:szCs w:val="20"/>
          <w:lang w:eastAsia="en-US"/>
        </w:rPr>
      </w:pPr>
      <w:r w:rsidRPr="00311EEF">
        <w:rPr>
          <w:rFonts w:ascii="Lucida Grande" w:eastAsia="Times New Roman" w:hAnsi="Lucida Grande" w:cs="Lucida Grande"/>
          <w:b/>
          <w:bCs/>
          <w:color w:val="3F454C"/>
          <w:sz w:val="27"/>
          <w:szCs w:val="27"/>
          <w:lang w:eastAsia="en-US"/>
        </w:rPr>
        <w:t>Results</w:t>
      </w:r>
    </w:p>
    <w:p w:rsidR="00ED4F25" w:rsidRPr="00311EEF" w:rsidRDefault="00ED4F25" w:rsidP="00ED4F25">
      <w:pPr>
        <w:rPr>
          <w:rFonts w:ascii="Times" w:eastAsia="Times New Roman" w:hAnsi="Times" w:cs="Times New Roman"/>
          <w:sz w:val="20"/>
          <w:szCs w:val="20"/>
          <w:lang w:eastAsia="en-US"/>
        </w:rPr>
      </w:pPr>
      <w:r w:rsidRPr="00311EEF">
        <w:rPr>
          <w:rFonts w:ascii="Times" w:eastAsia="Times New Roman" w:hAnsi="Times" w:cs="Times New Roman"/>
          <w:sz w:val="20"/>
          <w:szCs w:val="20"/>
          <w:lang w:eastAsia="en-US"/>
        </w:rPr>
        <w:t>After educational intervention, 12.8%, 36.2% , 82%, of patients showed improvement in their basic, cancer screening,t reatment knowledge about breast cancer respectively.69% patients become aware about genetic and hereditary breast cancer. Only 12% patients could understand the significance of BRCA. 37.6% patients showed their willingness for genetic testing and 72% patients showed their interest for prophylactic intervention through active surveillance. None of the patients was willing for any surgical prophylactic intervention while 12.5% had shown their interest in Chemoprophylaxis.</w:t>
      </w:r>
    </w:p>
    <w:p w:rsidR="00ED4F25" w:rsidRPr="00311EEF" w:rsidRDefault="00ED4F25" w:rsidP="00ED4F25">
      <w:pPr>
        <w:rPr>
          <w:rFonts w:ascii="Times" w:eastAsia="Times New Roman" w:hAnsi="Times" w:cs="Times New Roman"/>
          <w:sz w:val="20"/>
          <w:szCs w:val="20"/>
          <w:lang w:eastAsia="en-US"/>
        </w:rPr>
      </w:pPr>
      <w:r w:rsidRPr="00311EEF">
        <w:rPr>
          <w:rFonts w:ascii="Lucida Grande" w:eastAsia="Times New Roman" w:hAnsi="Lucida Grande" w:cs="Lucida Grande"/>
          <w:b/>
          <w:bCs/>
          <w:color w:val="3F454C"/>
          <w:sz w:val="27"/>
          <w:szCs w:val="27"/>
          <w:lang w:eastAsia="en-US"/>
        </w:rPr>
        <w:t>Conclusions</w:t>
      </w:r>
    </w:p>
    <w:p w:rsidR="00ED4F25" w:rsidRPr="00311EEF" w:rsidRDefault="00ED4F25" w:rsidP="00ED4F25">
      <w:pPr>
        <w:rPr>
          <w:rFonts w:ascii="Times" w:eastAsia="Times New Roman" w:hAnsi="Times" w:cs="Times New Roman"/>
          <w:sz w:val="20"/>
          <w:szCs w:val="20"/>
          <w:lang w:eastAsia="en-US"/>
        </w:rPr>
      </w:pPr>
      <w:r w:rsidRPr="00311EEF">
        <w:rPr>
          <w:rFonts w:ascii="Times" w:eastAsia="Times New Roman" w:hAnsi="Times" w:cs="Times New Roman"/>
          <w:sz w:val="20"/>
          <w:szCs w:val="20"/>
          <w:lang w:eastAsia="en-US"/>
        </w:rPr>
        <w:t>Indian breast cancer patients have low level of awareness and knowledge about breast cancer and its genetic aspects.In India, this is likely the first educational interventional study involving genetic aspect of breast cancer. Single short educational intervention had a significant impact in increasing the basic awareness and genetic aspects of breast cancer.</w:t>
      </w:r>
    </w:p>
    <w:p w:rsidR="00206A15" w:rsidRDefault="00206A15">
      <w:bookmarkStart w:id="0" w:name="_GoBack"/>
      <w:bookmarkEnd w:id="0"/>
    </w:p>
    <w:sectPr w:rsidR="00206A15" w:rsidSect="00206A1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F25"/>
    <w:rsid w:val="00206A15"/>
    <w:rsid w:val="00ED4F25"/>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C5947F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IN"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F25"/>
    <w:rPr>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IN"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F25"/>
    <w:rPr>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1998</Characters>
  <Application>Microsoft Macintosh Word</Application>
  <DocSecurity>0</DocSecurity>
  <Lines>16</Lines>
  <Paragraphs>4</Paragraphs>
  <ScaleCrop>false</ScaleCrop>
  <Company>AIIMS New Delhi</Company>
  <LinksUpToDate>false</LinksUpToDate>
  <CharactersWithSpaces>2344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ASHUTOSH MISHRA</dc:creator>
  <cp:keywords/>
  <dc:description/>
  <cp:lastModifiedBy>Dr ASHUTOSH MISHRA</cp:lastModifiedBy>
  <cp:revision>1</cp:revision>
  <dcterms:created xsi:type="dcterms:W3CDTF">2020-01-28T20:20:00Z</dcterms:created>
  <dcterms:modified xsi:type="dcterms:W3CDTF">2020-01-28T20:20:00Z</dcterms:modified>
</cp:coreProperties>
</file>