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CA4791" w:rsidRPr="00F7122E" w:rsidRDefault="00CA4791" w:rsidP="00CA4791">
      <w:pPr>
        <w:jc w:val="center"/>
        <w:rPr>
          <w:rFonts w:ascii="Arial" w:hAnsi="Arial" w:cs="Arial"/>
          <w:b/>
          <w:bCs/>
          <w:sz w:val="20"/>
          <w:szCs w:val="20"/>
        </w:rPr>
      </w:pPr>
      <w:r w:rsidRPr="00F7122E">
        <w:rPr>
          <w:rFonts w:ascii="Arial" w:hAnsi="Arial" w:cs="Arial"/>
          <w:b/>
          <w:bCs/>
          <w:sz w:val="20"/>
          <w:szCs w:val="20"/>
        </w:rPr>
        <w:t xml:space="preserve">HEMATOLOGICAL FINDINGS OF GREEN SOUTH AMERICAN IGUANA (Iguana iguana), OF </w:t>
      </w:r>
      <w:r>
        <w:rPr>
          <w:rFonts w:ascii="Arial" w:hAnsi="Arial" w:cs="Arial"/>
          <w:b/>
          <w:bCs/>
          <w:sz w:val="20"/>
          <w:szCs w:val="20"/>
        </w:rPr>
        <w:t>SPECIMENS</w:t>
      </w:r>
      <w:r w:rsidRPr="00F7122E">
        <w:rPr>
          <w:rFonts w:ascii="Arial" w:hAnsi="Arial" w:cs="Arial"/>
          <w:b/>
          <w:bCs/>
          <w:sz w:val="20"/>
          <w:szCs w:val="20"/>
        </w:rPr>
        <w:t xml:space="preserve"> LOCATED IN THE URBAN AND SUBURBAN AREA OF VILLAVICENCIO (META</w:t>
      </w:r>
      <w:r>
        <w:rPr>
          <w:rFonts w:ascii="Arial" w:hAnsi="Arial" w:cs="Arial"/>
          <w:b/>
          <w:bCs/>
          <w:sz w:val="20"/>
          <w:szCs w:val="20"/>
        </w:rPr>
        <w:t>-COLOMBIA</w:t>
      </w:r>
      <w:r w:rsidRPr="00F7122E">
        <w:rPr>
          <w:rFonts w:ascii="Arial" w:hAnsi="Arial" w:cs="Arial"/>
          <w:b/>
          <w:bCs/>
          <w:sz w:val="20"/>
          <w:szCs w:val="20"/>
        </w:rPr>
        <w:t>)</w:t>
      </w:r>
    </w:p>
    <w:p w:rsidR="00CA4791" w:rsidRPr="00CA4791" w:rsidRDefault="00CA4791" w:rsidP="00CA4791">
      <w:pPr>
        <w:jc w:val="both"/>
        <w:rPr>
          <w:rFonts w:ascii="Arial" w:hAnsi="Arial" w:cs="Arial"/>
          <w:sz w:val="20"/>
          <w:szCs w:val="20"/>
          <w:u w:val="single"/>
          <w:vertAlign w:val="superscript"/>
        </w:rPr>
      </w:pPr>
      <w:r w:rsidRPr="00CA4791">
        <w:rPr>
          <w:rFonts w:ascii="Arial" w:hAnsi="Arial" w:cs="Arial"/>
          <w:b/>
          <w:bCs/>
          <w:sz w:val="20"/>
          <w:szCs w:val="20"/>
          <w:u w:val="single"/>
        </w:rPr>
        <w:t xml:space="preserve"> </w:t>
      </w:r>
      <w:r w:rsidRPr="00954725">
        <w:rPr>
          <w:rFonts w:ascii="Arial" w:hAnsi="Arial" w:cs="Arial"/>
          <w:sz w:val="20"/>
          <w:szCs w:val="20"/>
          <w:u w:val="single"/>
          <w:lang w:val="pt-BR"/>
        </w:rPr>
        <w:t>NOVOA-FAJARDO, D</w:t>
      </w:r>
      <w:r w:rsidRPr="00954725">
        <w:rPr>
          <w:rFonts w:ascii="Arial" w:hAnsi="Arial" w:cs="Arial"/>
          <w:sz w:val="20"/>
          <w:szCs w:val="20"/>
          <w:u w:val="single"/>
          <w:vertAlign w:val="superscript"/>
          <w:lang w:val="pt-BR"/>
        </w:rPr>
        <w:t>1</w:t>
      </w:r>
      <w:r w:rsidRPr="00954725">
        <w:rPr>
          <w:rFonts w:ascii="Arial" w:hAnsi="Arial" w:cs="Arial"/>
          <w:sz w:val="20"/>
          <w:szCs w:val="20"/>
          <w:u w:val="single"/>
          <w:lang w:val="pt-BR"/>
        </w:rPr>
        <w:t>; BENITEZ-TUMAY, I</w:t>
      </w:r>
      <w:r w:rsidRPr="00954725">
        <w:rPr>
          <w:rFonts w:ascii="Arial" w:hAnsi="Arial" w:cs="Arial"/>
          <w:sz w:val="20"/>
          <w:szCs w:val="20"/>
          <w:u w:val="single"/>
          <w:vertAlign w:val="superscript"/>
          <w:lang w:val="pt-BR"/>
        </w:rPr>
        <w:t>2;</w:t>
      </w:r>
      <w:r w:rsidRPr="00954725">
        <w:rPr>
          <w:rFonts w:ascii="Arial" w:hAnsi="Arial" w:cs="Arial"/>
          <w:sz w:val="20"/>
          <w:szCs w:val="20"/>
          <w:u w:val="single"/>
          <w:lang w:val="pt-BR"/>
        </w:rPr>
        <w:t xml:space="preserve"> CORREDOR-MATUS, J.R.</w:t>
      </w:r>
      <w:r w:rsidRPr="00954725">
        <w:rPr>
          <w:rFonts w:ascii="Arial" w:hAnsi="Arial" w:cs="Arial"/>
          <w:sz w:val="20"/>
          <w:szCs w:val="20"/>
          <w:u w:val="single"/>
          <w:vertAlign w:val="superscript"/>
          <w:lang w:val="pt-BR"/>
        </w:rPr>
        <w:t xml:space="preserve">3 </w:t>
      </w:r>
      <w:r w:rsidRPr="00954725">
        <w:rPr>
          <w:rFonts w:ascii="Arial" w:hAnsi="Arial" w:cs="Arial"/>
          <w:sz w:val="20"/>
          <w:szCs w:val="20"/>
          <w:u w:val="single"/>
          <w:lang w:val="pt-BR"/>
        </w:rPr>
        <w:t>R</w:t>
      </w:r>
      <w:r w:rsidRPr="00954725">
        <w:rPr>
          <w:rFonts w:ascii="Arial" w:hAnsi="Arial" w:cs="Arial"/>
          <w:sz w:val="20"/>
          <w:szCs w:val="20"/>
          <w:u w:val="single"/>
          <w:lang w:val="es-MX"/>
        </w:rPr>
        <w:t>ODRIGUEZ-PULIDO, J.</w:t>
      </w:r>
      <w:r w:rsidRPr="00954725">
        <w:rPr>
          <w:rFonts w:ascii="Arial" w:hAnsi="Arial" w:cs="Arial"/>
          <w:sz w:val="20"/>
          <w:szCs w:val="20"/>
          <w:u w:val="single"/>
          <w:vertAlign w:val="superscript"/>
          <w:lang w:val="es-MX"/>
        </w:rPr>
        <w:t xml:space="preserve">4 </w:t>
      </w:r>
    </w:p>
    <w:p w:rsidR="00CA4791" w:rsidRDefault="00A91F88" w:rsidP="00CA4791">
      <w:pPr>
        <w:jc w:val="both"/>
        <w:rPr>
          <w:rFonts w:ascii="Arial" w:hAnsi="Arial" w:cs="Arial"/>
          <w:sz w:val="20"/>
          <w:szCs w:val="20"/>
        </w:rPr>
      </w:pPr>
      <w:r w:rsidRPr="00954725">
        <w:rPr>
          <w:rFonts w:ascii="Arial" w:hAnsi="Arial" w:cs="Arial"/>
          <w:sz w:val="20"/>
          <w:szCs w:val="20"/>
        </w:rPr>
        <w:t xml:space="preserve"> </w:t>
      </w:r>
      <w:r>
        <w:rPr>
          <w:rFonts w:ascii="Arial" w:hAnsi="Arial" w:cs="Arial"/>
          <w:sz w:val="20"/>
          <w:szCs w:val="20"/>
          <w:vertAlign w:val="superscript"/>
        </w:rPr>
        <w:t>1</w:t>
      </w:r>
      <w:r>
        <w:rPr>
          <w:rFonts w:ascii="Arial" w:hAnsi="Arial" w:cs="Arial"/>
          <w:sz w:val="20"/>
          <w:szCs w:val="20"/>
        </w:rPr>
        <w:t>V</w:t>
      </w:r>
      <w:r w:rsidRPr="00954725">
        <w:rPr>
          <w:rFonts w:ascii="Arial" w:hAnsi="Arial" w:cs="Arial"/>
          <w:sz w:val="20"/>
          <w:szCs w:val="20"/>
        </w:rPr>
        <w:t>eterinary Zootechnician, private practice</w:t>
      </w:r>
      <w:r>
        <w:rPr>
          <w:rFonts w:ascii="Arial" w:hAnsi="Arial" w:cs="Arial"/>
          <w:sz w:val="20"/>
          <w:szCs w:val="20"/>
        </w:rPr>
        <w:t xml:space="preserve"> (Universidad de los Llanos, Villavicencio, Colombia)</w:t>
      </w:r>
    </w:p>
    <w:p w:rsidR="00A91F88" w:rsidRDefault="00A91F88" w:rsidP="00CA4791">
      <w:pPr>
        <w:jc w:val="both"/>
        <w:rPr>
          <w:rFonts w:ascii="Arial" w:hAnsi="Arial" w:cs="Arial"/>
          <w:sz w:val="20"/>
          <w:szCs w:val="20"/>
        </w:rPr>
      </w:pPr>
      <w:r>
        <w:rPr>
          <w:rFonts w:ascii="Arial" w:hAnsi="Arial" w:cs="Arial"/>
          <w:sz w:val="20"/>
          <w:szCs w:val="20"/>
          <w:vertAlign w:val="superscript"/>
        </w:rPr>
        <w:t>2</w:t>
      </w:r>
      <w:r>
        <w:rPr>
          <w:rFonts w:ascii="Arial" w:hAnsi="Arial" w:cs="Arial"/>
          <w:sz w:val="20"/>
          <w:szCs w:val="20"/>
        </w:rPr>
        <w:t>V</w:t>
      </w:r>
      <w:r w:rsidRPr="00954725">
        <w:rPr>
          <w:rFonts w:ascii="Arial" w:hAnsi="Arial" w:cs="Arial"/>
          <w:sz w:val="20"/>
          <w:szCs w:val="20"/>
        </w:rPr>
        <w:t>eterinary Zootechnician, Private Service</w:t>
      </w:r>
      <w:r>
        <w:rPr>
          <w:rFonts w:ascii="Arial" w:hAnsi="Arial" w:cs="Arial"/>
          <w:sz w:val="20"/>
          <w:szCs w:val="20"/>
        </w:rPr>
        <w:t xml:space="preserve"> (Universidad de los Llanos, Villavicencio, Colombia)</w:t>
      </w:r>
    </w:p>
    <w:p w:rsidR="00A91F88" w:rsidRDefault="00A91F88" w:rsidP="00CA4791">
      <w:pPr>
        <w:jc w:val="both"/>
        <w:rPr>
          <w:rFonts w:ascii="Arial" w:hAnsi="Arial" w:cs="Arial"/>
          <w:sz w:val="20"/>
          <w:szCs w:val="20"/>
        </w:rPr>
      </w:pPr>
      <w:r>
        <w:rPr>
          <w:rFonts w:ascii="Arial" w:hAnsi="Arial" w:cs="Arial"/>
          <w:sz w:val="20"/>
          <w:szCs w:val="20"/>
          <w:vertAlign w:val="superscript"/>
        </w:rPr>
        <w:t>3</w:t>
      </w:r>
      <w:r>
        <w:rPr>
          <w:rFonts w:ascii="Arial" w:hAnsi="Arial" w:cs="Arial"/>
          <w:sz w:val="20"/>
          <w:szCs w:val="20"/>
        </w:rPr>
        <w:t>V</w:t>
      </w:r>
      <w:r w:rsidRPr="00954725">
        <w:rPr>
          <w:rFonts w:ascii="Arial" w:hAnsi="Arial" w:cs="Arial"/>
          <w:sz w:val="20"/>
          <w:szCs w:val="20"/>
        </w:rPr>
        <w:t>eterinary Zootechnician, MSc, Assistant Professor</w:t>
      </w:r>
      <w:r>
        <w:rPr>
          <w:rFonts w:ascii="Arial" w:hAnsi="Arial" w:cs="Arial"/>
          <w:sz w:val="20"/>
          <w:szCs w:val="20"/>
        </w:rPr>
        <w:t>,</w:t>
      </w:r>
      <w:r w:rsidRPr="00954725">
        <w:rPr>
          <w:rFonts w:ascii="Arial" w:hAnsi="Arial" w:cs="Arial"/>
          <w:sz w:val="20"/>
          <w:szCs w:val="20"/>
        </w:rPr>
        <w:t xml:space="preserve"> School of Animal Sciences</w:t>
      </w:r>
      <w:r>
        <w:rPr>
          <w:rFonts w:ascii="Arial" w:hAnsi="Arial" w:cs="Arial"/>
          <w:sz w:val="20"/>
          <w:szCs w:val="20"/>
        </w:rPr>
        <w:t xml:space="preserve">, </w:t>
      </w:r>
      <w:r w:rsidRPr="00954725">
        <w:rPr>
          <w:rFonts w:ascii="Arial" w:hAnsi="Arial" w:cs="Arial"/>
          <w:sz w:val="20"/>
          <w:szCs w:val="20"/>
        </w:rPr>
        <w:t xml:space="preserve"> Colombia-Research group production systems in wild species GISPES, </w:t>
      </w:r>
      <w:hyperlink r:id="rId4" w:history="1">
        <w:r w:rsidRPr="00B5715B">
          <w:rPr>
            <w:rStyle w:val="Hipervnculo"/>
            <w:rFonts w:ascii="Arial" w:hAnsi="Arial" w:cs="Arial"/>
            <w:sz w:val="20"/>
            <w:szCs w:val="20"/>
          </w:rPr>
          <w:t>jcorredor@unillanos.edu.co</w:t>
        </w:r>
      </w:hyperlink>
      <w:r>
        <w:rPr>
          <w:rFonts w:ascii="Arial" w:hAnsi="Arial" w:cs="Arial"/>
          <w:sz w:val="20"/>
          <w:szCs w:val="20"/>
        </w:rPr>
        <w:t xml:space="preserve"> (Universidad de los Llanos, Villavicencio, Colombia)</w:t>
      </w:r>
    </w:p>
    <w:p w:rsidR="00A91F88" w:rsidRDefault="00A91F88" w:rsidP="00A91F88">
      <w:pPr>
        <w:jc w:val="both"/>
        <w:rPr>
          <w:rFonts w:ascii="Arial" w:hAnsi="Arial" w:cs="Arial"/>
          <w:sz w:val="20"/>
          <w:szCs w:val="20"/>
        </w:rPr>
      </w:pPr>
      <w:r>
        <w:rPr>
          <w:rFonts w:ascii="Arial" w:hAnsi="Arial" w:cs="Arial"/>
          <w:sz w:val="20"/>
          <w:szCs w:val="20"/>
          <w:vertAlign w:val="superscript"/>
        </w:rPr>
        <w:t>4</w:t>
      </w:r>
      <w:r w:rsidRPr="000640EA">
        <w:rPr>
          <w:rFonts w:ascii="Arial" w:hAnsi="Arial" w:cs="Arial"/>
          <w:sz w:val="20"/>
          <w:szCs w:val="20"/>
        </w:rPr>
        <w:t>Biologist</w:t>
      </w:r>
      <w:r w:rsidRPr="00954725">
        <w:rPr>
          <w:rFonts w:ascii="Arial" w:hAnsi="Arial" w:cs="Arial"/>
          <w:sz w:val="20"/>
          <w:szCs w:val="20"/>
        </w:rPr>
        <w:t xml:space="preserve">, </w:t>
      </w:r>
      <w:proofErr w:type="spellStart"/>
      <w:r w:rsidRPr="00954725">
        <w:rPr>
          <w:rFonts w:ascii="Arial" w:hAnsi="Arial" w:cs="Arial"/>
          <w:sz w:val="20"/>
          <w:szCs w:val="20"/>
        </w:rPr>
        <w:t>Msc</w:t>
      </w:r>
      <w:proofErr w:type="spellEnd"/>
      <w:r w:rsidRPr="00954725">
        <w:rPr>
          <w:rFonts w:ascii="Arial" w:hAnsi="Arial" w:cs="Arial"/>
          <w:sz w:val="20"/>
          <w:szCs w:val="20"/>
        </w:rPr>
        <w:t>, PhD, Associate Professor, Faculty of Basic Sciences,</w:t>
      </w:r>
      <w:r>
        <w:rPr>
          <w:rFonts w:ascii="Arial" w:hAnsi="Arial" w:cs="Arial"/>
          <w:sz w:val="20"/>
          <w:szCs w:val="20"/>
        </w:rPr>
        <w:t xml:space="preserve"> </w:t>
      </w:r>
      <w:r w:rsidRPr="00954725">
        <w:rPr>
          <w:rFonts w:ascii="Arial" w:hAnsi="Arial" w:cs="Arial"/>
          <w:sz w:val="20"/>
          <w:szCs w:val="20"/>
        </w:rPr>
        <w:t>Colombia-Research group production systems in wild species GISPES</w:t>
      </w:r>
      <w:r>
        <w:rPr>
          <w:rFonts w:ascii="Arial" w:hAnsi="Arial" w:cs="Arial"/>
          <w:sz w:val="20"/>
          <w:szCs w:val="20"/>
        </w:rPr>
        <w:t xml:space="preserve"> (Universidad de los Llanos, Villavicencio, Colombia)</w:t>
      </w:r>
    </w:p>
    <w:p w:rsidR="004B1D3F" w:rsidRDefault="004B1D3F" w:rsidP="004B1D3F">
      <w:pPr>
        <w:pStyle w:val="HTMLconformatoprevio"/>
        <w:jc w:val="both"/>
        <w:rPr>
          <w:rFonts w:ascii="Times New Roman" w:hAnsi="Times New Roman" w:cs="Times New Roman"/>
          <w:b/>
          <w:sz w:val="24"/>
        </w:rPr>
      </w:pPr>
      <w:r>
        <w:rPr>
          <w:rFonts w:ascii="Times New Roman" w:hAnsi="Times New Roman" w:cs="Times New Roman"/>
          <w:b/>
          <w:sz w:val="24"/>
        </w:rPr>
        <w:t xml:space="preserve">Abstract </w:t>
      </w:r>
    </w:p>
    <w:p w:rsidR="003C7B4B" w:rsidRDefault="003C7B4B" w:rsidP="004B1D3F">
      <w:pPr>
        <w:pStyle w:val="HTMLconformatoprevio"/>
        <w:jc w:val="both"/>
        <w:rPr>
          <w:rFonts w:ascii="Times New Roman" w:hAnsi="Times New Roman" w:cs="Times New Roman"/>
          <w:b/>
          <w:sz w:val="24"/>
        </w:rPr>
      </w:pPr>
    </w:p>
    <w:p w:rsidR="00A91F88" w:rsidRDefault="003C7B4B" w:rsidP="004F61DB">
      <w:pPr>
        <w:jc w:val="both"/>
        <w:rPr>
          <w:rFonts w:ascii="Times New Roman" w:hAnsi="Times New Roman" w:cs="Times New Roman"/>
          <w:sz w:val="24"/>
        </w:rPr>
      </w:pPr>
      <w:r w:rsidRPr="004661D5">
        <w:rPr>
          <w:rFonts w:ascii="Times New Roman" w:hAnsi="Times New Roman" w:cs="Times New Roman"/>
          <w:b/>
          <w:bCs/>
          <w:sz w:val="24"/>
          <w:szCs w:val="24"/>
        </w:rPr>
        <w:t>Introduction</w:t>
      </w:r>
      <w:r w:rsidRPr="004661D5">
        <w:rPr>
          <w:rFonts w:ascii="Times New Roman" w:hAnsi="Times New Roman" w:cs="Times New Roman"/>
          <w:sz w:val="24"/>
          <w:szCs w:val="24"/>
        </w:rPr>
        <w:t>: Colombia is one of the countries that is home to great biodiversity worldwide, which is indicative of its natural wealth, due to the variety of species that make it up. In the interior of the country, the Orinoquia region has a high potential in wildlife, among which are native and exotic species, some of them threatened, such as the South American Green Iguana (</w:t>
      </w:r>
      <w:r w:rsidRPr="004661D5">
        <w:rPr>
          <w:rFonts w:ascii="Times New Roman" w:hAnsi="Times New Roman" w:cs="Times New Roman"/>
          <w:i/>
          <w:iCs/>
          <w:sz w:val="24"/>
          <w:szCs w:val="24"/>
        </w:rPr>
        <w:t>Iguana iguana</w:t>
      </w:r>
      <w:r w:rsidRPr="004661D5">
        <w:rPr>
          <w:rFonts w:ascii="Times New Roman" w:hAnsi="Times New Roman" w:cs="Times New Roman"/>
          <w:sz w:val="24"/>
          <w:szCs w:val="24"/>
        </w:rPr>
        <w:t xml:space="preserve">), which It is currently in CITES Appendix II. For the above, it is necessary to undertake studies aimed at determining physiological parameters, in this case </w:t>
      </w:r>
      <w:r w:rsidRPr="004661D5">
        <w:rPr>
          <w:rFonts w:ascii="Times New Roman" w:hAnsi="Times New Roman" w:cs="Times New Roman"/>
          <w:sz w:val="24"/>
          <w:szCs w:val="24"/>
        </w:rPr>
        <w:t>haematological</w:t>
      </w:r>
      <w:r w:rsidRPr="004661D5">
        <w:rPr>
          <w:rFonts w:ascii="Times New Roman" w:hAnsi="Times New Roman" w:cs="Times New Roman"/>
          <w:sz w:val="24"/>
          <w:szCs w:val="24"/>
        </w:rPr>
        <w:t xml:space="preserve">, so that this information can be used as a tool for diagnosing disorders that potentially affect it. </w:t>
      </w:r>
      <w:r w:rsidRPr="004661D5">
        <w:rPr>
          <w:rFonts w:ascii="Times New Roman" w:hAnsi="Times New Roman" w:cs="Times New Roman"/>
          <w:b/>
          <w:bCs/>
          <w:sz w:val="24"/>
          <w:szCs w:val="24"/>
        </w:rPr>
        <w:t>Objective</w:t>
      </w:r>
      <w:r w:rsidRPr="004661D5">
        <w:rPr>
          <w:rFonts w:ascii="Times New Roman" w:hAnsi="Times New Roman" w:cs="Times New Roman"/>
          <w:sz w:val="24"/>
          <w:szCs w:val="24"/>
        </w:rPr>
        <w:t xml:space="preserve">: To determine </w:t>
      </w:r>
      <w:r w:rsidRPr="004661D5">
        <w:rPr>
          <w:rFonts w:ascii="Times New Roman" w:hAnsi="Times New Roman" w:cs="Times New Roman"/>
          <w:sz w:val="24"/>
          <w:szCs w:val="24"/>
        </w:rPr>
        <w:t>haematological</w:t>
      </w:r>
      <w:r w:rsidRPr="004661D5">
        <w:rPr>
          <w:rFonts w:ascii="Times New Roman" w:hAnsi="Times New Roman" w:cs="Times New Roman"/>
          <w:sz w:val="24"/>
          <w:szCs w:val="24"/>
        </w:rPr>
        <w:t xml:space="preserve"> parameters of the South American green iguana (</w:t>
      </w:r>
      <w:r w:rsidRPr="004661D5">
        <w:rPr>
          <w:rFonts w:ascii="Times New Roman" w:hAnsi="Times New Roman" w:cs="Times New Roman"/>
          <w:i/>
          <w:iCs/>
          <w:sz w:val="24"/>
          <w:szCs w:val="24"/>
        </w:rPr>
        <w:t>Iguana iguana</w:t>
      </w:r>
      <w:r w:rsidRPr="004661D5">
        <w:rPr>
          <w:rFonts w:ascii="Times New Roman" w:hAnsi="Times New Roman" w:cs="Times New Roman"/>
          <w:sz w:val="24"/>
          <w:szCs w:val="24"/>
        </w:rPr>
        <w:t xml:space="preserve">), taking into account the variables sex and body mass </w:t>
      </w:r>
      <w:r w:rsidRPr="004661D5">
        <w:rPr>
          <w:rFonts w:ascii="Times New Roman" w:hAnsi="Times New Roman" w:cs="Times New Roman"/>
          <w:b/>
          <w:bCs/>
          <w:sz w:val="24"/>
          <w:szCs w:val="24"/>
        </w:rPr>
        <w:t>Methodology</w:t>
      </w:r>
      <w:r w:rsidRPr="004661D5">
        <w:rPr>
          <w:rFonts w:ascii="Times New Roman" w:hAnsi="Times New Roman" w:cs="Times New Roman"/>
          <w:sz w:val="24"/>
          <w:szCs w:val="24"/>
        </w:rPr>
        <w:t>: The study was carried out in the city of Villavicencio, Meta, Colombia, with relative humidity of 80%, ambient temperature average of 28ºC and  rainfall of 3500 mm</w:t>
      </w:r>
      <w:r w:rsidRPr="004661D5">
        <w:rPr>
          <w:rFonts w:ascii="Times New Roman" w:hAnsi="Times New Roman" w:cs="Times New Roman"/>
          <w:sz w:val="24"/>
          <w:szCs w:val="24"/>
          <w:vertAlign w:val="superscript"/>
        </w:rPr>
        <w:t>3</w:t>
      </w:r>
      <w:r w:rsidRPr="004661D5">
        <w:rPr>
          <w:rFonts w:ascii="Times New Roman" w:hAnsi="Times New Roman" w:cs="Times New Roman"/>
          <w:sz w:val="24"/>
          <w:szCs w:val="24"/>
        </w:rPr>
        <w:t xml:space="preserve">.  44 specimens were bled (jugular vein in juveniles and ventral coccygeal in </w:t>
      </w:r>
      <w:r w:rsidRPr="004661D5">
        <w:rPr>
          <w:rFonts w:ascii="Times New Roman" w:hAnsi="Times New Roman" w:cs="Times New Roman"/>
          <w:sz w:val="24"/>
          <w:szCs w:val="24"/>
        </w:rPr>
        <w:t>adult</w:t>
      </w:r>
      <w:r w:rsidRPr="004661D5">
        <w:rPr>
          <w:rFonts w:ascii="Times New Roman" w:hAnsi="Times New Roman" w:cs="Times New Roman"/>
          <w:sz w:val="24"/>
          <w:szCs w:val="24"/>
        </w:rPr>
        <w:t xml:space="preserve"> cough), 19 females and 25 males, among juveniles (Weights between 500-1000 gr and length between 20-32 cm) and adults (Weights greater than 1000 gr. and length greater than 32 cm). </w:t>
      </w:r>
      <w:r w:rsidRPr="004661D5">
        <w:rPr>
          <w:rFonts w:ascii="Times New Roman" w:hAnsi="Times New Roman" w:cs="Times New Roman"/>
          <w:sz w:val="24"/>
          <w:szCs w:val="24"/>
        </w:rPr>
        <w:t>Hematocrit</w:t>
      </w:r>
      <w:r w:rsidRPr="004661D5">
        <w:rPr>
          <w:rFonts w:ascii="Times New Roman" w:hAnsi="Times New Roman" w:cs="Times New Roman"/>
          <w:sz w:val="24"/>
          <w:szCs w:val="24"/>
        </w:rPr>
        <w:t xml:space="preserve">, total red blood cell and white blood cell count, white blood cell differential, </w:t>
      </w:r>
      <w:r w:rsidRPr="004661D5">
        <w:rPr>
          <w:rFonts w:ascii="Times New Roman" w:hAnsi="Times New Roman" w:cs="Times New Roman"/>
          <w:sz w:val="24"/>
          <w:szCs w:val="24"/>
        </w:rPr>
        <w:t>hemoglobin</w:t>
      </w:r>
      <w:r w:rsidRPr="004661D5">
        <w:rPr>
          <w:rFonts w:ascii="Times New Roman" w:hAnsi="Times New Roman" w:cs="Times New Roman"/>
          <w:sz w:val="24"/>
          <w:szCs w:val="24"/>
        </w:rPr>
        <w:t xml:space="preserve">, thrombocytes, red cell indexes were determined. Parametric statistics, </w:t>
      </w:r>
      <w:r>
        <w:rPr>
          <w:rFonts w:ascii="Times New Roman" w:hAnsi="Times New Roman" w:cs="Times New Roman"/>
          <w:sz w:val="24"/>
          <w:szCs w:val="24"/>
        </w:rPr>
        <w:t>v</w:t>
      </w:r>
      <w:r w:rsidRPr="003C7B4B">
        <w:rPr>
          <w:rFonts w:ascii="Times New Roman" w:hAnsi="Times New Roman" w:cs="Times New Roman"/>
          <w:sz w:val="24"/>
          <w:szCs w:val="24"/>
        </w:rPr>
        <w:t>ariance analysis</w:t>
      </w:r>
      <w:r w:rsidRPr="004661D5">
        <w:rPr>
          <w:rFonts w:ascii="Times New Roman" w:hAnsi="Times New Roman" w:cs="Times New Roman"/>
          <w:sz w:val="24"/>
          <w:szCs w:val="24"/>
        </w:rPr>
        <w:t xml:space="preserve"> and comparison tests were used. </w:t>
      </w:r>
      <w:r w:rsidRPr="004661D5">
        <w:rPr>
          <w:rFonts w:ascii="Times New Roman" w:hAnsi="Times New Roman" w:cs="Times New Roman"/>
          <w:b/>
          <w:bCs/>
          <w:sz w:val="24"/>
          <w:szCs w:val="24"/>
        </w:rPr>
        <w:t>Results</w:t>
      </w:r>
      <w:r w:rsidRPr="004661D5">
        <w:rPr>
          <w:rFonts w:ascii="Times New Roman" w:hAnsi="Times New Roman" w:cs="Times New Roman"/>
          <w:sz w:val="24"/>
          <w:szCs w:val="24"/>
        </w:rPr>
        <w:t>: The average red blood cell count in the total population was 1.78 ± 0.55 million / mm</w:t>
      </w:r>
      <w:r w:rsidRPr="004661D5">
        <w:rPr>
          <w:rFonts w:ascii="Times New Roman" w:hAnsi="Times New Roman" w:cs="Times New Roman"/>
          <w:sz w:val="24"/>
          <w:szCs w:val="24"/>
          <w:vertAlign w:val="superscript"/>
        </w:rPr>
        <w:t>3</w:t>
      </w:r>
      <w:r w:rsidRPr="004661D5">
        <w:rPr>
          <w:rFonts w:ascii="Times New Roman" w:hAnsi="Times New Roman" w:cs="Times New Roman"/>
          <w:sz w:val="24"/>
          <w:szCs w:val="24"/>
        </w:rPr>
        <w:t>, leukocytes 2.53 ± 0.92 Miles / mm</w:t>
      </w:r>
      <w:r w:rsidRPr="004661D5">
        <w:rPr>
          <w:rFonts w:ascii="Times New Roman" w:hAnsi="Times New Roman" w:cs="Times New Roman"/>
          <w:sz w:val="24"/>
          <w:szCs w:val="24"/>
          <w:vertAlign w:val="superscript"/>
        </w:rPr>
        <w:t>3</w:t>
      </w:r>
      <w:r w:rsidRPr="004661D5">
        <w:rPr>
          <w:rFonts w:ascii="Times New Roman" w:hAnsi="Times New Roman" w:cs="Times New Roman"/>
          <w:sz w:val="24"/>
          <w:szCs w:val="24"/>
        </w:rPr>
        <w:t>, thrombocytes 25,820.45 ± 18,997.85 mm</w:t>
      </w:r>
      <w:r w:rsidRPr="004661D5">
        <w:rPr>
          <w:rFonts w:ascii="Times New Roman" w:hAnsi="Times New Roman" w:cs="Times New Roman"/>
          <w:sz w:val="24"/>
          <w:szCs w:val="24"/>
          <w:vertAlign w:val="superscript"/>
        </w:rPr>
        <w:t>3</w:t>
      </w:r>
      <w:r w:rsidRPr="004661D5">
        <w:rPr>
          <w:rFonts w:ascii="Times New Roman" w:hAnsi="Times New Roman" w:cs="Times New Roman"/>
          <w:sz w:val="24"/>
          <w:szCs w:val="24"/>
        </w:rPr>
        <w:t xml:space="preserve">, </w:t>
      </w:r>
      <w:r w:rsidRPr="004661D5">
        <w:rPr>
          <w:rFonts w:ascii="Times New Roman" w:hAnsi="Times New Roman" w:cs="Times New Roman"/>
          <w:sz w:val="24"/>
          <w:szCs w:val="24"/>
        </w:rPr>
        <w:t>Hematocrit</w:t>
      </w:r>
      <w:r w:rsidRPr="004661D5">
        <w:rPr>
          <w:rFonts w:ascii="Times New Roman" w:hAnsi="Times New Roman" w:cs="Times New Roman"/>
          <w:sz w:val="24"/>
          <w:szCs w:val="24"/>
        </w:rPr>
        <w:t xml:space="preserve"> 36.91 ± 10.53 %, hemoglobin 12.17 ± 4.73 gr / dl, HCM 71.37 ± 28.97 </w:t>
      </w:r>
      <w:proofErr w:type="spellStart"/>
      <w:r w:rsidRPr="004661D5">
        <w:rPr>
          <w:rFonts w:ascii="Times New Roman" w:hAnsi="Times New Roman" w:cs="Times New Roman"/>
          <w:sz w:val="24"/>
          <w:szCs w:val="24"/>
        </w:rPr>
        <w:t>pg</w:t>
      </w:r>
      <w:proofErr w:type="spellEnd"/>
      <w:r w:rsidRPr="004661D5">
        <w:rPr>
          <w:rFonts w:ascii="Times New Roman" w:hAnsi="Times New Roman" w:cs="Times New Roman"/>
          <w:sz w:val="24"/>
          <w:szCs w:val="24"/>
        </w:rPr>
        <w:t xml:space="preserve">, CHCM 0.33 ± 0.12 %, lymphocytes 39.09 ± 9.54 %, eosinophils 30.36 ± 8.25 %, basophils 9.64 ± 3.54 %, heterophiles 9.43 ± 3.25 %, neutrophils 9.43 ± 3.25 %, monocytes 4.11 ± 2.39 %. The results of the morphological study and the differential white blood cell count showed a predominance of lymphocytes (39.09 %), followed by Eosinophils (30.36 %), basophils (9.64 %), Neutrophils (9.43 %) and monocytes. (4.11 %). Significant differences were found based on sex (p &lt;0.05), only in the total count of </w:t>
      </w:r>
      <w:r w:rsidRPr="004661D5">
        <w:rPr>
          <w:rFonts w:ascii="Times New Roman" w:hAnsi="Times New Roman" w:cs="Times New Roman"/>
          <w:sz w:val="24"/>
          <w:szCs w:val="24"/>
        </w:rPr>
        <w:lastRenderedPageBreak/>
        <w:t>red blood cells, presenting higher for females with a value of 1.97 ± 0.55 million / mm</w:t>
      </w:r>
      <w:r w:rsidRPr="004661D5">
        <w:rPr>
          <w:rFonts w:ascii="Times New Roman" w:hAnsi="Times New Roman" w:cs="Times New Roman"/>
          <w:sz w:val="24"/>
          <w:szCs w:val="24"/>
          <w:vertAlign w:val="superscript"/>
        </w:rPr>
        <w:t>3</w:t>
      </w:r>
      <w:r w:rsidRPr="004661D5">
        <w:rPr>
          <w:rFonts w:ascii="Times New Roman" w:hAnsi="Times New Roman" w:cs="Times New Roman"/>
          <w:sz w:val="24"/>
          <w:szCs w:val="24"/>
        </w:rPr>
        <w:t xml:space="preserve"> and 1.63 ± 0.51 million / mm</w:t>
      </w:r>
      <w:r w:rsidRPr="004661D5">
        <w:rPr>
          <w:rFonts w:ascii="Times New Roman" w:hAnsi="Times New Roman" w:cs="Times New Roman"/>
          <w:sz w:val="24"/>
          <w:szCs w:val="24"/>
          <w:vertAlign w:val="superscript"/>
        </w:rPr>
        <w:t>3</w:t>
      </w:r>
      <w:r w:rsidRPr="004661D5">
        <w:rPr>
          <w:rFonts w:ascii="Times New Roman" w:hAnsi="Times New Roman" w:cs="Times New Roman"/>
          <w:sz w:val="24"/>
          <w:szCs w:val="24"/>
        </w:rPr>
        <w:t xml:space="preserve"> for males. Significant differences were found in the differential count in neutrophils, being higher in females. The results regarding the body mass variable, it was observed that the variables </w:t>
      </w:r>
      <w:proofErr w:type="spellStart"/>
      <w:r w:rsidRPr="004661D5">
        <w:rPr>
          <w:rFonts w:ascii="Times New Roman" w:hAnsi="Times New Roman" w:cs="Times New Roman"/>
          <w:sz w:val="24"/>
          <w:szCs w:val="24"/>
        </w:rPr>
        <w:t>Hto</w:t>
      </w:r>
      <w:proofErr w:type="spellEnd"/>
      <w:r w:rsidRPr="004661D5">
        <w:rPr>
          <w:rFonts w:ascii="Times New Roman" w:hAnsi="Times New Roman" w:cs="Times New Roman"/>
          <w:sz w:val="24"/>
          <w:szCs w:val="24"/>
        </w:rPr>
        <w:t xml:space="preserve">, Hb, RGR, the values ​​were higher for the group with weights between 1,000 and 2,000 gr, with significant differences for the RGR between this group and that of weights greater than 2,000 gr. Also noteworthy is the total leukocyte count, which showed a higher non-significant value, in the group with weights of less than 1,000 gr. Neutrophil percentage was lower in iguanas with weights less than 1000 gr. </w:t>
      </w:r>
      <w:r w:rsidRPr="004661D5">
        <w:rPr>
          <w:rFonts w:ascii="Times New Roman" w:hAnsi="Times New Roman" w:cs="Times New Roman"/>
          <w:b/>
          <w:bCs/>
          <w:sz w:val="24"/>
          <w:szCs w:val="24"/>
        </w:rPr>
        <w:t>Discussion</w:t>
      </w:r>
      <w:r w:rsidRPr="004661D5">
        <w:rPr>
          <w:rFonts w:ascii="Times New Roman" w:hAnsi="Times New Roman" w:cs="Times New Roman"/>
          <w:sz w:val="24"/>
          <w:szCs w:val="24"/>
        </w:rPr>
        <w:t xml:space="preserve">: From this information, it can be highlighted what is related to </w:t>
      </w:r>
      <w:proofErr w:type="spellStart"/>
      <w:r w:rsidRPr="004661D5">
        <w:rPr>
          <w:rFonts w:ascii="Times New Roman" w:hAnsi="Times New Roman" w:cs="Times New Roman"/>
          <w:sz w:val="24"/>
          <w:szCs w:val="24"/>
        </w:rPr>
        <w:t>Ht</w:t>
      </w:r>
      <w:proofErr w:type="spellEnd"/>
      <w:r w:rsidRPr="004661D5">
        <w:rPr>
          <w:rFonts w:ascii="Times New Roman" w:hAnsi="Times New Roman" w:cs="Times New Roman"/>
          <w:sz w:val="24"/>
          <w:szCs w:val="24"/>
        </w:rPr>
        <w:t xml:space="preserve">, hemoglobin concentration and erythrocyte count, which in all cases presented higher values ​​for females, which contrasts with what is known in mammals, in which the males, due to the erythropoietic effect of androgens, present higher values. Another parameter to highlight is that of thrombocytes, clearly higher for males. Some parameters showed a high standard deviation, in the case of </w:t>
      </w:r>
      <w:r w:rsidRPr="004661D5">
        <w:rPr>
          <w:rFonts w:ascii="Times New Roman" w:hAnsi="Times New Roman" w:cs="Times New Roman"/>
          <w:sz w:val="24"/>
          <w:szCs w:val="24"/>
        </w:rPr>
        <w:t>Hematocrit</w:t>
      </w:r>
      <w:r w:rsidRPr="004661D5">
        <w:rPr>
          <w:rFonts w:ascii="Times New Roman" w:hAnsi="Times New Roman" w:cs="Times New Roman"/>
          <w:sz w:val="24"/>
          <w:szCs w:val="24"/>
        </w:rPr>
        <w:t xml:space="preserve">, which can be assumed to be due to insufficient water consumption, due to the lack of water sources in the place, generating </w:t>
      </w:r>
      <w:r w:rsidRPr="004661D5">
        <w:rPr>
          <w:rFonts w:ascii="Times New Roman" w:hAnsi="Times New Roman" w:cs="Times New Roman"/>
          <w:sz w:val="24"/>
          <w:szCs w:val="24"/>
        </w:rPr>
        <w:t>haemoconcentration</w:t>
      </w:r>
      <w:r w:rsidRPr="004661D5">
        <w:rPr>
          <w:rFonts w:ascii="Times New Roman" w:hAnsi="Times New Roman" w:cs="Times New Roman"/>
          <w:sz w:val="24"/>
          <w:szCs w:val="24"/>
        </w:rPr>
        <w:t xml:space="preserve">. The same situation showed the eosinophil count. The differential white blood cell count, determined that lymphocytes are the most abundant cells, a result that coincides with other reports in the literature. In descending order, eosinophils appear, high values ​​that can be attributed, according to the literature, to the increase suffered by reptiles during the rainy season, a situation that coincides with the time in which this study was carried out, a critical time for these specimens. Another possible cause can be attributed to hypersensitivity caused by parasites, especially those that travel through the tissues, in the case of hemoparasites, such as hemoprotozoa that are common in reptiles such as trypanosomes, microfilariae, hemogregarins, pyroplasmidiums, and plasmodium. Regarding heterophiles, the reported value is below the value found for the South American green iguana by other authors. The difference is probably due to the morphological classification criteria and the dye used. Some authors do not include the presence of Neutrophils, however this study did address this cell group and it was possible to establish that they differ only in their nucleus, which is characterized by having two to three well-defined lobulations. </w:t>
      </w:r>
      <w:r w:rsidRPr="004661D5">
        <w:rPr>
          <w:rFonts w:ascii="Times New Roman" w:hAnsi="Times New Roman" w:cs="Times New Roman"/>
          <w:b/>
          <w:bCs/>
          <w:sz w:val="24"/>
          <w:szCs w:val="24"/>
        </w:rPr>
        <w:t>Conclusion</w:t>
      </w:r>
      <w:r w:rsidRPr="004661D5">
        <w:rPr>
          <w:rFonts w:ascii="Times New Roman" w:hAnsi="Times New Roman" w:cs="Times New Roman"/>
          <w:sz w:val="24"/>
          <w:szCs w:val="24"/>
        </w:rPr>
        <w:t>: Hematological findings were reported for the South American green iguana (</w:t>
      </w:r>
      <w:r w:rsidRPr="004661D5">
        <w:rPr>
          <w:rFonts w:ascii="Times New Roman" w:hAnsi="Times New Roman" w:cs="Times New Roman"/>
          <w:i/>
          <w:iCs/>
          <w:sz w:val="24"/>
          <w:szCs w:val="24"/>
        </w:rPr>
        <w:t>Iguana iguana</w:t>
      </w:r>
      <w:r w:rsidRPr="004661D5">
        <w:rPr>
          <w:rFonts w:ascii="Times New Roman" w:hAnsi="Times New Roman" w:cs="Times New Roman"/>
          <w:sz w:val="24"/>
          <w:szCs w:val="24"/>
        </w:rPr>
        <w:t>), values that could be extrapolated to the entire region of the Colombian Orinoquia. Hematocrit, hemoglobin, red blood cell count, total white blood cell count, percentage of heterophiles and neutrophils were determined to be higher for females than males. It could also be determined that lymphocytes are the most abundant leukocytes in the differential count of the species and the morphology between heterophiles and neutrophils was clearly differentiated. These findings are a point of reference that will contribute to the health and preservation of this species.</w:t>
      </w:r>
    </w:p>
    <w:p w:rsidR="004B1D3F" w:rsidRDefault="004B1D3F" w:rsidP="004B1D3F">
      <w:pPr>
        <w:pStyle w:val="HTMLconformatoprevio"/>
        <w:jc w:val="both"/>
        <w:rPr>
          <w:rFonts w:ascii="Times New Roman" w:hAnsi="Times New Roman" w:cs="Times New Roman"/>
          <w:sz w:val="24"/>
        </w:rPr>
      </w:pPr>
    </w:p>
    <w:p w:rsidR="004B1D3F" w:rsidRDefault="004B1D3F" w:rsidP="004B1D3F">
      <w:pPr>
        <w:pStyle w:val="HTMLconformatoprevio"/>
        <w:jc w:val="both"/>
        <w:rPr>
          <w:rFonts w:ascii="Times New Roman" w:hAnsi="Times New Roman" w:cs="Times New Roman"/>
          <w:i/>
          <w:iCs/>
          <w:sz w:val="24"/>
        </w:rPr>
      </w:pPr>
      <w:r>
        <w:rPr>
          <w:rFonts w:ascii="Times New Roman" w:hAnsi="Times New Roman" w:cs="Times New Roman"/>
          <w:sz w:val="24"/>
        </w:rPr>
        <w:t>Keywords—</w:t>
      </w:r>
      <w:r w:rsidR="004F61DB" w:rsidRPr="004F61DB">
        <w:rPr>
          <w:rFonts w:ascii="Times New Roman" w:hAnsi="Times New Roman" w:cs="Times New Roman"/>
          <w:i/>
          <w:iCs/>
          <w:sz w:val="24"/>
        </w:rPr>
        <w:t>, hematology, parameters</w:t>
      </w:r>
      <w:r w:rsidR="004F61DB">
        <w:rPr>
          <w:rFonts w:ascii="Times New Roman" w:hAnsi="Times New Roman" w:cs="Times New Roman"/>
          <w:i/>
          <w:iCs/>
          <w:sz w:val="24"/>
        </w:rPr>
        <w:t xml:space="preserve">, </w:t>
      </w:r>
      <w:r w:rsidR="004F61DB" w:rsidRPr="004F61DB">
        <w:rPr>
          <w:rFonts w:ascii="Times New Roman" w:hAnsi="Times New Roman" w:cs="Times New Roman"/>
          <w:i/>
          <w:iCs/>
          <w:sz w:val="24"/>
        </w:rPr>
        <w:t>Reptile, wild species</w:t>
      </w:r>
    </w:p>
    <w:p w:rsidR="00A95EA9" w:rsidRDefault="00A95EA9" w:rsidP="004B1D3F">
      <w:pPr>
        <w:pStyle w:val="HTMLconformatoprevio"/>
        <w:jc w:val="both"/>
        <w:rPr>
          <w:rFonts w:ascii="Times New Roman" w:hAnsi="Times New Roman" w:cs="Times New Roman"/>
          <w:b/>
          <w:iCs/>
          <w:sz w:val="24"/>
        </w:rPr>
      </w:pPr>
    </w:p>
    <w:p w:rsidR="00A95EA9" w:rsidRDefault="00A95EA9" w:rsidP="004B1D3F">
      <w:pPr>
        <w:pStyle w:val="HTMLconformatoprevio"/>
        <w:jc w:val="both"/>
        <w:rPr>
          <w:rFonts w:ascii="Times New Roman" w:hAnsi="Times New Roman" w:cs="Times New Roman"/>
          <w:b/>
          <w:iCs/>
          <w:sz w:val="24"/>
        </w:rPr>
      </w:pPr>
    </w:p>
    <w:p w:rsidR="00A95EA9" w:rsidRDefault="00A95EA9" w:rsidP="004B1D3F">
      <w:pPr>
        <w:pStyle w:val="HTMLconformatoprevio"/>
        <w:jc w:val="both"/>
        <w:rPr>
          <w:rFonts w:ascii="Times New Roman" w:hAnsi="Times New Roman" w:cs="Times New Roman"/>
          <w:b/>
          <w:iCs/>
          <w:sz w:val="24"/>
        </w:rPr>
      </w:pPr>
    </w:p>
    <w:p w:rsidR="00A95EA9" w:rsidRDefault="00A95EA9" w:rsidP="004B1D3F">
      <w:pPr>
        <w:pStyle w:val="HTMLconformatoprevio"/>
        <w:jc w:val="both"/>
        <w:rPr>
          <w:rFonts w:ascii="Times New Roman" w:hAnsi="Times New Roman" w:cs="Times New Roman"/>
          <w:b/>
          <w:iCs/>
          <w:sz w:val="24"/>
        </w:rPr>
      </w:pP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conformatoprevio"/>
        <w:jc w:val="both"/>
        <w:rPr>
          <w:rFonts w:ascii="Times New Roman" w:hAnsi="Times New Roman" w:cs="Times New Roman"/>
          <w:b/>
          <w:iCs/>
          <w:sz w:val="24"/>
        </w:rPr>
      </w:pPr>
    </w:p>
    <w:p w:rsidR="00590569" w:rsidRDefault="00590569" w:rsidP="00590569">
      <w:pPr>
        <w:jc w:val="both"/>
        <w:rPr>
          <w:rFonts w:cs="Arial"/>
          <w:bCs/>
          <w:sz w:val="20"/>
          <w:szCs w:val="20"/>
          <w:lang w:val="es-MX"/>
        </w:rPr>
      </w:pPr>
      <w:r w:rsidRPr="008500BC">
        <w:rPr>
          <w:rFonts w:cs="Arial"/>
          <w:bCs/>
          <w:sz w:val="20"/>
          <w:szCs w:val="20"/>
          <w:lang w:val="es-MX"/>
        </w:rPr>
        <w:t xml:space="preserve">JOSE RICARDO CORREDOR MATUS, Veterinary doctor and zootechnician, Master in Physiology. </w:t>
      </w:r>
      <w:r>
        <w:rPr>
          <w:rFonts w:cs="Arial"/>
          <w:bCs/>
          <w:sz w:val="20"/>
          <w:szCs w:val="20"/>
          <w:lang w:val="es-MX"/>
        </w:rPr>
        <w:t>A</w:t>
      </w:r>
      <w:r w:rsidRPr="008500BC">
        <w:rPr>
          <w:rFonts w:cs="Arial"/>
          <w:bCs/>
          <w:sz w:val="20"/>
          <w:szCs w:val="20"/>
          <w:lang w:val="es-MX"/>
        </w:rPr>
        <w:t xml:space="preserve">ssistant professor attached to the School of Animal Sciences of the Universidad de los Llanos. I have </w:t>
      </w:r>
      <w:r>
        <w:rPr>
          <w:rFonts w:cs="Arial"/>
          <w:bCs/>
          <w:sz w:val="20"/>
          <w:szCs w:val="20"/>
          <w:lang w:val="es-MX"/>
        </w:rPr>
        <w:t>2</w:t>
      </w:r>
      <w:r w:rsidRPr="008500BC">
        <w:rPr>
          <w:rFonts w:cs="Arial"/>
          <w:bCs/>
          <w:sz w:val="20"/>
          <w:szCs w:val="20"/>
          <w:lang w:val="es-MX"/>
        </w:rPr>
        <w:t>1 publications, including short and extensive articles, co-author of the book Atlas of systemic anatomy and histology of the chigüiro (hydrochaerus hydrochaeris) (linnaeus, 1,766), Edit. Cormacarena-Unillanos, 1st. Ed., 252 pp, 2012, and from the textbook, in revision “Notes of physiology applied to the Animal Health-Production system”, by the Unillanos editorial. I have presented 15 papers at national and international academic events. I have held the position of Director of the research center of the Faculty of Agricultural Sciences and Natural Resources, Director of the School of Animal Sciences, Director of the Veterinary Medicine and Animal Husbandry program at the Universidad de los Llanos.</w:t>
      </w:r>
    </w:p>
    <w:p w:rsidR="004B1D3F" w:rsidRDefault="004B1D3F" w:rsidP="004B1D3F">
      <w:pPr>
        <w:pStyle w:val="HTMLconformatoprevio"/>
        <w:jc w:val="both"/>
        <w:rPr>
          <w:rFonts w:ascii="Times New Roman" w:hAnsi="Times New Roman" w:cs="Times New Roman"/>
          <w:iCs/>
          <w:sz w:val="24"/>
        </w:rPr>
      </w:pPr>
    </w:p>
    <w:p w:rsidR="004B1D3F" w:rsidRDefault="00590569" w:rsidP="004B1D3F">
      <w:pPr>
        <w:pStyle w:val="HTMLconformatoprevio"/>
        <w:jc w:val="both"/>
        <w:rPr>
          <w:rFonts w:ascii="Times New Roman" w:hAnsi="Times New Roman" w:cs="Times New Roman"/>
          <w:iCs/>
          <w:sz w:val="24"/>
        </w:rPr>
      </w:pPr>
      <w:r>
        <w:rPr>
          <w:rFonts w:ascii="Times New Roman" w:hAnsi="Times New Roman" w:cs="Times New Roman"/>
          <w:b/>
          <w:iCs/>
          <w:noProof/>
          <w:sz w:val="24"/>
        </w:rPr>
        <w:drawing>
          <wp:inline distT="0" distB="0" distL="0" distR="0" wp14:anchorId="7506454D" wp14:editId="0C9D90FD">
            <wp:extent cx="1009423" cy="1041991"/>
            <wp:effectExtent l="0" t="0" r="0" b="0"/>
            <wp:docPr id="2" name="Imagen 2" descr="Un hombre con traje y corba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JRCM 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51715" cy="1085648"/>
                    </a:xfrm>
                    <a:prstGeom prst="rect">
                      <a:avLst/>
                    </a:prstGeom>
                  </pic:spPr>
                </pic:pic>
              </a:graphicData>
            </a:graphic>
          </wp:inline>
        </w:drawing>
      </w: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b/>
          <w:iCs/>
          <w:sz w:val="24"/>
        </w:rPr>
        <w:br/>
      </w:r>
    </w:p>
    <w:p w:rsidR="004B1D3F" w:rsidRDefault="004B1D3F" w:rsidP="004B1D3F">
      <w:pPr>
        <w:pStyle w:val="HTMLconformatoprevio"/>
        <w:jc w:val="both"/>
        <w:rPr>
          <w:rFonts w:ascii="Times New Roman" w:hAnsi="Times New Roman" w:cs="Times New Roman"/>
          <w:iCs/>
          <w:sz w:val="24"/>
        </w:rPr>
      </w:pPr>
    </w:p>
    <w:p w:rsidR="004B1D3F" w:rsidRDefault="004B1D3F" w:rsidP="00590569">
      <w:pPr>
        <w:pStyle w:val="HTMLconformatoprevio"/>
        <w:rPr>
          <w:rFonts w:ascii="Times New Roman" w:hAnsi="Times New Roman" w:cs="Times New Roman"/>
          <w:iCs/>
          <w:sz w:val="24"/>
        </w:rPr>
      </w:pPr>
      <w:r>
        <w:rPr>
          <w:rFonts w:ascii="Times New Roman" w:hAnsi="Times New Roman" w:cs="Times New Roman"/>
          <w:iCs/>
          <w:sz w:val="24"/>
        </w:rPr>
        <w:t xml:space="preserve">Email Id: </w:t>
      </w:r>
      <w:hyperlink r:id="rId6" w:history="1">
        <w:r w:rsidR="00590569" w:rsidRPr="00B5715B">
          <w:rPr>
            <w:rStyle w:val="Hipervnculo"/>
            <w:rFonts w:ascii="Times New Roman" w:hAnsi="Times New Roman" w:cs="Times New Roman"/>
            <w:iCs/>
            <w:sz w:val="24"/>
          </w:rPr>
          <w:t>jcorredor@unillanos.edu.co</w:t>
        </w:r>
      </w:hyperlink>
    </w:p>
    <w:p w:rsidR="00590569" w:rsidRDefault="00590569" w:rsidP="004B1D3F">
      <w:pPr>
        <w:pStyle w:val="HTMLconformatoprevio"/>
        <w:jc w:val="right"/>
        <w:rPr>
          <w:rFonts w:ascii="Times New Roman" w:hAnsi="Times New Roman" w:cs="Times New Roman"/>
          <w:iCs/>
          <w:sz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5655BE"/>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3F"/>
    <w:rsid w:val="00047BF7"/>
    <w:rsid w:val="00134B9A"/>
    <w:rsid w:val="003C7B4B"/>
    <w:rsid w:val="004B1D3F"/>
    <w:rsid w:val="004F61DB"/>
    <w:rsid w:val="005655BE"/>
    <w:rsid w:val="00590569"/>
    <w:rsid w:val="00715E09"/>
    <w:rsid w:val="00A91F88"/>
    <w:rsid w:val="00A95EA9"/>
    <w:rsid w:val="00CA4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4467C"/>
  <w15:docId w15:val="{D8465278-99C4-C54A-9F53-DDF5BFC9B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D3F"/>
    <w:rPr>
      <w:lang w:val="e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semiHidden/>
    <w:rsid w:val="004B1D3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4B1D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1D3F"/>
    <w:rPr>
      <w:rFonts w:ascii="Tahoma" w:hAnsi="Tahoma" w:cs="Tahoma"/>
      <w:sz w:val="16"/>
      <w:szCs w:val="16"/>
      <w:lang w:val="en-IN"/>
    </w:rPr>
  </w:style>
  <w:style w:type="character" w:styleId="Hipervnculo">
    <w:name w:val="Hyperlink"/>
    <w:basedOn w:val="Fuentedeprrafopredeter"/>
    <w:uiPriority w:val="99"/>
    <w:unhideWhenUsed/>
    <w:rsid w:val="00A91F88"/>
    <w:rPr>
      <w:color w:val="0000FF" w:themeColor="hyperlink"/>
      <w:u w:val="single"/>
    </w:rPr>
  </w:style>
  <w:style w:type="character" w:styleId="Mencinsinresolver">
    <w:name w:val="Unresolved Mention"/>
    <w:basedOn w:val="Fuentedeprrafopredeter"/>
    <w:uiPriority w:val="99"/>
    <w:semiHidden/>
    <w:unhideWhenUsed/>
    <w:rsid w:val="00A91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corredor@unillanos.edu.co" TargetMode="External"/><Relationship Id="rId5" Type="http://schemas.openxmlformats.org/officeDocument/2006/relationships/image" Target="media/image1.jpeg"/><Relationship Id="rId4" Type="http://schemas.openxmlformats.org/officeDocument/2006/relationships/hyperlink" Target="mailto:jcorredor@unillanos.edu.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1162</Words>
  <Characters>6396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Jose Ricardo Corredor Matus</cp:lastModifiedBy>
  <cp:revision>2</cp:revision>
  <dcterms:created xsi:type="dcterms:W3CDTF">2020-06-19T01:08:00Z</dcterms:created>
  <dcterms:modified xsi:type="dcterms:W3CDTF">2020-06-19T01:08:00Z</dcterms:modified>
</cp:coreProperties>
</file>