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1515" w:rsidRPr="003B2BFF" w:rsidRDefault="003C1515" w:rsidP="003C1515">
      <w:pPr>
        <w:autoSpaceDE w:val="0"/>
        <w:autoSpaceDN w:val="0"/>
        <w:adjustRightInd w:val="0"/>
        <w:spacing w:after="0" w:line="240" w:lineRule="auto"/>
        <w:jc w:val="center"/>
        <w:rPr>
          <w:rFonts w:ascii="Times New Roman" w:hAnsi="Times New Roman" w:cs="Times New Roman"/>
          <w:b/>
          <w:bCs/>
          <w:sz w:val="28"/>
          <w:szCs w:val="28"/>
        </w:rPr>
      </w:pPr>
      <w:r w:rsidRPr="003B2BFF">
        <w:rPr>
          <w:rFonts w:ascii="Times New Roman" w:hAnsi="Times New Roman" w:cs="Times New Roman"/>
          <w:b/>
          <w:bCs/>
          <w:sz w:val="28"/>
          <w:szCs w:val="28"/>
        </w:rPr>
        <w:t>“ASSESSMENT OF WATER QUALITY INDEX (WQI) FOR THE GROUNDWATER IN AGRA AND ALIGARH CITIES, UTTAR PRADESH, INDIA”</w:t>
      </w:r>
    </w:p>
    <w:p w:rsidR="003C1515" w:rsidRPr="003B2BFF" w:rsidRDefault="003C1515" w:rsidP="003C1515">
      <w:pPr>
        <w:autoSpaceDE w:val="0"/>
        <w:autoSpaceDN w:val="0"/>
        <w:adjustRightInd w:val="0"/>
        <w:spacing w:after="0" w:line="240" w:lineRule="auto"/>
        <w:jc w:val="center"/>
        <w:rPr>
          <w:rFonts w:ascii="Times New Roman" w:hAnsi="Times New Roman" w:cs="Times New Roman"/>
          <w:b/>
          <w:bCs/>
          <w:sz w:val="24"/>
          <w:szCs w:val="24"/>
        </w:rPr>
      </w:pPr>
    </w:p>
    <w:p w:rsidR="003C1515" w:rsidRPr="003B2BFF" w:rsidRDefault="003C1515" w:rsidP="003C1515">
      <w:pPr>
        <w:spacing w:after="0" w:line="240" w:lineRule="auto"/>
        <w:rPr>
          <w:rFonts w:ascii="Times New Roman" w:hAnsi="Times New Roman" w:cs="Times New Roman"/>
          <w:b/>
          <w:bCs/>
          <w:sz w:val="24"/>
          <w:szCs w:val="24"/>
        </w:rPr>
      </w:pPr>
      <w:r w:rsidRPr="003B2BFF">
        <w:rPr>
          <w:rFonts w:ascii="Times New Roman" w:hAnsi="Times New Roman" w:cs="Times New Roman"/>
          <w:b/>
          <w:bCs/>
          <w:sz w:val="24"/>
          <w:szCs w:val="24"/>
        </w:rPr>
        <w:t xml:space="preserve">       </w:t>
      </w:r>
      <w:proofErr w:type="spellStart"/>
      <w:r w:rsidRPr="003B2BFF">
        <w:rPr>
          <w:rFonts w:ascii="Times New Roman" w:hAnsi="Times New Roman" w:cs="Times New Roman"/>
          <w:b/>
          <w:bCs/>
          <w:sz w:val="24"/>
          <w:szCs w:val="24"/>
        </w:rPr>
        <w:t>Harit</w:t>
      </w:r>
      <w:proofErr w:type="spellEnd"/>
      <w:r w:rsidRPr="003B2BFF">
        <w:rPr>
          <w:rFonts w:ascii="Times New Roman" w:hAnsi="Times New Roman" w:cs="Times New Roman"/>
          <w:b/>
          <w:bCs/>
          <w:sz w:val="24"/>
          <w:szCs w:val="24"/>
        </w:rPr>
        <w:t xml:space="preserve"> </w:t>
      </w:r>
      <w:proofErr w:type="spellStart"/>
      <w:r w:rsidRPr="003B2BFF">
        <w:rPr>
          <w:rFonts w:ascii="Times New Roman" w:hAnsi="Times New Roman" w:cs="Times New Roman"/>
          <w:b/>
          <w:bCs/>
          <w:sz w:val="24"/>
          <w:szCs w:val="24"/>
        </w:rPr>
        <w:t>Priyadarshi</w:t>
      </w:r>
      <w:proofErr w:type="spellEnd"/>
      <w:r w:rsidRPr="003B2BFF">
        <w:rPr>
          <w:rFonts w:ascii="Times New Roman" w:hAnsi="Times New Roman" w:cs="Times New Roman"/>
          <w:b/>
          <w:bCs/>
          <w:sz w:val="24"/>
          <w:szCs w:val="24"/>
          <w:vertAlign w:val="superscript"/>
        </w:rPr>
        <w:t>*1</w:t>
      </w:r>
      <w:r w:rsidRPr="003B2BFF">
        <w:rPr>
          <w:rFonts w:ascii="Times New Roman" w:hAnsi="Times New Roman" w:cs="Times New Roman"/>
          <w:b/>
          <w:bCs/>
          <w:sz w:val="24"/>
          <w:szCs w:val="24"/>
        </w:rPr>
        <w:t>, Girija</w:t>
      </w:r>
      <w:r w:rsidRPr="003B2BFF">
        <w:rPr>
          <w:rFonts w:ascii="Times New Roman" w:hAnsi="Times New Roman" w:cs="Times New Roman"/>
          <w:b/>
          <w:bCs/>
          <w:sz w:val="24"/>
          <w:szCs w:val="24"/>
          <w:vertAlign w:val="superscript"/>
        </w:rPr>
        <w:t>2</w:t>
      </w:r>
      <w:r w:rsidRPr="003B2BFF">
        <w:rPr>
          <w:rFonts w:ascii="Times New Roman" w:hAnsi="Times New Roman" w:cs="Times New Roman"/>
          <w:b/>
          <w:bCs/>
          <w:sz w:val="24"/>
          <w:szCs w:val="24"/>
        </w:rPr>
        <w:t xml:space="preserve">, </w:t>
      </w:r>
      <w:proofErr w:type="spellStart"/>
      <w:r w:rsidRPr="003B2BFF">
        <w:rPr>
          <w:rFonts w:ascii="Times New Roman" w:hAnsi="Times New Roman" w:cs="Times New Roman"/>
          <w:b/>
          <w:bCs/>
          <w:sz w:val="24"/>
          <w:szCs w:val="24"/>
        </w:rPr>
        <w:t>Sarv</w:t>
      </w:r>
      <w:proofErr w:type="spellEnd"/>
      <w:r w:rsidRPr="003B2BFF">
        <w:rPr>
          <w:rFonts w:ascii="Times New Roman" w:hAnsi="Times New Roman" w:cs="Times New Roman"/>
          <w:b/>
          <w:bCs/>
          <w:sz w:val="24"/>
          <w:szCs w:val="24"/>
        </w:rPr>
        <w:t xml:space="preserve"> priya</w:t>
      </w:r>
      <w:r w:rsidRPr="003B2BFF">
        <w:rPr>
          <w:rFonts w:ascii="Times New Roman" w:hAnsi="Times New Roman" w:cs="Times New Roman"/>
          <w:b/>
          <w:bCs/>
          <w:sz w:val="24"/>
          <w:szCs w:val="24"/>
          <w:vertAlign w:val="superscript"/>
        </w:rPr>
        <w:t>3</w:t>
      </w:r>
      <w:r w:rsidRPr="003B2BFF">
        <w:rPr>
          <w:rFonts w:ascii="Times New Roman" w:hAnsi="Times New Roman" w:cs="Times New Roman"/>
          <w:b/>
          <w:bCs/>
          <w:sz w:val="24"/>
          <w:szCs w:val="24"/>
        </w:rPr>
        <w:t>, P .K. Goyal</w:t>
      </w:r>
      <w:r w:rsidRPr="003B2BFF">
        <w:rPr>
          <w:rFonts w:ascii="Times New Roman" w:hAnsi="Times New Roman" w:cs="Times New Roman"/>
          <w:b/>
          <w:bCs/>
          <w:sz w:val="24"/>
          <w:szCs w:val="24"/>
          <w:vertAlign w:val="superscript"/>
        </w:rPr>
        <w:t>4</w:t>
      </w:r>
      <w:r w:rsidRPr="003B2BFF">
        <w:rPr>
          <w:rFonts w:ascii="Times New Roman" w:hAnsi="Times New Roman" w:cs="Times New Roman"/>
          <w:b/>
          <w:bCs/>
          <w:sz w:val="24"/>
          <w:szCs w:val="24"/>
        </w:rPr>
        <w:t xml:space="preserve"> and </w:t>
      </w:r>
      <w:proofErr w:type="spellStart"/>
      <w:r w:rsidRPr="003B2BFF">
        <w:rPr>
          <w:rFonts w:ascii="Times New Roman" w:hAnsi="Times New Roman" w:cs="Times New Roman"/>
          <w:b/>
          <w:bCs/>
          <w:sz w:val="24"/>
          <w:szCs w:val="24"/>
        </w:rPr>
        <w:t>Dinesh</w:t>
      </w:r>
      <w:proofErr w:type="spellEnd"/>
      <w:r w:rsidRPr="003B2BFF">
        <w:rPr>
          <w:rFonts w:ascii="Times New Roman" w:hAnsi="Times New Roman" w:cs="Times New Roman"/>
          <w:b/>
          <w:bCs/>
          <w:sz w:val="24"/>
          <w:szCs w:val="24"/>
        </w:rPr>
        <w:t xml:space="preserve"> Kumar Sharma</w:t>
      </w:r>
      <w:r w:rsidRPr="003B2BFF">
        <w:rPr>
          <w:rFonts w:ascii="Times New Roman" w:hAnsi="Times New Roman" w:cs="Times New Roman"/>
          <w:b/>
          <w:bCs/>
          <w:sz w:val="24"/>
          <w:szCs w:val="24"/>
          <w:vertAlign w:val="superscript"/>
        </w:rPr>
        <w:t>5</w:t>
      </w:r>
    </w:p>
    <w:p w:rsidR="003C1515" w:rsidRPr="003B2BFF" w:rsidRDefault="003C1515" w:rsidP="003C1515">
      <w:pPr>
        <w:pStyle w:val="ListParagraph"/>
        <w:numPr>
          <w:ilvl w:val="0"/>
          <w:numId w:val="1"/>
        </w:numPr>
        <w:tabs>
          <w:tab w:val="center" w:pos="4513"/>
          <w:tab w:val="left" w:pos="6367"/>
        </w:tabs>
        <w:spacing w:after="0" w:line="240" w:lineRule="auto"/>
        <w:jc w:val="both"/>
        <w:rPr>
          <w:rFonts w:ascii="Times New Roman" w:hAnsi="Times New Roman" w:cs="Times New Roman"/>
          <w:sz w:val="24"/>
          <w:szCs w:val="24"/>
        </w:rPr>
      </w:pPr>
      <w:r w:rsidRPr="003B2BFF">
        <w:rPr>
          <w:rFonts w:ascii="Times New Roman" w:hAnsi="Times New Roman" w:cs="Times New Roman"/>
          <w:sz w:val="24"/>
          <w:szCs w:val="24"/>
        </w:rPr>
        <w:t xml:space="preserve">Assistant Professor, Department of Civil Engineering, </w:t>
      </w:r>
      <w:proofErr w:type="spellStart"/>
      <w:r w:rsidRPr="003B2BFF">
        <w:rPr>
          <w:rFonts w:ascii="Times New Roman" w:hAnsi="Times New Roman" w:cs="Times New Roman"/>
          <w:sz w:val="24"/>
          <w:szCs w:val="24"/>
        </w:rPr>
        <w:t>Mangalayatan</w:t>
      </w:r>
      <w:proofErr w:type="spellEnd"/>
      <w:r w:rsidRPr="003B2BFF">
        <w:rPr>
          <w:rFonts w:ascii="Times New Roman" w:hAnsi="Times New Roman" w:cs="Times New Roman"/>
          <w:sz w:val="24"/>
          <w:szCs w:val="24"/>
        </w:rPr>
        <w:t xml:space="preserve"> University, </w:t>
      </w:r>
      <w:proofErr w:type="spellStart"/>
      <w:r w:rsidRPr="003B2BFF">
        <w:rPr>
          <w:rFonts w:ascii="Times New Roman" w:hAnsi="Times New Roman" w:cs="Times New Roman"/>
          <w:sz w:val="24"/>
          <w:szCs w:val="24"/>
        </w:rPr>
        <w:t>Beswan</w:t>
      </w:r>
      <w:proofErr w:type="spellEnd"/>
      <w:r w:rsidRPr="003B2BFF">
        <w:rPr>
          <w:rFonts w:ascii="Times New Roman" w:hAnsi="Times New Roman" w:cs="Times New Roman"/>
          <w:sz w:val="24"/>
          <w:szCs w:val="24"/>
        </w:rPr>
        <w:t>, Aligarh, Uttar Pradesh, India, Pin code: 202145.</w:t>
      </w:r>
    </w:p>
    <w:p w:rsidR="003C1515" w:rsidRPr="003B2BFF" w:rsidRDefault="003C1515" w:rsidP="003C1515">
      <w:pPr>
        <w:pStyle w:val="ListParagraph"/>
        <w:numPr>
          <w:ilvl w:val="0"/>
          <w:numId w:val="1"/>
        </w:numPr>
        <w:tabs>
          <w:tab w:val="center" w:pos="4513"/>
          <w:tab w:val="left" w:pos="6367"/>
        </w:tabs>
        <w:spacing w:after="0" w:line="240" w:lineRule="auto"/>
        <w:jc w:val="both"/>
        <w:rPr>
          <w:rFonts w:ascii="Times New Roman" w:hAnsi="Times New Roman" w:cs="Times New Roman"/>
          <w:sz w:val="24"/>
          <w:szCs w:val="24"/>
        </w:rPr>
      </w:pPr>
      <w:r w:rsidRPr="003B2BFF">
        <w:rPr>
          <w:rFonts w:ascii="Times New Roman" w:hAnsi="Times New Roman" w:cs="Times New Roman"/>
          <w:sz w:val="24"/>
          <w:szCs w:val="24"/>
        </w:rPr>
        <w:t xml:space="preserve">Research Scholar, Department of Chemistry, </w:t>
      </w:r>
      <w:proofErr w:type="spellStart"/>
      <w:r w:rsidRPr="003B2BFF">
        <w:rPr>
          <w:rFonts w:ascii="Times New Roman" w:hAnsi="Times New Roman" w:cs="Times New Roman"/>
          <w:sz w:val="24"/>
          <w:szCs w:val="24"/>
        </w:rPr>
        <w:t>Mangalayatan</w:t>
      </w:r>
      <w:proofErr w:type="spellEnd"/>
      <w:r w:rsidRPr="003B2BFF">
        <w:rPr>
          <w:rFonts w:ascii="Times New Roman" w:hAnsi="Times New Roman" w:cs="Times New Roman"/>
          <w:sz w:val="24"/>
          <w:szCs w:val="24"/>
        </w:rPr>
        <w:t xml:space="preserve"> University, </w:t>
      </w:r>
      <w:proofErr w:type="spellStart"/>
      <w:r w:rsidRPr="003B2BFF">
        <w:rPr>
          <w:rFonts w:ascii="Times New Roman" w:hAnsi="Times New Roman" w:cs="Times New Roman"/>
          <w:sz w:val="24"/>
          <w:szCs w:val="24"/>
        </w:rPr>
        <w:t>Beswan</w:t>
      </w:r>
      <w:proofErr w:type="spellEnd"/>
      <w:r w:rsidRPr="003B2BFF">
        <w:rPr>
          <w:rFonts w:ascii="Times New Roman" w:hAnsi="Times New Roman" w:cs="Times New Roman"/>
          <w:sz w:val="24"/>
          <w:szCs w:val="24"/>
        </w:rPr>
        <w:t>, Aligarh, Uttar Pradesh, India, Pin code: 202145.</w:t>
      </w:r>
    </w:p>
    <w:p w:rsidR="003C1515" w:rsidRPr="003B2BFF" w:rsidRDefault="003C1515" w:rsidP="003C1515">
      <w:pPr>
        <w:pStyle w:val="ListParagraph"/>
        <w:widowControl w:val="0"/>
        <w:numPr>
          <w:ilvl w:val="0"/>
          <w:numId w:val="1"/>
        </w:numPr>
        <w:autoSpaceDE w:val="0"/>
        <w:autoSpaceDN w:val="0"/>
        <w:adjustRightInd w:val="0"/>
        <w:snapToGrid w:val="0"/>
        <w:spacing w:after="0" w:line="240" w:lineRule="auto"/>
        <w:jc w:val="both"/>
        <w:rPr>
          <w:rFonts w:ascii="Times New Roman" w:hAnsi="Times New Roman" w:cs="Times New Roman"/>
          <w:sz w:val="24"/>
          <w:szCs w:val="24"/>
        </w:rPr>
      </w:pPr>
      <w:r w:rsidRPr="003B2BFF">
        <w:rPr>
          <w:rFonts w:ascii="Times New Roman" w:hAnsi="Times New Roman" w:cs="Times New Roman"/>
          <w:sz w:val="24"/>
          <w:szCs w:val="24"/>
        </w:rPr>
        <w:t xml:space="preserve">Assistant Professor, Department of Civil Engineering, KIET, </w:t>
      </w:r>
      <w:proofErr w:type="spellStart"/>
      <w:r w:rsidRPr="003B2BFF">
        <w:rPr>
          <w:rFonts w:ascii="Times New Roman" w:hAnsi="Times New Roman" w:cs="Times New Roman"/>
          <w:sz w:val="24"/>
          <w:szCs w:val="24"/>
        </w:rPr>
        <w:t>Murad</w:t>
      </w:r>
      <w:proofErr w:type="spellEnd"/>
      <w:r w:rsidRPr="003B2BFF">
        <w:rPr>
          <w:rFonts w:ascii="Times New Roman" w:hAnsi="Times New Roman" w:cs="Times New Roman"/>
          <w:sz w:val="24"/>
          <w:szCs w:val="24"/>
        </w:rPr>
        <w:t xml:space="preserve"> Nagar, Ghaziabad, Uttar Pradesh, India, Pin code: 201206</w:t>
      </w:r>
    </w:p>
    <w:p w:rsidR="003C1515" w:rsidRPr="003B2BFF" w:rsidRDefault="003C1515" w:rsidP="003C1515">
      <w:pPr>
        <w:pStyle w:val="ListParagraph"/>
        <w:widowControl w:val="0"/>
        <w:numPr>
          <w:ilvl w:val="0"/>
          <w:numId w:val="1"/>
        </w:numPr>
        <w:autoSpaceDE w:val="0"/>
        <w:autoSpaceDN w:val="0"/>
        <w:adjustRightInd w:val="0"/>
        <w:snapToGrid w:val="0"/>
        <w:spacing w:after="0" w:line="240" w:lineRule="auto"/>
        <w:jc w:val="both"/>
        <w:rPr>
          <w:rFonts w:ascii="Times New Roman" w:hAnsi="Times New Roman" w:cs="Times New Roman"/>
        </w:rPr>
      </w:pPr>
      <w:r w:rsidRPr="003B2BFF">
        <w:rPr>
          <w:rFonts w:ascii="Times New Roman" w:hAnsi="Times New Roman" w:cs="Times New Roman"/>
        </w:rPr>
        <w:t xml:space="preserve">Associate Professor, </w:t>
      </w:r>
      <w:bookmarkStart w:id="0" w:name="_GoBack"/>
      <w:bookmarkEnd w:id="0"/>
      <w:r w:rsidRPr="003B2BFF">
        <w:rPr>
          <w:rFonts w:ascii="Times New Roman" w:hAnsi="Times New Roman" w:cs="Times New Roman"/>
        </w:rPr>
        <w:t>Department of Civil Engineering, Delhi Technological University, Delhi, India Pin code: 110042</w:t>
      </w:r>
    </w:p>
    <w:p w:rsidR="003C1515" w:rsidRPr="003B2BFF" w:rsidRDefault="003C1515" w:rsidP="003C1515">
      <w:pPr>
        <w:pStyle w:val="ListParagraph"/>
        <w:numPr>
          <w:ilvl w:val="0"/>
          <w:numId w:val="1"/>
        </w:numPr>
        <w:tabs>
          <w:tab w:val="center" w:pos="4513"/>
          <w:tab w:val="left" w:pos="6367"/>
        </w:tabs>
        <w:spacing w:after="0" w:line="240" w:lineRule="auto"/>
        <w:jc w:val="both"/>
        <w:rPr>
          <w:rFonts w:ascii="Times New Roman" w:hAnsi="Times New Roman" w:cs="Times New Roman"/>
          <w:sz w:val="24"/>
          <w:szCs w:val="24"/>
        </w:rPr>
      </w:pPr>
      <w:r w:rsidRPr="003B2BFF">
        <w:rPr>
          <w:rFonts w:ascii="Times New Roman" w:hAnsi="Times New Roman" w:cs="Times New Roman"/>
          <w:sz w:val="24"/>
          <w:szCs w:val="24"/>
        </w:rPr>
        <w:t xml:space="preserve">Associate Professor, Department of Chemistry, </w:t>
      </w:r>
      <w:proofErr w:type="spellStart"/>
      <w:r w:rsidRPr="003B2BFF">
        <w:rPr>
          <w:rFonts w:ascii="Times New Roman" w:hAnsi="Times New Roman" w:cs="Times New Roman"/>
          <w:sz w:val="24"/>
          <w:szCs w:val="24"/>
        </w:rPr>
        <w:t>Mangalayatan</w:t>
      </w:r>
      <w:proofErr w:type="spellEnd"/>
      <w:r w:rsidRPr="003B2BFF">
        <w:rPr>
          <w:rFonts w:ascii="Times New Roman" w:hAnsi="Times New Roman" w:cs="Times New Roman"/>
          <w:sz w:val="24"/>
          <w:szCs w:val="24"/>
        </w:rPr>
        <w:t xml:space="preserve"> University, </w:t>
      </w:r>
      <w:proofErr w:type="spellStart"/>
      <w:r w:rsidRPr="003B2BFF">
        <w:rPr>
          <w:rFonts w:ascii="Times New Roman" w:hAnsi="Times New Roman" w:cs="Times New Roman"/>
          <w:sz w:val="24"/>
          <w:szCs w:val="24"/>
        </w:rPr>
        <w:t>Beswan</w:t>
      </w:r>
      <w:proofErr w:type="spellEnd"/>
      <w:r w:rsidRPr="003B2BFF">
        <w:rPr>
          <w:rFonts w:ascii="Times New Roman" w:hAnsi="Times New Roman" w:cs="Times New Roman"/>
          <w:sz w:val="24"/>
          <w:szCs w:val="24"/>
        </w:rPr>
        <w:t>, Aligarh, Uttar Pradesh, India, Pin code: 202145</w:t>
      </w:r>
    </w:p>
    <w:p w:rsidR="003C1515" w:rsidRPr="003B2BFF" w:rsidRDefault="003C1515" w:rsidP="003C1515">
      <w:pPr>
        <w:tabs>
          <w:tab w:val="center" w:pos="4513"/>
          <w:tab w:val="left" w:pos="6367"/>
        </w:tabs>
        <w:spacing w:after="0" w:line="240" w:lineRule="auto"/>
        <w:jc w:val="center"/>
        <w:rPr>
          <w:rFonts w:ascii="Times New Roman" w:hAnsi="Times New Roman" w:cs="Times New Roman"/>
          <w:sz w:val="24"/>
          <w:szCs w:val="24"/>
        </w:rPr>
      </w:pPr>
      <w:r w:rsidRPr="003B2BFF">
        <w:rPr>
          <w:rFonts w:ascii="Times New Roman" w:hAnsi="Times New Roman" w:cs="Times New Roman"/>
          <w:sz w:val="24"/>
          <w:szCs w:val="24"/>
        </w:rPr>
        <w:t xml:space="preserve">*Corresponding author mail: </w:t>
      </w:r>
      <w:hyperlink r:id="rId5" w:history="1">
        <w:r w:rsidRPr="003B2BFF">
          <w:rPr>
            <w:rStyle w:val="Hyperlink"/>
            <w:rFonts w:ascii="Times New Roman" w:hAnsi="Times New Roman" w:cs="Times New Roman"/>
            <w:sz w:val="24"/>
            <w:szCs w:val="24"/>
          </w:rPr>
          <w:t>gsiharit@rediffmail.com</w:t>
        </w:r>
      </w:hyperlink>
    </w:p>
    <w:p w:rsidR="003C1515" w:rsidRPr="003B2BFF" w:rsidRDefault="003C1515" w:rsidP="003C1515">
      <w:pPr>
        <w:spacing w:line="240" w:lineRule="auto"/>
        <w:rPr>
          <w:rFonts w:ascii="Times New Roman" w:hAnsi="Times New Roman" w:cs="Times New Roman"/>
          <w:b/>
          <w:sz w:val="24"/>
          <w:szCs w:val="24"/>
        </w:rPr>
      </w:pPr>
      <w:r w:rsidRPr="003B2BFF">
        <w:rPr>
          <w:rFonts w:ascii="Times New Roman" w:hAnsi="Times New Roman" w:cs="Times New Roman"/>
          <w:sz w:val="24"/>
          <w:szCs w:val="24"/>
        </w:rPr>
        <w:t xml:space="preserve">                                                                     </w:t>
      </w:r>
      <w:r w:rsidRPr="003B2BFF">
        <w:rPr>
          <w:rFonts w:ascii="Times New Roman" w:hAnsi="Times New Roman" w:cs="Times New Roman"/>
          <w:b/>
          <w:sz w:val="24"/>
          <w:szCs w:val="24"/>
        </w:rPr>
        <w:t xml:space="preserve">ABSTRACT </w:t>
      </w:r>
    </w:p>
    <w:p w:rsidR="003C1515" w:rsidRPr="003B2BFF" w:rsidRDefault="003C1515" w:rsidP="003C1515">
      <w:pPr>
        <w:autoSpaceDE w:val="0"/>
        <w:autoSpaceDN w:val="0"/>
        <w:adjustRightInd w:val="0"/>
        <w:spacing w:after="0" w:line="240" w:lineRule="auto"/>
        <w:jc w:val="both"/>
        <w:rPr>
          <w:rFonts w:ascii="Times New Roman" w:hAnsi="Times New Roman" w:cs="Times New Roman"/>
          <w:sz w:val="24"/>
          <w:szCs w:val="24"/>
        </w:rPr>
      </w:pPr>
      <w:r w:rsidRPr="003B2BFF">
        <w:rPr>
          <w:rFonts w:ascii="Times New Roman" w:hAnsi="Times New Roman" w:cs="Times New Roman"/>
          <w:sz w:val="24"/>
          <w:szCs w:val="24"/>
        </w:rPr>
        <w:t>WQI is defined as a rating reflecting the composite influence of different water quality parameters. We calculate WQI from the point of view of the suitability of groundwater for human consumption. The paper aims at determining the suitability of groundwater of different locations in Aligarh and Agra city regarding the index also termed as Water Quality Index (WQI). We focus the present work at assessing the Water Quality Index (WQI) for the groundwater of Agra and Aligarh cities. This has been determined by collecting groundwater samples.  For calculating the WQI, the following 13 parameters have been considered: pH, Total Dissolved Solids, Electrical conductivity (EC.), Alkalinity, Chemical Oxygen Demand (COD), Biological Oxygen Demand (BOD), Fluorides (F), Copper (Cu), Iron (Fe), Manganese (</w:t>
      </w:r>
      <w:proofErr w:type="spellStart"/>
      <w:r w:rsidRPr="003B2BFF">
        <w:rPr>
          <w:rFonts w:ascii="Times New Roman" w:hAnsi="Times New Roman" w:cs="Times New Roman"/>
          <w:sz w:val="24"/>
          <w:szCs w:val="24"/>
        </w:rPr>
        <w:t>Mn</w:t>
      </w:r>
      <w:proofErr w:type="spellEnd"/>
      <w:r w:rsidRPr="003B2BFF">
        <w:rPr>
          <w:rFonts w:ascii="Times New Roman" w:hAnsi="Times New Roman" w:cs="Times New Roman"/>
          <w:sz w:val="24"/>
          <w:szCs w:val="24"/>
        </w:rPr>
        <w:t>), Nickel (Ni), Lead (</w:t>
      </w:r>
      <w:proofErr w:type="spellStart"/>
      <w:r w:rsidRPr="003B2BFF">
        <w:rPr>
          <w:rFonts w:ascii="Times New Roman" w:hAnsi="Times New Roman" w:cs="Times New Roman"/>
          <w:sz w:val="24"/>
          <w:szCs w:val="24"/>
        </w:rPr>
        <w:t>Pb</w:t>
      </w:r>
      <w:proofErr w:type="spellEnd"/>
      <w:r w:rsidRPr="003B2BFF">
        <w:rPr>
          <w:rFonts w:ascii="Times New Roman" w:hAnsi="Times New Roman" w:cs="Times New Roman"/>
          <w:sz w:val="24"/>
          <w:szCs w:val="24"/>
        </w:rPr>
        <w:t>) and, Zinc (Zn). The WQI for these samples ranges from 189.29 (</w:t>
      </w:r>
      <w:proofErr w:type="spellStart"/>
      <w:r w:rsidRPr="003B2BFF">
        <w:rPr>
          <w:rFonts w:ascii="Times New Roman" w:hAnsi="Times New Roman" w:cs="Times New Roman"/>
          <w:sz w:val="24"/>
          <w:szCs w:val="24"/>
        </w:rPr>
        <w:t>Sadar</w:t>
      </w:r>
      <w:proofErr w:type="spellEnd"/>
      <w:r w:rsidRPr="003B2BFF">
        <w:rPr>
          <w:rFonts w:ascii="Times New Roman" w:hAnsi="Times New Roman" w:cs="Times New Roman"/>
          <w:sz w:val="24"/>
          <w:szCs w:val="24"/>
        </w:rPr>
        <w:t>, Agra) to 621.41(</w:t>
      </w:r>
      <w:proofErr w:type="spellStart"/>
      <w:r w:rsidRPr="003B2BFF">
        <w:rPr>
          <w:rFonts w:ascii="Times New Roman" w:hAnsi="Times New Roman" w:cs="Times New Roman"/>
          <w:sz w:val="24"/>
          <w:szCs w:val="24"/>
        </w:rPr>
        <w:t>Dodhpur</w:t>
      </w:r>
      <w:proofErr w:type="spellEnd"/>
      <w:r w:rsidRPr="003B2BFF">
        <w:rPr>
          <w:rFonts w:ascii="Times New Roman" w:hAnsi="Times New Roman" w:cs="Times New Roman"/>
          <w:sz w:val="24"/>
          <w:szCs w:val="24"/>
        </w:rPr>
        <w:t>, Aligarh). We have found the high value of WQI to be mainly from the higher values of nitrate, iron, hardness; total dissolved solid (TDS), fluorides, bicarbonate, and manganese in the groundwater. The results of analyses have been used to suggest models for predicting water quality. The analysis reveals that the groundwater of the area needs of treatment before consumption, and it also needs to be protected from the perils of contamination the results of analyses have been used to suggest models for predicting water quality. The water quality in the Aligarh and Agra city is unsuitable for drinking and irrigation purposes. The Water quality index shows that the maximum area of the Aligarh and Agra city are poor (5% samples), very poor (40% samples), and unsuitable for drinking (55% samples). We should implement proper treatment methods and measures before the consumption of the water for drinking and irrigation. To tackle the groundwater depletion in the region, we recommended it to adapt sprinkling irrigation for proper utilization of water resources and to overcome the shortage of water faced in the future.</w:t>
      </w:r>
    </w:p>
    <w:p w:rsidR="003C1515" w:rsidRPr="003B2BFF" w:rsidRDefault="003C1515" w:rsidP="003C1515">
      <w:pPr>
        <w:spacing w:line="240" w:lineRule="auto"/>
        <w:jc w:val="both"/>
        <w:rPr>
          <w:rFonts w:ascii="Times New Roman" w:hAnsi="Times New Roman" w:cs="Times New Roman"/>
          <w:sz w:val="24"/>
          <w:szCs w:val="24"/>
        </w:rPr>
      </w:pPr>
      <w:r w:rsidRPr="003B2BFF">
        <w:rPr>
          <w:rFonts w:ascii="Times New Roman" w:hAnsi="Times New Roman" w:cs="Times New Roman"/>
          <w:b/>
          <w:sz w:val="24"/>
          <w:szCs w:val="24"/>
        </w:rPr>
        <w:t>Keywords:</w:t>
      </w:r>
      <w:r w:rsidRPr="003B2BFF">
        <w:rPr>
          <w:rFonts w:ascii="Times New Roman" w:hAnsi="Times New Roman" w:cs="Times New Roman"/>
          <w:sz w:val="24"/>
          <w:szCs w:val="24"/>
        </w:rPr>
        <w:t xml:space="preserve"> Groundwater, Water quality standards, Pollution, </w:t>
      </w:r>
      <w:r>
        <w:rPr>
          <w:rFonts w:ascii="Times New Roman" w:hAnsi="Times New Roman" w:cs="Times New Roman"/>
          <w:sz w:val="24"/>
          <w:szCs w:val="24"/>
        </w:rPr>
        <w:t xml:space="preserve">Water quality index. </w:t>
      </w:r>
    </w:p>
    <w:p w:rsidR="00DB5480" w:rsidRDefault="00DB5480"/>
    <w:sectPr w:rsidR="00DB5480" w:rsidSect="00DB548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7F26ED"/>
    <w:multiLevelType w:val="hybridMultilevel"/>
    <w:tmpl w:val="8870C20C"/>
    <w:lvl w:ilvl="0" w:tplc="FE96809C">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C1515"/>
    <w:rsid w:val="003C1515"/>
    <w:rsid w:val="00DB548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5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1515"/>
    <w:pPr>
      <w:ind w:left="720"/>
      <w:contextualSpacing/>
    </w:pPr>
    <w:rPr>
      <w:lang w:val="en-IN"/>
    </w:rPr>
  </w:style>
  <w:style w:type="character" w:styleId="Hyperlink">
    <w:name w:val="Hyperlink"/>
    <w:basedOn w:val="DefaultParagraphFont"/>
    <w:uiPriority w:val="99"/>
    <w:unhideWhenUsed/>
    <w:rsid w:val="003C15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siharit@rediff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468</Words>
  <Characters>2670</Characters>
  <Application>Microsoft Office Word</Application>
  <DocSecurity>0</DocSecurity>
  <Lines>22</Lines>
  <Paragraphs>6</Paragraphs>
  <ScaleCrop>false</ScaleCrop>
  <Company/>
  <LinksUpToDate>false</LinksUpToDate>
  <CharactersWithSpaces>3132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ripu</dc:creator>
  <cp:lastModifiedBy>ripu</cp:lastModifiedBy>
  <cp:revision>1</cp:revision>
  <dcterms:created xsi:type="dcterms:W3CDTF">2020-01-03T10:47:00Z</dcterms:created>
  <dcterms:modified xsi:type="dcterms:W3CDTF">2020-01-03T10:48:00Z</dcterms:modified>
</cp:coreProperties>
</file>