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D50" w:rsidRPr="00685D50" w:rsidRDefault="00B922C1" w:rsidP="00685D50">
      <w:pPr>
        <w:pStyle w:val="a3"/>
        <w:ind w:left="-993"/>
        <w:rPr>
          <w:rFonts w:ascii="Times New Roman" w:hAnsi="Times New Roman" w:cs="Times New Roman"/>
          <w:b/>
          <w:sz w:val="24"/>
          <w:szCs w:val="24"/>
          <w:lang w:val="en-US"/>
        </w:rPr>
      </w:pPr>
      <w:r w:rsidRPr="00FF3496">
        <w:rPr>
          <w:rFonts w:ascii="Times New Roman" w:hAnsi="Times New Roman" w:cs="Times New Roman"/>
          <w:b/>
          <w:sz w:val="24"/>
          <w:szCs w:val="24"/>
          <w:lang w:val="en-US"/>
        </w:rPr>
        <w:t>D</w:t>
      </w:r>
      <w:r w:rsidR="00973D8E">
        <w:rPr>
          <w:rFonts w:ascii="Times New Roman" w:hAnsi="Times New Roman" w:cs="Times New Roman"/>
          <w:b/>
          <w:sz w:val="24"/>
          <w:szCs w:val="24"/>
          <w:lang w:val="en-US"/>
        </w:rPr>
        <w:t>ouble</w:t>
      </w:r>
      <w:r w:rsidRPr="00FF3496">
        <w:rPr>
          <w:rFonts w:ascii="Times New Roman" w:hAnsi="Times New Roman" w:cs="Times New Roman"/>
          <w:b/>
          <w:sz w:val="24"/>
          <w:szCs w:val="24"/>
          <w:lang w:val="en-US"/>
        </w:rPr>
        <w:t xml:space="preserve"> A</w:t>
      </w:r>
      <w:r w:rsidR="00973D8E">
        <w:rPr>
          <w:rFonts w:ascii="Times New Roman" w:hAnsi="Times New Roman" w:cs="Times New Roman"/>
          <w:b/>
          <w:sz w:val="24"/>
          <w:szCs w:val="24"/>
          <w:lang w:val="en-US"/>
        </w:rPr>
        <w:t>ntitrombotic</w:t>
      </w:r>
      <w:r w:rsidRPr="00FF3496">
        <w:rPr>
          <w:rFonts w:ascii="Times New Roman" w:hAnsi="Times New Roman" w:cs="Times New Roman"/>
          <w:b/>
          <w:sz w:val="24"/>
          <w:szCs w:val="24"/>
          <w:lang w:val="en-US"/>
        </w:rPr>
        <w:t xml:space="preserve"> T</w:t>
      </w:r>
      <w:r w:rsidR="00973D8E">
        <w:rPr>
          <w:rFonts w:ascii="Times New Roman" w:hAnsi="Times New Roman" w:cs="Times New Roman"/>
          <w:b/>
          <w:sz w:val="24"/>
          <w:szCs w:val="24"/>
          <w:lang w:val="en-US"/>
        </w:rPr>
        <w:t>herapy</w:t>
      </w:r>
      <w:r w:rsidRPr="00FF3496">
        <w:rPr>
          <w:rFonts w:ascii="Times New Roman" w:hAnsi="Times New Roman" w:cs="Times New Roman"/>
          <w:b/>
          <w:sz w:val="24"/>
          <w:szCs w:val="24"/>
          <w:lang w:val="en-US"/>
        </w:rPr>
        <w:t xml:space="preserve"> C</w:t>
      </w:r>
      <w:r w:rsidR="00973D8E">
        <w:rPr>
          <w:rFonts w:ascii="Times New Roman" w:hAnsi="Times New Roman" w:cs="Times New Roman"/>
          <w:b/>
          <w:sz w:val="24"/>
          <w:szCs w:val="24"/>
          <w:lang w:val="en-US"/>
        </w:rPr>
        <w:t>omplications Risk</w:t>
      </w:r>
    </w:p>
    <w:p w:rsidR="00685D50" w:rsidRPr="00685D50" w:rsidRDefault="00B922C1" w:rsidP="00685D50">
      <w:pPr>
        <w:pStyle w:val="a3"/>
        <w:ind w:left="-993"/>
        <w:rPr>
          <w:rFonts w:ascii="Times New Roman" w:hAnsi="Times New Roman" w:cs="Times New Roman"/>
          <w:b/>
          <w:sz w:val="24"/>
          <w:szCs w:val="24"/>
          <w:lang w:val="en-US"/>
        </w:rPr>
      </w:pPr>
      <w:proofErr w:type="gramStart"/>
      <w:r w:rsidRPr="005902E5">
        <w:rPr>
          <w:rFonts w:ascii="Times New Roman" w:hAnsi="Times New Roman" w:cs="Times New Roman"/>
          <w:sz w:val="20"/>
          <w:szCs w:val="20"/>
          <w:lang w:val="en-US"/>
        </w:rPr>
        <w:t>Taizhanova D., Toleuova A., Kalimbetova A.</w:t>
      </w:r>
      <w:r w:rsidR="004A5D6C">
        <w:rPr>
          <w:rFonts w:ascii="Times New Roman" w:hAnsi="Times New Roman" w:cs="Times New Roman"/>
          <w:sz w:val="20"/>
          <w:szCs w:val="20"/>
          <w:lang w:val="en-US"/>
        </w:rPr>
        <w:t>,</w:t>
      </w:r>
      <w:proofErr w:type="gramEnd"/>
      <w:r w:rsidR="004A5D6C">
        <w:rPr>
          <w:rFonts w:ascii="Times New Roman" w:hAnsi="Times New Roman" w:cs="Times New Roman"/>
          <w:sz w:val="20"/>
          <w:szCs w:val="20"/>
          <w:lang w:val="en-US"/>
        </w:rPr>
        <w:t xml:space="preserve"> </w:t>
      </w:r>
    </w:p>
    <w:p w:rsidR="00B922C1" w:rsidRPr="00685D50" w:rsidRDefault="00B922C1" w:rsidP="00685D50">
      <w:pPr>
        <w:pStyle w:val="a3"/>
        <w:ind w:left="-993"/>
        <w:rPr>
          <w:rFonts w:ascii="Times New Roman" w:hAnsi="Times New Roman" w:cs="Times New Roman"/>
          <w:b/>
          <w:sz w:val="24"/>
          <w:szCs w:val="24"/>
          <w:lang w:val="en-US"/>
        </w:rPr>
      </w:pPr>
      <w:r w:rsidRPr="005902E5">
        <w:rPr>
          <w:rFonts w:ascii="Times New Roman" w:hAnsi="Times New Roman" w:cs="Times New Roman"/>
          <w:sz w:val="20"/>
          <w:szCs w:val="20"/>
          <w:lang w:val="en-US"/>
        </w:rPr>
        <w:t>Karaganda Medical University, Karaganda, Kazakhstan</w:t>
      </w:r>
    </w:p>
    <w:p w:rsidR="00E568CA" w:rsidRPr="005902E5" w:rsidRDefault="00E568CA" w:rsidP="002B7BF4">
      <w:pPr>
        <w:pStyle w:val="a3"/>
        <w:jc w:val="center"/>
        <w:rPr>
          <w:rFonts w:ascii="Times New Roman" w:hAnsi="Times New Roman" w:cs="Times New Roman"/>
          <w:sz w:val="20"/>
          <w:szCs w:val="20"/>
          <w:lang w:val="kk-KZ"/>
        </w:rPr>
      </w:pPr>
    </w:p>
    <w:tbl>
      <w:tblPr>
        <w:tblStyle w:val="a5"/>
        <w:tblW w:w="10915" w:type="dxa"/>
        <w:tblInd w:w="-1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812"/>
        <w:gridCol w:w="5103"/>
      </w:tblGrid>
      <w:tr w:rsidR="00B922C1" w:rsidRPr="005902E5" w:rsidTr="00EE2D23">
        <w:tc>
          <w:tcPr>
            <w:tcW w:w="5812" w:type="dxa"/>
          </w:tcPr>
          <w:p w:rsidR="00B922C1" w:rsidRPr="005902E5" w:rsidRDefault="00B922C1" w:rsidP="002B7BF4">
            <w:pPr>
              <w:pStyle w:val="a3"/>
              <w:jc w:val="both"/>
              <w:rPr>
                <w:rFonts w:ascii="Times New Roman" w:hAnsi="Times New Roman" w:cs="Times New Roman"/>
                <w:sz w:val="20"/>
                <w:szCs w:val="20"/>
                <w:lang w:val="en-US"/>
              </w:rPr>
            </w:pPr>
            <w:r w:rsidRPr="005902E5">
              <w:rPr>
                <w:rFonts w:ascii="Times New Roman" w:hAnsi="Times New Roman" w:cs="Times New Roman"/>
                <w:sz w:val="20"/>
                <w:szCs w:val="20"/>
                <w:lang w:val="en-US"/>
              </w:rPr>
              <w:t>Introduction: The aim of this work is to assess the complications risk during the double antiplatelet therapy after coronary stenting.</w:t>
            </w:r>
          </w:p>
          <w:p w:rsidR="00B922C1" w:rsidRPr="005902E5" w:rsidRDefault="00B922C1" w:rsidP="002B7BF4">
            <w:pPr>
              <w:pStyle w:val="a3"/>
              <w:jc w:val="both"/>
              <w:rPr>
                <w:rFonts w:ascii="Times New Roman" w:hAnsi="Times New Roman" w:cs="Times New Roman"/>
                <w:sz w:val="20"/>
                <w:szCs w:val="20"/>
                <w:lang w:val="en-US"/>
              </w:rPr>
            </w:pPr>
            <w:r w:rsidRPr="005902E5">
              <w:rPr>
                <w:rFonts w:ascii="Times New Roman" w:hAnsi="Times New Roman" w:cs="Times New Roman"/>
                <w:sz w:val="20"/>
                <w:szCs w:val="20"/>
                <w:lang w:val="en-US"/>
              </w:rPr>
              <w:t>Materials. Research design was case-control. The 60 patients who treated in the Karaganda #1 City Hospital and in the Karaganda Regional Cardiac Surgery Center were examined. The patients were 55 ± 10 years old. Statistical processing was performed by the using of Stat. Soft.  Statistica 10.0.  The odds ratio (OR) was calculated. Pearson's correlation was carried out. Comparison between the treatment duration and the bleeding development were spent according to the Student criterion.</w:t>
            </w:r>
          </w:p>
          <w:p w:rsidR="00B922C1" w:rsidRPr="005902E5" w:rsidRDefault="00B922C1" w:rsidP="002B7BF4">
            <w:pPr>
              <w:pStyle w:val="a3"/>
              <w:jc w:val="both"/>
              <w:rPr>
                <w:rFonts w:ascii="Times New Roman" w:hAnsi="Times New Roman" w:cs="Times New Roman"/>
                <w:sz w:val="20"/>
                <w:szCs w:val="20"/>
                <w:lang w:val="en-US"/>
              </w:rPr>
            </w:pPr>
            <w:r w:rsidRPr="005902E5">
              <w:rPr>
                <w:rFonts w:ascii="Times New Roman" w:hAnsi="Times New Roman" w:cs="Times New Roman"/>
                <w:sz w:val="20"/>
                <w:szCs w:val="20"/>
                <w:lang w:val="en-US"/>
              </w:rPr>
              <w:t xml:space="preserve">Results. The number of patients with a chronic gastritis and duodenal ulcer was 48%, chronic gastritis was observed in 20% of patients. The 32% of patients had no ulcerative history. According to the gastroduodenoscopy results, bleeding occur after 2 - 6 months from the antiplatelet therapy start in 10% of patients with chronic gastritis and ulcerative disease history, as well as acute ulcers formed in the healthy stomach in 15% of patients. After 6 months of therapy, bleeding was recorded in 40% of patients with chronic gastritis and peptic ulcer, and in 20% of patients with healthy stomach. The hemogram indices in the examination groups did not differ significantly. However, in the main group the SFMC, when calculating OR, was greater than 1 (OR = 2.8). In the study of APTT, the APTT elongation in the main group was in 18% higher than the control group (OR&gt; 1). </w:t>
            </w:r>
          </w:p>
          <w:p w:rsidR="00B922C1" w:rsidRPr="005902E5" w:rsidRDefault="00B922C1" w:rsidP="002B7BF4">
            <w:pPr>
              <w:pStyle w:val="a3"/>
              <w:jc w:val="both"/>
              <w:rPr>
                <w:rFonts w:ascii="Times New Roman" w:hAnsi="Times New Roman" w:cs="Times New Roman"/>
                <w:sz w:val="20"/>
                <w:szCs w:val="20"/>
                <w:lang w:val="en-US"/>
              </w:rPr>
            </w:pPr>
            <w:r w:rsidRPr="005902E5">
              <w:rPr>
                <w:rFonts w:ascii="Times New Roman" w:hAnsi="Times New Roman" w:cs="Times New Roman"/>
                <w:sz w:val="20"/>
                <w:szCs w:val="20"/>
                <w:lang w:val="en-US"/>
              </w:rPr>
              <w:t xml:space="preserve">Conclusion.Thus, it was found that the risk of bleeding is higher in the main group after taking antiplatelet therapy in the first 6 months, and in the control group after a year of traditional therapy. </w:t>
            </w:r>
          </w:p>
          <w:p w:rsidR="00B922C1" w:rsidRPr="005902E5" w:rsidRDefault="00B922C1" w:rsidP="002B7BF4">
            <w:pPr>
              <w:pStyle w:val="a3"/>
              <w:jc w:val="center"/>
              <w:rPr>
                <w:rFonts w:ascii="Times New Roman" w:hAnsi="Times New Roman" w:cs="Times New Roman"/>
                <w:sz w:val="20"/>
                <w:szCs w:val="20"/>
                <w:lang w:val="en-US"/>
              </w:rPr>
            </w:pPr>
          </w:p>
        </w:tc>
        <w:tc>
          <w:tcPr>
            <w:tcW w:w="5103" w:type="dxa"/>
          </w:tcPr>
          <w:p w:rsidR="005902E5" w:rsidRPr="005902E5" w:rsidRDefault="005902E5" w:rsidP="002B7BF4">
            <w:pPr>
              <w:jc w:val="both"/>
              <w:rPr>
                <w:rFonts w:ascii="Times New Roman" w:hAnsi="Times New Roman" w:cs="Times New Roman"/>
                <w:color w:val="000000" w:themeColor="text1"/>
                <w:sz w:val="20"/>
                <w:szCs w:val="20"/>
                <w:lang w:val="en-US"/>
              </w:rPr>
            </w:pPr>
            <w:r w:rsidRPr="005902E5">
              <w:rPr>
                <w:rFonts w:ascii="Times New Roman" w:hAnsi="Times New Roman" w:cs="Times New Roman"/>
                <w:color w:val="000000" w:themeColor="text1"/>
                <w:sz w:val="20"/>
                <w:szCs w:val="20"/>
                <w:lang w:val="en-US"/>
              </w:rPr>
              <w:t>Recent Publications</w:t>
            </w:r>
          </w:p>
          <w:p w:rsidR="005902E5" w:rsidRPr="00685D50" w:rsidRDefault="005902E5" w:rsidP="002B7BF4">
            <w:pPr>
              <w:jc w:val="both"/>
              <w:rPr>
                <w:rFonts w:ascii="Times New Roman" w:hAnsi="Times New Roman" w:cs="Times New Roman"/>
                <w:color w:val="000000" w:themeColor="text1"/>
                <w:sz w:val="20"/>
                <w:szCs w:val="20"/>
                <w:lang w:val="en-US"/>
              </w:rPr>
            </w:pPr>
            <w:r w:rsidRPr="005902E5">
              <w:rPr>
                <w:rFonts w:ascii="Times New Roman" w:hAnsi="Times New Roman" w:cs="Times New Roman"/>
                <w:color w:val="000000" w:themeColor="text1"/>
                <w:sz w:val="20"/>
                <w:szCs w:val="20"/>
                <w:lang w:val="en-US"/>
              </w:rPr>
              <w:t>O.</w:t>
            </w:r>
            <w:r w:rsidRPr="005902E5">
              <w:rPr>
                <w:rFonts w:ascii="Times New Roman" w:eastAsia="Times New Roman" w:hAnsi="Times New Roman" w:cs="Times New Roman"/>
                <w:color w:val="000000" w:themeColor="text1"/>
                <w:sz w:val="20"/>
                <w:szCs w:val="20"/>
                <w:lang w:val="en-US" w:eastAsia="ru-RU"/>
              </w:rPr>
              <w:t xml:space="preserve">Visternichan, S.Farzad Jalali, </w:t>
            </w:r>
            <w:r w:rsidRPr="005902E5">
              <w:rPr>
                <w:rFonts w:ascii="Times New Roman" w:eastAsia="Times New Roman" w:hAnsi="Times New Roman" w:cs="Times New Roman"/>
                <w:color w:val="000000" w:themeColor="text1"/>
                <w:sz w:val="20"/>
                <w:szCs w:val="20"/>
                <w:u w:val="single"/>
                <w:lang w:val="en-US" w:eastAsia="ru-RU"/>
              </w:rPr>
              <w:t>D.Taizhanova,</w:t>
            </w:r>
            <w:r w:rsidRPr="005902E5">
              <w:rPr>
                <w:rFonts w:ascii="Times New Roman" w:eastAsia="Times New Roman" w:hAnsi="Times New Roman" w:cs="Times New Roman"/>
                <w:color w:val="000000" w:themeColor="text1"/>
                <w:sz w:val="20"/>
                <w:szCs w:val="20"/>
                <w:lang w:val="en-US" w:eastAsia="ru-RU"/>
              </w:rPr>
              <w:t xml:space="preserve"> L.Muravlyova</w:t>
            </w:r>
            <w:proofErr w:type="gramStart"/>
            <w:r w:rsidRPr="005902E5">
              <w:rPr>
                <w:rFonts w:ascii="Times New Roman" w:eastAsia="Times New Roman" w:hAnsi="Times New Roman" w:cs="Times New Roman"/>
                <w:color w:val="000000" w:themeColor="text1"/>
                <w:sz w:val="20"/>
                <w:szCs w:val="20"/>
                <w:lang w:val="en-US" w:eastAsia="ru-RU"/>
              </w:rPr>
              <w:t>,G.Igimbaeva</w:t>
            </w:r>
            <w:proofErr w:type="gramEnd"/>
            <w:r w:rsidRPr="005902E5">
              <w:rPr>
                <w:rFonts w:ascii="Times New Roman" w:eastAsia="Times New Roman" w:hAnsi="Times New Roman" w:cs="Times New Roman"/>
                <w:color w:val="000000" w:themeColor="text1"/>
                <w:sz w:val="20"/>
                <w:szCs w:val="20"/>
                <w:lang w:val="en-US" w:eastAsia="ru-RU"/>
              </w:rPr>
              <w:t xml:space="preserve">. Dynamic changes in purin catabolism in patients with acute coronary syndrome that underwent percutaneous coronary intervention. Caspian J.Intern </w:t>
            </w:r>
            <w:proofErr w:type="gramStart"/>
            <w:r w:rsidRPr="005902E5">
              <w:rPr>
                <w:rFonts w:ascii="Times New Roman" w:eastAsia="Times New Roman" w:hAnsi="Times New Roman" w:cs="Times New Roman"/>
                <w:color w:val="000000" w:themeColor="text1"/>
                <w:sz w:val="20"/>
                <w:szCs w:val="20"/>
                <w:lang w:val="en-US" w:eastAsia="ru-RU"/>
              </w:rPr>
              <w:t>Med ,2019</w:t>
            </w:r>
            <w:proofErr w:type="gramEnd"/>
            <w:r w:rsidRPr="005902E5">
              <w:rPr>
                <w:rFonts w:ascii="Times New Roman" w:eastAsia="Times New Roman" w:hAnsi="Times New Roman" w:cs="Times New Roman"/>
                <w:color w:val="000000" w:themeColor="text1"/>
                <w:sz w:val="20"/>
                <w:szCs w:val="20"/>
                <w:lang w:val="en-US" w:eastAsia="ru-RU"/>
              </w:rPr>
              <w:t>;10/1:86-91.</w:t>
            </w:r>
            <w:r w:rsidRPr="005902E5">
              <w:rPr>
                <w:rFonts w:ascii="Times New Roman" w:hAnsi="Times New Roman" w:cs="Times New Roman"/>
                <w:color w:val="000000" w:themeColor="text1"/>
                <w:sz w:val="20"/>
                <w:szCs w:val="20"/>
                <w:lang w:val="en-US"/>
              </w:rPr>
              <w:t xml:space="preserve"> </w:t>
            </w:r>
          </w:p>
          <w:p w:rsidR="005902E5" w:rsidRPr="00685D50" w:rsidRDefault="005902E5" w:rsidP="002B7BF4">
            <w:pPr>
              <w:jc w:val="both"/>
              <w:rPr>
                <w:rFonts w:ascii="Times New Roman" w:hAnsi="Times New Roman" w:cs="Times New Roman"/>
                <w:color w:val="000000" w:themeColor="text1"/>
                <w:sz w:val="20"/>
                <w:szCs w:val="20"/>
                <w:lang w:val="en-US"/>
              </w:rPr>
            </w:pPr>
          </w:p>
          <w:p w:rsidR="005902E5" w:rsidRPr="005902E5" w:rsidRDefault="005902E5" w:rsidP="002B7BF4">
            <w:pPr>
              <w:jc w:val="both"/>
              <w:rPr>
                <w:rFonts w:ascii="Times New Roman" w:hAnsi="Times New Roman" w:cs="Times New Roman"/>
                <w:color w:val="000000" w:themeColor="text1"/>
                <w:sz w:val="20"/>
                <w:szCs w:val="20"/>
                <w:lang w:val="en-US"/>
              </w:rPr>
            </w:pPr>
            <w:r w:rsidRPr="005902E5">
              <w:rPr>
                <w:rFonts w:ascii="Times New Roman" w:hAnsi="Times New Roman" w:cs="Times New Roman"/>
                <w:color w:val="000000" w:themeColor="text1"/>
                <w:sz w:val="20"/>
                <w:szCs w:val="20"/>
                <w:u w:val="single"/>
                <w:lang w:val="en-US"/>
              </w:rPr>
              <w:t xml:space="preserve">Taizhanova </w:t>
            </w:r>
            <w:proofErr w:type="gramStart"/>
            <w:r w:rsidRPr="005902E5">
              <w:rPr>
                <w:rFonts w:ascii="Times New Roman" w:hAnsi="Times New Roman" w:cs="Times New Roman"/>
                <w:color w:val="000000" w:themeColor="text1"/>
                <w:sz w:val="20"/>
                <w:szCs w:val="20"/>
                <w:u w:val="single"/>
                <w:lang w:val="en-US"/>
              </w:rPr>
              <w:t>D.Zh.,</w:t>
            </w:r>
            <w:proofErr w:type="gramEnd"/>
            <w:r w:rsidRPr="005902E5">
              <w:rPr>
                <w:rFonts w:ascii="Times New Roman" w:hAnsi="Times New Roman" w:cs="Times New Roman"/>
                <w:color w:val="000000" w:themeColor="text1"/>
                <w:sz w:val="20"/>
                <w:szCs w:val="20"/>
                <w:lang w:val="en-US"/>
              </w:rPr>
              <w:t xml:space="preserve"> </w:t>
            </w:r>
            <w:r w:rsidRPr="005902E5">
              <w:rPr>
                <w:rFonts w:ascii="Times New Roman" w:eastAsia="Times New Roman" w:hAnsi="Times New Roman" w:cs="Times New Roman"/>
                <w:color w:val="000000" w:themeColor="text1"/>
                <w:sz w:val="20"/>
                <w:szCs w:val="20"/>
                <w:lang w:val="en-US" w:eastAsia="ru-RU"/>
              </w:rPr>
              <w:t>Visternichan O.A.</w:t>
            </w:r>
            <w:r w:rsidRPr="005902E5">
              <w:rPr>
                <w:rFonts w:ascii="Times New Roman" w:hAnsi="Times New Roman" w:cs="Times New Roman"/>
                <w:color w:val="000000" w:themeColor="text1"/>
                <w:sz w:val="20"/>
                <w:szCs w:val="20"/>
                <w:lang w:val="en-US"/>
              </w:rPr>
              <w:t>Risk of restenosis after coronary stentinc. //HIGHLIGHTS OF THE</w:t>
            </w:r>
            <w:proofErr w:type="gramStart"/>
            <w:r w:rsidRPr="005902E5">
              <w:rPr>
                <w:rFonts w:ascii="Times New Roman" w:hAnsi="Times New Roman" w:cs="Times New Roman"/>
                <w:color w:val="000000" w:themeColor="text1"/>
                <w:sz w:val="20"/>
                <w:szCs w:val="20"/>
                <w:lang w:val="en-US"/>
              </w:rPr>
              <w:t>.-</w:t>
            </w:r>
            <w:proofErr w:type="gramEnd"/>
            <w:r w:rsidRPr="005902E5">
              <w:rPr>
                <w:rFonts w:ascii="Times New Roman" w:hAnsi="Times New Roman" w:cs="Times New Roman"/>
                <w:color w:val="000000" w:themeColor="text1"/>
                <w:sz w:val="20"/>
                <w:szCs w:val="20"/>
                <w:lang w:val="en-US"/>
              </w:rPr>
              <w:t xml:space="preserve"> 23 rd International congress on thrombosis 2014.- Sarm el-sneikn – Egypt hyatt.- 29-31 january 2015.</w:t>
            </w:r>
          </w:p>
          <w:p w:rsidR="005902E5" w:rsidRPr="005902E5" w:rsidRDefault="005902E5" w:rsidP="002B7BF4">
            <w:pPr>
              <w:jc w:val="both"/>
              <w:rPr>
                <w:color w:val="000000" w:themeColor="text1"/>
                <w:sz w:val="20"/>
                <w:szCs w:val="20"/>
                <w:lang w:val="en-US"/>
              </w:rPr>
            </w:pPr>
          </w:p>
          <w:p w:rsidR="005902E5" w:rsidRPr="002B7BF4" w:rsidRDefault="00724FF9" w:rsidP="002B7BF4">
            <w:pPr>
              <w:jc w:val="both"/>
              <w:rPr>
                <w:rFonts w:ascii="Times New Roman" w:eastAsia="Times New Roman" w:hAnsi="Times New Roman" w:cs="Times New Roman"/>
                <w:color w:val="000000" w:themeColor="text1"/>
                <w:sz w:val="20"/>
                <w:szCs w:val="20"/>
                <w:lang w:val="en-US" w:eastAsia="ru-RU"/>
              </w:rPr>
            </w:pPr>
            <w:hyperlink r:id="rId4" w:history="1">
              <w:r w:rsidR="005902E5" w:rsidRPr="005902E5">
                <w:rPr>
                  <w:rStyle w:val="a6"/>
                  <w:rFonts w:ascii="Times New Roman" w:hAnsi="Times New Roman" w:cs="Times New Roman"/>
                  <w:color w:val="000000" w:themeColor="text1"/>
                  <w:sz w:val="20"/>
                  <w:szCs w:val="20"/>
                  <w:lang w:val="en-US"/>
                </w:rPr>
                <w:t>Zhunussov Y</w:t>
              </w:r>
            </w:hyperlink>
            <w:r w:rsidR="005902E5" w:rsidRPr="005902E5">
              <w:rPr>
                <w:rFonts w:ascii="Times New Roman" w:hAnsi="Times New Roman" w:cs="Times New Roman"/>
                <w:color w:val="000000" w:themeColor="text1"/>
                <w:sz w:val="20"/>
                <w:szCs w:val="20"/>
                <w:vertAlign w:val="superscript"/>
                <w:lang w:val="en-US"/>
              </w:rPr>
              <w:t>1</w:t>
            </w:r>
            <w:r w:rsidR="005902E5" w:rsidRPr="005902E5">
              <w:rPr>
                <w:rFonts w:ascii="Times New Roman" w:hAnsi="Times New Roman" w:cs="Times New Roman"/>
                <w:color w:val="000000" w:themeColor="text1"/>
                <w:sz w:val="20"/>
                <w:szCs w:val="20"/>
                <w:lang w:val="en-US"/>
              </w:rPr>
              <w:t>,</w:t>
            </w:r>
            <w:r w:rsidR="005902E5" w:rsidRPr="005902E5">
              <w:rPr>
                <w:rStyle w:val="apple-converted-space"/>
                <w:rFonts w:ascii="Times New Roman" w:hAnsi="Times New Roman" w:cs="Times New Roman"/>
                <w:color w:val="000000" w:themeColor="text1"/>
                <w:sz w:val="20"/>
                <w:szCs w:val="20"/>
                <w:lang w:val="en-US"/>
              </w:rPr>
              <w:t> </w:t>
            </w:r>
            <w:hyperlink r:id="rId5" w:history="1">
              <w:r w:rsidR="005902E5" w:rsidRPr="005902E5">
                <w:rPr>
                  <w:rStyle w:val="a6"/>
                  <w:rFonts w:ascii="Times New Roman" w:hAnsi="Times New Roman" w:cs="Times New Roman"/>
                  <w:color w:val="000000" w:themeColor="text1"/>
                  <w:sz w:val="20"/>
                  <w:szCs w:val="20"/>
                  <w:lang w:val="en-US"/>
                </w:rPr>
                <w:t>Taizhanova D</w:t>
              </w:r>
            </w:hyperlink>
            <w:r w:rsidR="005902E5" w:rsidRPr="005902E5">
              <w:rPr>
                <w:rFonts w:ascii="Times New Roman" w:hAnsi="Times New Roman" w:cs="Times New Roman"/>
                <w:color w:val="000000" w:themeColor="text1"/>
                <w:sz w:val="20"/>
                <w:szCs w:val="20"/>
                <w:u w:val="single"/>
                <w:vertAlign w:val="superscript"/>
                <w:lang w:val="en-US"/>
              </w:rPr>
              <w:t>1</w:t>
            </w:r>
            <w:r w:rsidR="005902E5" w:rsidRPr="005902E5">
              <w:rPr>
                <w:rFonts w:ascii="Times New Roman" w:hAnsi="Times New Roman" w:cs="Times New Roman"/>
                <w:color w:val="000000" w:themeColor="text1"/>
                <w:sz w:val="20"/>
                <w:szCs w:val="20"/>
                <w:u w:val="single"/>
                <w:lang w:val="en-US"/>
              </w:rPr>
              <w:t>,</w:t>
            </w:r>
            <w:r w:rsidR="005902E5" w:rsidRPr="005902E5">
              <w:rPr>
                <w:rStyle w:val="apple-converted-space"/>
                <w:rFonts w:ascii="Times New Roman" w:hAnsi="Times New Roman" w:cs="Times New Roman"/>
                <w:color w:val="000000" w:themeColor="text1"/>
                <w:sz w:val="20"/>
                <w:szCs w:val="20"/>
                <w:lang w:val="en-US"/>
              </w:rPr>
              <w:t> </w:t>
            </w:r>
            <w:hyperlink r:id="rId6" w:history="1">
              <w:r w:rsidR="005902E5" w:rsidRPr="005902E5">
                <w:rPr>
                  <w:rStyle w:val="a6"/>
                  <w:rFonts w:ascii="Times New Roman" w:hAnsi="Times New Roman" w:cs="Times New Roman"/>
                  <w:color w:val="000000" w:themeColor="text1"/>
                  <w:sz w:val="20"/>
                  <w:szCs w:val="20"/>
                  <w:lang w:val="en-US"/>
                </w:rPr>
                <w:t>Abdullabekova R</w:t>
              </w:r>
            </w:hyperlink>
            <w:r w:rsidR="005902E5" w:rsidRPr="005902E5">
              <w:rPr>
                <w:rFonts w:ascii="Times New Roman" w:hAnsi="Times New Roman" w:cs="Times New Roman"/>
                <w:color w:val="000000" w:themeColor="text1"/>
                <w:sz w:val="20"/>
                <w:szCs w:val="20"/>
                <w:vertAlign w:val="superscript"/>
                <w:lang w:val="en-US"/>
              </w:rPr>
              <w:t>1</w:t>
            </w:r>
            <w:r w:rsidR="002B7BF4">
              <w:rPr>
                <w:rFonts w:ascii="Times New Roman" w:hAnsi="Times New Roman" w:cs="Times New Roman"/>
                <w:color w:val="000000" w:themeColor="text1"/>
                <w:sz w:val="20"/>
                <w:szCs w:val="20"/>
                <w:lang w:val="en-US"/>
              </w:rPr>
              <w:t xml:space="preserve"> et al.</w:t>
            </w:r>
          </w:p>
          <w:p w:rsidR="005902E5" w:rsidRPr="005902E5" w:rsidRDefault="005902E5" w:rsidP="002B7BF4">
            <w:pPr>
              <w:pStyle w:val="a3"/>
              <w:jc w:val="both"/>
              <w:rPr>
                <w:rFonts w:ascii="Times New Roman" w:hAnsi="Times New Roman" w:cs="Times New Roman"/>
                <w:color w:val="000000" w:themeColor="text1"/>
                <w:sz w:val="20"/>
                <w:szCs w:val="20"/>
                <w:lang w:val="en-US"/>
              </w:rPr>
            </w:pPr>
            <w:r w:rsidRPr="005902E5">
              <w:rPr>
                <w:rFonts w:ascii="Times New Roman" w:hAnsi="Times New Roman" w:cs="Times New Roman"/>
                <w:color w:val="000000" w:themeColor="text1"/>
                <w:sz w:val="20"/>
                <w:szCs w:val="20"/>
                <w:lang w:val="en-US"/>
              </w:rPr>
              <w:t xml:space="preserve">Optimum application of modern antithrombotic drugs among patients with the acute coronary syndrome with the risk of stricture formation of coronary arteries. </w:t>
            </w:r>
            <w:hyperlink r:id="rId7" w:tooltip="Georgian medical news." w:history="1">
              <w:r w:rsidRPr="005902E5">
                <w:rPr>
                  <w:rStyle w:val="a6"/>
                  <w:rFonts w:ascii="Times New Roman" w:hAnsi="Times New Roman" w:cs="Times New Roman"/>
                  <w:color w:val="000000" w:themeColor="text1"/>
                  <w:sz w:val="20"/>
                  <w:szCs w:val="20"/>
                  <w:lang w:val="en-US"/>
                </w:rPr>
                <w:t xml:space="preserve">Georgian </w:t>
              </w:r>
              <w:proofErr w:type="gramStart"/>
              <w:r w:rsidRPr="005902E5">
                <w:rPr>
                  <w:rStyle w:val="a6"/>
                  <w:rFonts w:ascii="Times New Roman" w:hAnsi="Times New Roman" w:cs="Times New Roman"/>
                  <w:color w:val="000000" w:themeColor="text1"/>
                  <w:sz w:val="20"/>
                  <w:szCs w:val="20"/>
                  <w:lang w:val="en-US"/>
                </w:rPr>
                <w:t>Medical  News</w:t>
              </w:r>
              <w:proofErr w:type="gramEnd"/>
              <w:r w:rsidRPr="005902E5">
                <w:rPr>
                  <w:rStyle w:val="a6"/>
                  <w:rFonts w:ascii="Times New Roman" w:hAnsi="Times New Roman" w:cs="Times New Roman"/>
                  <w:color w:val="000000" w:themeColor="text1"/>
                  <w:sz w:val="20"/>
                  <w:szCs w:val="20"/>
                  <w:lang w:val="en-US"/>
                </w:rPr>
                <w:t>.</w:t>
              </w:r>
            </w:hyperlink>
            <w:r w:rsidRPr="005902E5">
              <w:rPr>
                <w:rStyle w:val="apple-converted-space"/>
                <w:rFonts w:ascii="Times New Roman" w:hAnsi="Times New Roman" w:cs="Times New Roman"/>
                <w:color w:val="000000" w:themeColor="text1"/>
                <w:sz w:val="20"/>
                <w:szCs w:val="20"/>
                <w:lang w:val="en-US"/>
              </w:rPr>
              <w:t> -</w:t>
            </w:r>
            <w:r w:rsidRPr="005902E5">
              <w:rPr>
                <w:rFonts w:ascii="Times New Roman" w:hAnsi="Times New Roman" w:cs="Times New Roman"/>
                <w:color w:val="000000" w:themeColor="text1"/>
                <w:sz w:val="20"/>
                <w:szCs w:val="20"/>
                <w:lang w:val="en-US"/>
              </w:rPr>
              <w:t xml:space="preserve">2016 </w:t>
            </w:r>
            <w:proofErr w:type="gramStart"/>
            <w:r w:rsidRPr="005902E5">
              <w:rPr>
                <w:rFonts w:ascii="Times New Roman" w:hAnsi="Times New Roman" w:cs="Times New Roman"/>
                <w:color w:val="000000" w:themeColor="text1"/>
                <w:sz w:val="20"/>
                <w:szCs w:val="20"/>
                <w:lang w:val="en-US"/>
              </w:rPr>
              <w:t>Feb;</w:t>
            </w:r>
            <w:proofErr w:type="gramEnd"/>
            <w:r w:rsidRPr="005902E5">
              <w:rPr>
                <w:rFonts w:ascii="Times New Roman" w:hAnsi="Times New Roman" w:cs="Times New Roman"/>
                <w:color w:val="000000" w:themeColor="text1"/>
                <w:sz w:val="20"/>
                <w:szCs w:val="20"/>
                <w:lang w:val="en-US"/>
              </w:rPr>
              <w:t>(251):40-5.</w:t>
            </w:r>
          </w:p>
          <w:p w:rsidR="005902E5" w:rsidRPr="005902E5" w:rsidRDefault="005902E5" w:rsidP="002B7BF4">
            <w:pPr>
              <w:pStyle w:val="a3"/>
              <w:jc w:val="both"/>
              <w:rPr>
                <w:rFonts w:ascii="Times New Roman" w:hAnsi="Times New Roman" w:cs="Times New Roman"/>
                <w:color w:val="000000" w:themeColor="text1"/>
                <w:sz w:val="20"/>
                <w:szCs w:val="20"/>
                <w:lang w:val="en-US"/>
              </w:rPr>
            </w:pPr>
          </w:p>
          <w:p w:rsidR="005902E5" w:rsidRDefault="005902E5" w:rsidP="002B7BF4">
            <w:pPr>
              <w:jc w:val="both"/>
              <w:rPr>
                <w:rFonts w:ascii="Times New Roman" w:hAnsi="Times New Roman" w:cs="Times New Roman"/>
                <w:color w:val="000000" w:themeColor="text1"/>
                <w:sz w:val="20"/>
                <w:szCs w:val="20"/>
                <w:lang w:val="en-US"/>
              </w:rPr>
            </w:pPr>
            <w:r w:rsidRPr="005902E5">
              <w:rPr>
                <w:rFonts w:ascii="Times New Roman" w:eastAsia="Times New Roman" w:hAnsi="Times New Roman" w:cs="Times New Roman"/>
                <w:color w:val="000000" w:themeColor="text1"/>
                <w:sz w:val="20"/>
                <w:szCs w:val="20"/>
                <w:u w:val="single"/>
                <w:lang w:val="en-US" w:eastAsia="ru-RU"/>
              </w:rPr>
              <w:t>Taizhanova D.,</w:t>
            </w:r>
            <w:r w:rsidRPr="005902E5">
              <w:rPr>
                <w:rFonts w:ascii="Times New Roman" w:eastAsia="Times New Roman" w:hAnsi="Times New Roman" w:cs="Times New Roman"/>
                <w:color w:val="000000" w:themeColor="text1"/>
                <w:sz w:val="20"/>
                <w:szCs w:val="20"/>
                <w:lang w:val="en-US" w:eastAsia="ru-RU"/>
              </w:rPr>
              <w:t xml:space="preserve"> Zoldybayeva E., Tarlykov P.</w:t>
            </w:r>
            <w:r w:rsidRPr="005902E5">
              <w:rPr>
                <w:rFonts w:ascii="Times New Roman" w:hAnsi="Times New Roman" w:cs="Times New Roman"/>
                <w:color w:val="000000" w:themeColor="text1"/>
                <w:sz w:val="20"/>
                <w:szCs w:val="20"/>
                <w:lang w:val="en-US"/>
              </w:rPr>
              <w:t xml:space="preserve"> Clinico – laboratory predictors of coronary restenosis in man of Kazakh nationality.- //Thrombosis research. Abstracts of the </w:t>
            </w:r>
            <w:proofErr w:type="gramStart"/>
            <w:r w:rsidRPr="005902E5">
              <w:rPr>
                <w:rFonts w:ascii="Times New Roman" w:hAnsi="Times New Roman" w:cs="Times New Roman"/>
                <w:color w:val="000000" w:themeColor="text1"/>
                <w:sz w:val="20"/>
                <w:szCs w:val="20"/>
                <w:lang w:val="en-US"/>
              </w:rPr>
              <w:t>24th  Biennial</w:t>
            </w:r>
            <w:proofErr w:type="gramEnd"/>
            <w:r w:rsidRPr="005902E5">
              <w:rPr>
                <w:rFonts w:ascii="Times New Roman" w:hAnsi="Times New Roman" w:cs="Times New Roman"/>
                <w:color w:val="000000" w:themeColor="text1"/>
                <w:sz w:val="20"/>
                <w:szCs w:val="20"/>
                <w:lang w:val="en-US"/>
              </w:rPr>
              <w:t xml:space="preserve"> International  Congress on Thrombosis – EMLTD Congress 2016 4-7 May, 2016, Istanbul, Turkey. ISSN 0049-3848-. P. 39.</w:t>
            </w:r>
          </w:p>
          <w:p w:rsidR="002B7BF4" w:rsidRPr="002B7BF4" w:rsidRDefault="002B7BF4" w:rsidP="002B7BF4">
            <w:pPr>
              <w:jc w:val="both"/>
              <w:rPr>
                <w:rFonts w:ascii="Times New Roman" w:hAnsi="Times New Roman" w:cs="Times New Roman"/>
                <w:color w:val="000000" w:themeColor="text1"/>
                <w:sz w:val="20"/>
                <w:szCs w:val="20"/>
                <w:lang w:val="en-US"/>
              </w:rPr>
            </w:pPr>
          </w:p>
          <w:p w:rsidR="00B922C1" w:rsidRPr="005902E5" w:rsidRDefault="005902E5" w:rsidP="002B7BF4">
            <w:pPr>
              <w:pStyle w:val="a3"/>
              <w:jc w:val="both"/>
              <w:rPr>
                <w:rFonts w:ascii="Times New Roman" w:hAnsi="Times New Roman" w:cs="Times New Roman"/>
                <w:color w:val="000000" w:themeColor="text1"/>
                <w:sz w:val="20"/>
                <w:szCs w:val="20"/>
              </w:rPr>
            </w:pPr>
            <w:r w:rsidRPr="005902E5">
              <w:rPr>
                <w:rFonts w:ascii="Times New Roman" w:hAnsi="Times New Roman" w:cs="Times New Roman"/>
                <w:color w:val="000000" w:themeColor="text1"/>
                <w:sz w:val="20"/>
                <w:szCs w:val="20"/>
                <w:lang w:val="kk-KZ"/>
              </w:rPr>
              <w:t xml:space="preserve">Toleuova A., </w:t>
            </w:r>
            <w:r w:rsidRPr="005902E5">
              <w:rPr>
                <w:rFonts w:ascii="Times New Roman" w:hAnsi="Times New Roman" w:cs="Times New Roman"/>
                <w:color w:val="000000" w:themeColor="text1"/>
                <w:sz w:val="20"/>
                <w:szCs w:val="20"/>
                <w:u w:val="single"/>
                <w:lang w:val="kk-KZ"/>
              </w:rPr>
              <w:t>Ta</w:t>
            </w:r>
            <w:r w:rsidRPr="005902E5">
              <w:rPr>
                <w:rFonts w:ascii="Times New Roman" w:hAnsi="Times New Roman" w:cs="Times New Roman"/>
                <w:color w:val="000000" w:themeColor="text1"/>
                <w:sz w:val="20"/>
                <w:szCs w:val="20"/>
                <w:u w:val="single"/>
                <w:lang w:val="en-US"/>
              </w:rPr>
              <w:t>i</w:t>
            </w:r>
            <w:r w:rsidRPr="005902E5">
              <w:rPr>
                <w:rFonts w:ascii="Times New Roman" w:hAnsi="Times New Roman" w:cs="Times New Roman"/>
                <w:color w:val="000000" w:themeColor="text1"/>
                <w:sz w:val="20"/>
                <w:szCs w:val="20"/>
                <w:u w:val="single"/>
                <w:lang w:val="kk-KZ"/>
              </w:rPr>
              <w:t>zhanova D.,</w:t>
            </w:r>
            <w:r w:rsidR="002B7BF4">
              <w:rPr>
                <w:rFonts w:ascii="Times New Roman" w:hAnsi="Times New Roman" w:cs="Times New Roman"/>
                <w:color w:val="000000" w:themeColor="text1"/>
                <w:sz w:val="20"/>
                <w:szCs w:val="20"/>
                <w:lang w:val="kk-KZ"/>
              </w:rPr>
              <w:t xml:space="preserve"> Beysenbekova Z. </w:t>
            </w:r>
            <w:proofErr w:type="gramStart"/>
            <w:r w:rsidR="002B7BF4">
              <w:rPr>
                <w:rFonts w:ascii="Times New Roman" w:hAnsi="Times New Roman" w:cs="Times New Roman"/>
                <w:color w:val="000000" w:themeColor="text1"/>
                <w:sz w:val="20"/>
                <w:szCs w:val="20"/>
                <w:lang w:val="en-US"/>
              </w:rPr>
              <w:t>et</w:t>
            </w:r>
            <w:proofErr w:type="gramEnd"/>
            <w:r w:rsidR="002B7BF4">
              <w:rPr>
                <w:rFonts w:ascii="Times New Roman" w:hAnsi="Times New Roman" w:cs="Times New Roman"/>
                <w:color w:val="000000" w:themeColor="text1"/>
                <w:sz w:val="20"/>
                <w:szCs w:val="20"/>
                <w:lang w:val="en-US"/>
              </w:rPr>
              <w:t xml:space="preserve"> al.</w:t>
            </w:r>
            <w:r w:rsidRPr="005902E5">
              <w:rPr>
                <w:rFonts w:ascii="Times New Roman" w:hAnsi="Times New Roman" w:cs="Times New Roman"/>
                <w:color w:val="000000" w:themeColor="text1"/>
                <w:sz w:val="20"/>
                <w:szCs w:val="20"/>
                <w:lang w:val="en-US"/>
              </w:rPr>
              <w:t xml:space="preserve"> The treatment of venous thromboembolism //Thrombosis research. Abstracts of the </w:t>
            </w:r>
            <w:proofErr w:type="gramStart"/>
            <w:r w:rsidRPr="005902E5">
              <w:rPr>
                <w:rFonts w:ascii="Times New Roman" w:hAnsi="Times New Roman" w:cs="Times New Roman"/>
                <w:color w:val="000000" w:themeColor="text1"/>
                <w:sz w:val="20"/>
                <w:szCs w:val="20"/>
                <w:lang w:val="en-US"/>
              </w:rPr>
              <w:t>24th  Biennial</w:t>
            </w:r>
            <w:proofErr w:type="gramEnd"/>
            <w:r w:rsidRPr="005902E5">
              <w:rPr>
                <w:rFonts w:ascii="Times New Roman" w:hAnsi="Times New Roman" w:cs="Times New Roman"/>
                <w:color w:val="000000" w:themeColor="text1"/>
                <w:sz w:val="20"/>
                <w:szCs w:val="20"/>
                <w:lang w:val="en-US"/>
              </w:rPr>
              <w:t xml:space="preserve"> International  Congress on Thrombosis, 4-7 May, 2016, Istanbul, Turkey. ISSN 0049-3848.- P. 23-24</w:t>
            </w:r>
          </w:p>
        </w:tc>
      </w:tr>
      <w:tr w:rsidR="00EE2D23" w:rsidRPr="005902E5" w:rsidTr="00EE2D23">
        <w:tc>
          <w:tcPr>
            <w:tcW w:w="10915" w:type="dxa"/>
            <w:gridSpan w:val="2"/>
          </w:tcPr>
          <w:p w:rsidR="00E568CA" w:rsidRPr="002B7BF4" w:rsidRDefault="00E568CA" w:rsidP="002B7BF4">
            <w:pPr>
              <w:pStyle w:val="a3"/>
              <w:rPr>
                <w:rFonts w:ascii="Times New Roman" w:hAnsi="Times New Roman" w:cs="Times New Roman"/>
                <w:sz w:val="20"/>
                <w:szCs w:val="20"/>
                <w:lang w:val="en-US"/>
              </w:rPr>
            </w:pPr>
            <w:bookmarkStart w:id="0" w:name="_GoBack"/>
            <w:bookmarkEnd w:id="0"/>
          </w:p>
          <w:p w:rsidR="00EE2D23" w:rsidRPr="005902E5" w:rsidRDefault="00EE2D23" w:rsidP="002B7BF4">
            <w:pPr>
              <w:pStyle w:val="a3"/>
              <w:rPr>
                <w:rFonts w:ascii="Times New Roman" w:hAnsi="Times New Roman" w:cs="Times New Roman"/>
                <w:sz w:val="20"/>
                <w:szCs w:val="20"/>
                <w:lang w:val="kk-KZ"/>
              </w:rPr>
            </w:pPr>
          </w:p>
          <w:p w:rsidR="00EE2D23" w:rsidRPr="005902E5" w:rsidRDefault="00505A1D" w:rsidP="002B7BF4">
            <w:pPr>
              <w:pStyle w:val="a3"/>
              <w:rPr>
                <w:rFonts w:ascii="Times New Roman" w:hAnsi="Times New Roman" w:cs="Times New Roman"/>
                <w:sz w:val="20"/>
                <w:szCs w:val="20"/>
                <w:lang w:val="kk-KZ"/>
              </w:rPr>
            </w:pPr>
            <w:r w:rsidRPr="005902E5">
              <w:rPr>
                <w:rFonts w:ascii="Times New Roman" w:hAnsi="Times New Roman" w:cs="Times New Roman"/>
                <w:sz w:val="20"/>
                <w:szCs w:val="20"/>
                <w:lang w:val="kk-KZ"/>
              </w:rPr>
              <w:t xml:space="preserve">                                                    </w:t>
            </w:r>
            <w:r w:rsidR="002B7BF4">
              <w:rPr>
                <w:rFonts w:ascii="Times New Roman" w:hAnsi="Times New Roman" w:cs="Times New Roman"/>
                <w:sz w:val="20"/>
                <w:szCs w:val="20"/>
                <w:lang w:val="kk-KZ"/>
              </w:rPr>
              <w:t>________________________________________________________________</w:t>
            </w:r>
            <w:r w:rsidRPr="005902E5">
              <w:rPr>
                <w:rFonts w:ascii="Times New Roman" w:hAnsi="Times New Roman" w:cs="Times New Roman"/>
                <w:sz w:val="20"/>
                <w:szCs w:val="20"/>
                <w:lang w:val="kk-KZ"/>
              </w:rPr>
              <w:t xml:space="preserve">                                                            </w:t>
            </w:r>
          </w:p>
          <w:p w:rsidR="002B7BF4" w:rsidRPr="001A44C8" w:rsidRDefault="002B7BF4" w:rsidP="002B7BF4">
            <w:pPr>
              <w:pStyle w:val="a3"/>
              <w:spacing w:after="100" w:afterAutospacing="1"/>
              <w:jc w:val="both"/>
              <w:rPr>
                <w:rFonts w:ascii="Times New Roman" w:hAnsi="Times New Roman" w:cs="Times New Roman"/>
                <w:b/>
                <w:color w:val="000000" w:themeColor="text1"/>
                <w:sz w:val="20"/>
                <w:szCs w:val="20"/>
                <w:lang w:val="en-US"/>
              </w:rPr>
            </w:pPr>
            <w:r w:rsidRPr="001A44C8">
              <w:rPr>
                <w:rFonts w:ascii="Times New Roman" w:hAnsi="Times New Roman" w:cs="Times New Roman"/>
                <w:sz w:val="20"/>
                <w:szCs w:val="20"/>
                <w:lang w:val="kk-KZ"/>
              </w:rPr>
              <w:t>Ta</w:t>
            </w:r>
            <w:r w:rsidRPr="001A44C8">
              <w:rPr>
                <w:rFonts w:ascii="Times New Roman" w:hAnsi="Times New Roman" w:cs="Times New Roman"/>
                <w:sz w:val="20"/>
                <w:szCs w:val="20"/>
                <w:lang w:val="en-US"/>
              </w:rPr>
              <w:t>i</w:t>
            </w:r>
            <w:r w:rsidRPr="001A44C8">
              <w:rPr>
                <w:rFonts w:ascii="Times New Roman" w:hAnsi="Times New Roman" w:cs="Times New Roman"/>
                <w:sz w:val="20"/>
                <w:szCs w:val="20"/>
                <w:lang w:val="kk-KZ"/>
              </w:rPr>
              <w:t>zhanova D.</w:t>
            </w:r>
            <w:r w:rsidRPr="001A44C8">
              <w:rPr>
                <w:rFonts w:ascii="Times New Roman" w:hAnsi="Times New Roman" w:cs="Times New Roman"/>
                <w:sz w:val="20"/>
                <w:szCs w:val="20"/>
                <w:lang w:val="en-US"/>
              </w:rPr>
              <w:t xml:space="preserve"> Head of Internal medicin department, head of educational program on Cardiology. Teacher of residents and physicians on Internal diseases and Cardiology. Head of scientific project on the problem of thrombosis and restenosis of coronary artery. Member of Russian and Europe Cardiologists Association.</w:t>
            </w:r>
          </w:p>
          <w:p w:rsidR="00EE2D23" w:rsidRPr="005902E5" w:rsidRDefault="00EE2D23" w:rsidP="002B7BF4">
            <w:pPr>
              <w:pStyle w:val="a3"/>
              <w:jc w:val="center"/>
              <w:rPr>
                <w:rFonts w:ascii="Times New Roman" w:hAnsi="Times New Roman" w:cs="Times New Roman"/>
                <w:sz w:val="20"/>
                <w:szCs w:val="20"/>
                <w:lang w:val="kk-KZ"/>
              </w:rPr>
            </w:pPr>
          </w:p>
          <w:p w:rsidR="00EE2D23" w:rsidRPr="005902E5" w:rsidRDefault="00EE2D23" w:rsidP="002B7BF4">
            <w:pPr>
              <w:pStyle w:val="a3"/>
              <w:jc w:val="center"/>
              <w:rPr>
                <w:rFonts w:ascii="Times New Roman" w:hAnsi="Times New Roman" w:cs="Times New Roman"/>
                <w:sz w:val="20"/>
                <w:szCs w:val="20"/>
                <w:lang w:val="kk-KZ"/>
              </w:rPr>
            </w:pPr>
          </w:p>
          <w:p w:rsidR="00EE2D23" w:rsidRPr="005902E5" w:rsidRDefault="00EE2D23" w:rsidP="002B7BF4">
            <w:pPr>
              <w:pStyle w:val="a3"/>
              <w:jc w:val="center"/>
              <w:rPr>
                <w:rFonts w:ascii="Times New Roman" w:hAnsi="Times New Roman" w:cs="Times New Roman"/>
                <w:sz w:val="20"/>
                <w:szCs w:val="20"/>
                <w:lang w:val="kk-KZ"/>
              </w:rPr>
            </w:pPr>
          </w:p>
          <w:p w:rsidR="00EE2D23" w:rsidRPr="005902E5" w:rsidRDefault="00EE2D23" w:rsidP="002B7BF4">
            <w:pPr>
              <w:pStyle w:val="a3"/>
              <w:jc w:val="center"/>
              <w:rPr>
                <w:rFonts w:ascii="Times New Roman" w:hAnsi="Times New Roman" w:cs="Times New Roman"/>
                <w:sz w:val="20"/>
                <w:szCs w:val="20"/>
                <w:lang w:val="kk-KZ"/>
              </w:rPr>
            </w:pPr>
          </w:p>
          <w:p w:rsidR="00EE2D23" w:rsidRPr="005902E5" w:rsidRDefault="00EE2D23" w:rsidP="002B7BF4">
            <w:pPr>
              <w:pStyle w:val="a3"/>
              <w:jc w:val="center"/>
              <w:rPr>
                <w:rFonts w:ascii="Times New Roman" w:hAnsi="Times New Roman" w:cs="Times New Roman"/>
                <w:sz w:val="20"/>
                <w:szCs w:val="20"/>
                <w:lang w:val="kk-KZ"/>
              </w:rPr>
            </w:pPr>
          </w:p>
          <w:p w:rsidR="00EE2D23" w:rsidRPr="005902E5" w:rsidRDefault="00EE2D23" w:rsidP="002B7BF4">
            <w:pPr>
              <w:pStyle w:val="a3"/>
              <w:jc w:val="center"/>
              <w:rPr>
                <w:rFonts w:ascii="Times New Roman" w:hAnsi="Times New Roman" w:cs="Times New Roman"/>
                <w:sz w:val="20"/>
                <w:szCs w:val="20"/>
                <w:lang w:val="kk-KZ"/>
              </w:rPr>
            </w:pPr>
          </w:p>
          <w:p w:rsidR="00EE2D23" w:rsidRPr="005902E5" w:rsidRDefault="00EE2D23" w:rsidP="002B7BF4">
            <w:pPr>
              <w:pStyle w:val="a3"/>
              <w:jc w:val="center"/>
              <w:rPr>
                <w:rFonts w:ascii="Times New Roman" w:hAnsi="Times New Roman" w:cs="Times New Roman"/>
                <w:sz w:val="20"/>
                <w:szCs w:val="20"/>
                <w:lang w:val="kk-KZ"/>
              </w:rPr>
            </w:pPr>
          </w:p>
        </w:tc>
      </w:tr>
    </w:tbl>
    <w:p w:rsidR="00B922C1" w:rsidRDefault="00B922C1" w:rsidP="00645371">
      <w:pPr>
        <w:pStyle w:val="a3"/>
        <w:jc w:val="center"/>
        <w:rPr>
          <w:rFonts w:ascii="Times New Roman" w:hAnsi="Times New Roman" w:cs="Times New Roman"/>
          <w:sz w:val="24"/>
          <w:szCs w:val="24"/>
          <w:lang w:val="kk-KZ"/>
        </w:rPr>
      </w:pPr>
    </w:p>
    <w:p w:rsidR="00B922C1" w:rsidRDefault="00B922C1" w:rsidP="00645371">
      <w:pPr>
        <w:pStyle w:val="a3"/>
        <w:jc w:val="center"/>
        <w:rPr>
          <w:rFonts w:ascii="Times New Roman" w:hAnsi="Times New Roman" w:cs="Times New Roman"/>
          <w:sz w:val="24"/>
          <w:szCs w:val="24"/>
          <w:lang w:val="kk-KZ"/>
        </w:rPr>
      </w:pPr>
    </w:p>
    <w:p w:rsidR="00B922C1" w:rsidRDefault="00B922C1" w:rsidP="00645371">
      <w:pPr>
        <w:pStyle w:val="a3"/>
        <w:jc w:val="center"/>
        <w:rPr>
          <w:rFonts w:ascii="Times New Roman" w:hAnsi="Times New Roman" w:cs="Times New Roman"/>
          <w:sz w:val="24"/>
          <w:szCs w:val="24"/>
          <w:lang w:val="kk-KZ"/>
        </w:rPr>
      </w:pPr>
    </w:p>
    <w:sectPr w:rsidR="00B922C1" w:rsidSect="007F7A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5C44AB"/>
    <w:rsid w:val="000B061D"/>
    <w:rsid w:val="00111AAE"/>
    <w:rsid w:val="001E495D"/>
    <w:rsid w:val="00295E61"/>
    <w:rsid w:val="002B7BF4"/>
    <w:rsid w:val="004219DD"/>
    <w:rsid w:val="00481589"/>
    <w:rsid w:val="0048360E"/>
    <w:rsid w:val="004A5D6C"/>
    <w:rsid w:val="004A6B8D"/>
    <w:rsid w:val="004A7AC6"/>
    <w:rsid w:val="00505A1D"/>
    <w:rsid w:val="005902E5"/>
    <w:rsid w:val="005C44AB"/>
    <w:rsid w:val="00645371"/>
    <w:rsid w:val="0067304F"/>
    <w:rsid w:val="00685D50"/>
    <w:rsid w:val="006C7521"/>
    <w:rsid w:val="006C7918"/>
    <w:rsid w:val="00724FF9"/>
    <w:rsid w:val="00755739"/>
    <w:rsid w:val="007F7A8B"/>
    <w:rsid w:val="008001F6"/>
    <w:rsid w:val="00817D94"/>
    <w:rsid w:val="008C0DB3"/>
    <w:rsid w:val="00935A5A"/>
    <w:rsid w:val="00936AC6"/>
    <w:rsid w:val="00973D8E"/>
    <w:rsid w:val="009E23F8"/>
    <w:rsid w:val="00B922C1"/>
    <w:rsid w:val="00D7365D"/>
    <w:rsid w:val="00D93D97"/>
    <w:rsid w:val="00E568CA"/>
    <w:rsid w:val="00E82804"/>
    <w:rsid w:val="00EE2D23"/>
    <w:rsid w:val="00F023AE"/>
    <w:rsid w:val="00FF34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D9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45371"/>
    <w:pPr>
      <w:spacing w:after="0" w:line="240" w:lineRule="auto"/>
    </w:pPr>
  </w:style>
  <w:style w:type="table" w:styleId="a5">
    <w:name w:val="Table Grid"/>
    <w:basedOn w:val="a1"/>
    <w:uiPriority w:val="59"/>
    <w:rsid w:val="00B922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link w:val="a3"/>
    <w:uiPriority w:val="1"/>
    <w:rsid w:val="00D93D97"/>
  </w:style>
  <w:style w:type="character" w:customStyle="1" w:styleId="apple-converted-space">
    <w:name w:val="apple-converted-space"/>
    <w:basedOn w:val="a0"/>
    <w:rsid w:val="00D93D97"/>
  </w:style>
  <w:style w:type="character" w:styleId="a6">
    <w:name w:val="Hyperlink"/>
    <w:rsid w:val="00D93D97"/>
    <w:rPr>
      <w:color w:val="0000FF"/>
      <w:u w:val="single"/>
    </w:rPr>
  </w:style>
  <w:style w:type="character" w:customStyle="1" w:styleId="highlight">
    <w:name w:val="highlight"/>
    <w:rsid w:val="00D93D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D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45371"/>
    <w:pPr>
      <w:spacing w:after="0" w:line="240" w:lineRule="auto"/>
    </w:pPr>
  </w:style>
  <w:style w:type="table" w:styleId="a5">
    <w:name w:val="Table Grid"/>
    <w:basedOn w:val="a1"/>
    <w:uiPriority w:val="59"/>
    <w:rsid w:val="00B922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link w:val="a3"/>
    <w:uiPriority w:val="1"/>
    <w:rsid w:val="00D93D97"/>
  </w:style>
  <w:style w:type="character" w:customStyle="1" w:styleId="apple-converted-space">
    <w:name w:val="apple-converted-space"/>
    <w:basedOn w:val="a0"/>
    <w:rsid w:val="00D93D97"/>
  </w:style>
  <w:style w:type="character" w:styleId="a6">
    <w:name w:val="Hyperlink"/>
    <w:rsid w:val="00D93D97"/>
    <w:rPr>
      <w:color w:val="0000FF"/>
      <w:u w:val="single"/>
    </w:rPr>
  </w:style>
  <w:style w:type="character" w:customStyle="1" w:styleId="highlight">
    <w:name w:val="highlight"/>
    <w:rsid w:val="00D93D97"/>
  </w:style>
</w:styles>
</file>

<file path=word/webSettings.xml><?xml version="1.0" encoding="utf-8"?>
<w:webSettings xmlns:r="http://schemas.openxmlformats.org/officeDocument/2006/relationships" xmlns:w="http://schemas.openxmlformats.org/wordprocessingml/2006/main">
  <w:divs>
    <w:div w:id="230426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cbi.nlm.nih.gov/pubmed/27001784"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ubmed/?term=Abdullabekova%20R%5BAuthor%5D&amp;cauthor=true&amp;cauthor_uid=27001784" TargetMode="External"/><Relationship Id="rId5" Type="http://schemas.openxmlformats.org/officeDocument/2006/relationships/hyperlink" Target="https://www.ncbi.nlm.nih.gov/pubmed/?term=Taizhanova%20D%5BAuthor%5D&amp;cauthor=true&amp;cauthor_uid=27001784" TargetMode="External"/><Relationship Id="rId4" Type="http://schemas.openxmlformats.org/officeDocument/2006/relationships/hyperlink" Target="https://www.ncbi.nlm.nih.gov/pubmed/?term=Zhunussov%20Y%5BAuthor%5D&amp;cauthor=true&amp;cauthor_uid=27001784"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606</Words>
  <Characters>3460</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Толеуова Алия</dc:creator>
  <cp:lastModifiedBy>User</cp:lastModifiedBy>
  <cp:revision>20</cp:revision>
  <cp:lastPrinted>2020-01-06T05:20:00Z</cp:lastPrinted>
  <dcterms:created xsi:type="dcterms:W3CDTF">2020-01-20T08:52:00Z</dcterms:created>
  <dcterms:modified xsi:type="dcterms:W3CDTF">2020-01-20T17:55:00Z</dcterms:modified>
</cp:coreProperties>
</file>