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E051EA" w14:textId="77777777" w:rsidR="001C0FE1" w:rsidRDefault="003B621A" w:rsidP="001C0FE1">
      <w:pPr>
        <w:pStyle w:val="Heading1"/>
        <w:spacing w:before="170"/>
        <w:ind w:left="-142"/>
        <w:rPr>
          <w:rFonts w:ascii="Arial" w:eastAsia="Tw Cen MT" w:hAnsi="Tw Cen MT" w:cs="Tw Cen MT"/>
          <w:bCs w:val="0"/>
          <w:color w:val="365F91" w:themeColor="accent1" w:themeShade="BF"/>
          <w:sz w:val="32"/>
          <w:szCs w:val="32"/>
        </w:rPr>
      </w:pPr>
      <w:r w:rsidRPr="003B621A">
        <w:rPr>
          <w:rFonts w:ascii="Arial" w:eastAsia="Tw Cen MT" w:hAnsi="Tw Cen MT" w:cs="Tw Cen MT"/>
          <w:bCs w:val="0"/>
          <w:color w:val="365F91" w:themeColor="accent1" w:themeShade="BF"/>
          <w:sz w:val="32"/>
          <w:szCs w:val="32"/>
        </w:rPr>
        <w:t xml:space="preserve">Title: </w:t>
      </w:r>
      <w:r w:rsidR="001C0FE1" w:rsidRPr="001C0FE1">
        <w:rPr>
          <w:rFonts w:ascii="Arial" w:eastAsia="Tw Cen MT" w:hAnsi="Tw Cen MT" w:cs="Tw Cen MT"/>
          <w:bCs w:val="0"/>
          <w:color w:val="365F91" w:themeColor="accent1" w:themeShade="BF"/>
          <w:sz w:val="32"/>
          <w:szCs w:val="32"/>
        </w:rPr>
        <w:t>Controlled Release of Benzanthrone derivative Using Polymeric Coated ZIF-8 Metal-Organic Framework</w:t>
      </w:r>
    </w:p>
    <w:p w14:paraId="6B14CA50" w14:textId="44821C0C" w:rsidR="00032554" w:rsidRPr="001C0FE1" w:rsidRDefault="00DD6A45" w:rsidP="001C0FE1">
      <w:pPr>
        <w:pStyle w:val="Heading1"/>
        <w:spacing w:before="170"/>
        <w:ind w:left="-142"/>
        <w:rPr>
          <w:rFonts w:ascii="Arial" w:eastAsia="Arial" w:hAnsi="Arial" w:cs="Arial"/>
          <w:color w:val="BF5A14"/>
          <w:sz w:val="24"/>
          <w:szCs w:val="24"/>
        </w:rPr>
      </w:pPr>
      <w:r>
        <w:rPr>
          <w:rFonts w:ascii="Arial" w:eastAsia="Tw Cen MT" w:hAnsi="Tw Cen MT" w:cs="Tw Cen MT"/>
          <w:bCs w:val="0"/>
          <w:color w:val="365F91" w:themeColor="accent1" w:themeShade="BF"/>
          <w:sz w:val="32"/>
          <w:szCs w:val="32"/>
        </w:rPr>
        <w:br/>
      </w:r>
      <w:r w:rsidR="001C0FE1" w:rsidRPr="001C0FE1">
        <w:rPr>
          <w:rFonts w:ascii="Arial" w:eastAsia="Arial" w:hAnsi="Arial" w:cs="Arial"/>
          <w:color w:val="BF5A14"/>
          <w:sz w:val="24"/>
          <w:szCs w:val="24"/>
        </w:rPr>
        <w:t>Abdullah Khalaf, Department of Biology, College of Science, UAE University, UAE</w:t>
      </w:r>
    </w:p>
    <w:p w14:paraId="17A24425" w14:textId="77777777" w:rsidR="00032554" w:rsidRPr="001C0FE1" w:rsidRDefault="00032554" w:rsidP="00DD1A36">
      <w:pPr>
        <w:pStyle w:val="BodyText"/>
        <w:spacing w:before="3"/>
        <w:jc w:val="both"/>
        <w:rPr>
          <w:rFonts w:ascii="Arial" w:eastAsia="Arial" w:hAnsi="Arial" w:cs="Arial"/>
          <w:b/>
          <w:bCs/>
          <w:color w:val="BF5A14"/>
          <w:sz w:val="24"/>
          <w:szCs w:val="24"/>
        </w:rPr>
      </w:pPr>
    </w:p>
    <w:p w14:paraId="471CF444" w14:textId="77777777" w:rsidR="00032554" w:rsidRDefault="00032554" w:rsidP="00DD1A36">
      <w:pPr>
        <w:jc w:val="both"/>
        <w:rPr>
          <w:rFonts w:ascii="Arial"/>
          <w:sz w:val="21"/>
        </w:rPr>
        <w:sectPr w:rsidR="00032554" w:rsidSect="003B621A">
          <w:headerReference w:type="default" r:id="rId7"/>
          <w:footerReference w:type="default" r:id="rId8"/>
          <w:pgSz w:w="11910" w:h="16840"/>
          <w:pgMar w:top="709" w:right="600" w:bottom="840" w:left="851" w:header="541" w:footer="642" w:gutter="0"/>
          <w:cols w:space="720"/>
        </w:sectPr>
      </w:pPr>
    </w:p>
    <w:p w14:paraId="3CD3B0B7" w14:textId="77777777" w:rsidR="00032554" w:rsidRPr="003B621A" w:rsidRDefault="00705081" w:rsidP="00DD1A36">
      <w:pPr>
        <w:pStyle w:val="Heading3"/>
        <w:spacing w:before="147"/>
        <w:jc w:val="both"/>
        <w:rPr>
          <w:sz w:val="24"/>
          <w:szCs w:val="24"/>
        </w:rPr>
      </w:pPr>
      <w:r>
        <w:rPr>
          <w:color w:val="BF5A14"/>
          <w:sz w:val="24"/>
          <w:szCs w:val="24"/>
        </w:rPr>
        <w:lastRenderedPageBreak/>
        <w:br/>
      </w:r>
      <w:r w:rsidR="00032554" w:rsidRPr="003B621A">
        <w:rPr>
          <w:color w:val="BF5A14"/>
          <w:sz w:val="24"/>
          <w:szCs w:val="24"/>
        </w:rPr>
        <w:t>Abstract (300 word limit)</w:t>
      </w:r>
    </w:p>
    <w:p w14:paraId="4E9435D7" w14:textId="77777777" w:rsidR="00050E02" w:rsidRPr="00050E02" w:rsidRDefault="00050E02" w:rsidP="00050E02">
      <w:pPr>
        <w:pStyle w:val="Heading3"/>
        <w:spacing w:before="74"/>
        <w:jc w:val="both"/>
        <w:rPr>
          <w:rFonts w:eastAsia="Minion Pro" w:hAnsi="Minion Pro" w:cs="Minion Pro"/>
          <w:b w:val="0"/>
        </w:rPr>
      </w:pPr>
    </w:p>
    <w:p w14:paraId="537820E1" w14:textId="36770A1A" w:rsidR="00050E02" w:rsidRPr="001C0FE1" w:rsidRDefault="001C0FE1" w:rsidP="00050E02">
      <w:pPr>
        <w:pStyle w:val="BodyText"/>
        <w:jc w:val="both"/>
        <w:rPr>
          <w:rFonts w:ascii="Arial" w:eastAsia="Minion Pro" w:hAnsi="Minion Pro" w:cs="Minion Pro"/>
          <w:bCs/>
          <w:sz w:val="24"/>
          <w:szCs w:val="24"/>
        </w:rPr>
      </w:pPr>
      <w:r w:rsidRPr="001C0FE1">
        <w:rPr>
          <w:sz w:val="22"/>
          <w:szCs w:val="22"/>
        </w:rPr>
        <w:t>Controlled drug delivery systems have developed as a feasible alternative to traditional methods for increasing bioavailability, extending drug release, and keeping medication plasma levels within the therapeutic window while minimizing adverse effects. Metal–organic frameworks (MOFs) as a drug delivery system have received interest because of their unique properties, such as coordinately unsaturated centers, large surface area, and ease of synthesis. In this context, ZIF-8@alginate was synthesized as a carrier. Benzanthrone (6A) was synthesized, as an oral antihyperglycemic agent for the treatment of type II diabetes and trapped inside the alginate-coated ZIF-8 pores. The goal of this study is to examine the use of polymeric</w:t>
      </w:r>
      <w:r>
        <w:rPr>
          <w:sz w:val="22"/>
          <w:szCs w:val="22"/>
        </w:rPr>
        <w:t xml:space="preserve"> </w:t>
      </w:r>
      <w:r w:rsidRPr="001C0FE1">
        <w:rPr>
          <w:sz w:val="22"/>
          <w:szCs w:val="22"/>
        </w:rPr>
        <w:t xml:space="preserve">coated ZIF-8 as drug carriers to improve the control release rate of 6A. The findings showed that the problem of rapid ZIF-8 degradation in acidic pH is resolved and its stability is improved by utilizing sodium alginate, a biocompatible polymer. In addition, the regular porosity of the MOF, as well as the presence of metal ions, could help to increase the effectiveness and controlled release of the 6A compound improving the drug’s bioavailability. The Benzanthrone (6A) and 6A-ZIF-8@Alginate formulation are characterized by powder X-ray diffraction (XRD), thermogravimetric analysis (TGA), Fourier transform infrared spectroscopy (FT-IR), NMR, scanning electron microscopy (SEM) and </w:t>
      </w:r>
      <w:proofErr w:type="spellStart"/>
      <w:r w:rsidRPr="001C0FE1">
        <w:rPr>
          <w:sz w:val="22"/>
          <w:szCs w:val="22"/>
        </w:rPr>
        <w:t>Brunauer</w:t>
      </w:r>
      <w:proofErr w:type="spellEnd"/>
      <w:r w:rsidRPr="001C0FE1">
        <w:rPr>
          <w:sz w:val="22"/>
          <w:szCs w:val="22"/>
        </w:rPr>
        <w:t>–Emmett–Teller surface area analysis (BET).</w:t>
      </w:r>
    </w:p>
    <w:p w14:paraId="429233FA" w14:textId="77777777" w:rsidR="00050E02" w:rsidRDefault="00050E02" w:rsidP="00050E02">
      <w:pPr>
        <w:pStyle w:val="BodyText"/>
        <w:jc w:val="both"/>
        <w:rPr>
          <w:rFonts w:ascii="Calibri"/>
          <w:sz w:val="20"/>
        </w:rPr>
      </w:pPr>
    </w:p>
    <w:p w14:paraId="7DE0C84C" w14:textId="77777777" w:rsidR="00DD1A36" w:rsidRPr="003B621A" w:rsidRDefault="00032554" w:rsidP="003B621A">
      <w:pPr>
        <w:pStyle w:val="BodyText"/>
        <w:spacing w:line="40" w:lineRule="exact"/>
        <w:ind w:left="2202"/>
        <w:jc w:val="both"/>
        <w:rPr>
          <w:rFonts w:ascii="Calibri"/>
          <w:sz w:val="4"/>
        </w:rPr>
      </w:pPr>
      <w:r>
        <w:rPr>
          <w:rFonts w:ascii="Calibri"/>
          <w:noProof/>
          <w:sz w:val="4"/>
        </w:rPr>
        <mc:AlternateContent>
          <mc:Choice Requires="wpg">
            <w:drawing>
              <wp:inline distT="0" distB="0" distL="0" distR="0" wp14:anchorId="5E86285D" wp14:editId="5BC76F5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4F1532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Pr>
          <w:noProof/>
        </w:rPr>
        <w:t xml:space="preserve">           </w:t>
      </w:r>
    </w:p>
    <w:p w14:paraId="1049DA0F" w14:textId="7D480D69" w:rsidR="00032554" w:rsidRDefault="000925EE" w:rsidP="00D93C74">
      <w:pPr>
        <w:spacing w:before="92"/>
        <w:ind w:right="4234"/>
        <w:rPr>
          <w:rFonts w:ascii="Arial"/>
          <w:color w:val="BF5A14"/>
        </w:rPr>
      </w:pPr>
      <w:r>
        <w:rPr>
          <w:noProof/>
        </w:rPr>
        <w:br/>
      </w:r>
      <w:r w:rsidR="00032554">
        <w:rPr>
          <w:noProof/>
        </w:rPr>
        <w:t xml:space="preserve">  </w:t>
      </w:r>
      <w:r w:rsidR="00D93C74">
        <w:rPr>
          <w:rFonts w:ascii="Segoe UI" w:eastAsia="Times New Roman" w:hAnsi="Segoe UI" w:cs="Segoe UI"/>
          <w:noProof/>
          <w:color w:val="000000" w:themeColor="text1"/>
        </w:rPr>
        <w:drawing>
          <wp:inline distT="0" distB="0" distL="0" distR="0" wp14:anchorId="3B6E2BEE" wp14:editId="23B1F671">
            <wp:extent cx="882650" cy="1042368"/>
            <wp:effectExtent l="0" t="0" r="0" b="5715"/>
            <wp:docPr id="1035875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75964" name="Picture 1035875964"/>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6866" cy="1047347"/>
                    </a:xfrm>
                    <a:prstGeom prst="rect">
                      <a:avLst/>
                    </a:prstGeom>
                  </pic:spPr>
                </pic:pic>
              </a:graphicData>
            </a:graphic>
          </wp:inline>
        </w:drawing>
      </w:r>
      <w:r w:rsidR="004351F7">
        <w:rPr>
          <w:noProof/>
        </w:rPr>
        <w:t xml:space="preserve"> </w:t>
      </w:r>
      <w:r w:rsidR="003B621A">
        <w:rPr>
          <w:noProof/>
        </w:rPr>
        <w:br/>
      </w:r>
      <w:r w:rsidR="00DD1A36">
        <w:rPr>
          <w:noProof/>
        </w:rPr>
        <w:br/>
      </w:r>
      <w:r w:rsidR="00032554" w:rsidRPr="003B621A">
        <w:rPr>
          <w:b/>
          <w:color w:val="E36C0A" w:themeColor="accent6" w:themeShade="BF"/>
          <w:sz w:val="28"/>
          <w:szCs w:val="28"/>
        </w:rPr>
        <w:t>Biography (150 word limit</w:t>
      </w:r>
      <w:r w:rsidR="004351F7" w:rsidRPr="003B621A">
        <w:rPr>
          <w:b/>
          <w:color w:val="E36C0A" w:themeColor="accent6" w:themeShade="BF"/>
          <w:sz w:val="28"/>
          <w:szCs w:val="28"/>
        </w:rPr>
        <w:t>/Photograph is Mandatory</w:t>
      </w:r>
      <w:r w:rsidR="00032554" w:rsidRPr="003B621A">
        <w:rPr>
          <w:b/>
          <w:color w:val="E36C0A" w:themeColor="accent6" w:themeShade="BF"/>
          <w:sz w:val="28"/>
          <w:szCs w:val="28"/>
        </w:rPr>
        <w:t>)</w:t>
      </w:r>
      <w:r w:rsidR="00705081">
        <w:rPr>
          <w:b/>
          <w:color w:val="E36C0A" w:themeColor="accent6" w:themeShade="BF"/>
          <w:sz w:val="28"/>
          <w:szCs w:val="28"/>
        </w:rPr>
        <w:br/>
      </w:r>
    </w:p>
    <w:p w14:paraId="445D9DAA" w14:textId="416F3679" w:rsidR="00D93C74" w:rsidRDefault="00D93C74" w:rsidP="00DD1A36">
      <w:pPr>
        <w:pStyle w:val="BodyText"/>
        <w:spacing w:before="7"/>
        <w:jc w:val="both"/>
        <w:rPr>
          <w:sz w:val="20"/>
          <w:szCs w:val="20"/>
        </w:rPr>
      </w:pPr>
      <w:r w:rsidRPr="00D93C74">
        <w:rPr>
          <w:sz w:val="20"/>
          <w:szCs w:val="20"/>
        </w:rPr>
        <w:t xml:space="preserve">Abdullah </w:t>
      </w:r>
      <w:proofErr w:type="spellStart"/>
      <w:r w:rsidRPr="00D93C74">
        <w:rPr>
          <w:sz w:val="20"/>
          <w:szCs w:val="20"/>
        </w:rPr>
        <w:t>Khalaf</w:t>
      </w:r>
      <w:proofErr w:type="spellEnd"/>
      <w:r w:rsidRPr="00D93C74">
        <w:rPr>
          <w:sz w:val="20"/>
          <w:szCs w:val="20"/>
        </w:rPr>
        <w:t xml:space="preserve">, a dedicated and passionate researcher, has undertaken scientific projects in the fields of diabetes, iodine absorption, and germ classification. In his diabetes-related project, Abdullah explored the impact of dietary interventions on blood glucose regulation, providing valuable insights into managing diabetes. His research on iodine absorption investigated the efficiency of different materials in capturing atmospheric iodine, contributing to environmental and health applications. Abdullah's work on germ classification in a healthcare setting enhanced understanding and promoted effective infection control practices. With his commitment to advancing knowledge and addressing health-related issues, Abdullah </w:t>
      </w:r>
      <w:proofErr w:type="spellStart"/>
      <w:r w:rsidRPr="00D93C74">
        <w:rPr>
          <w:sz w:val="20"/>
          <w:szCs w:val="20"/>
        </w:rPr>
        <w:t>Khalaf's</w:t>
      </w:r>
      <w:proofErr w:type="spellEnd"/>
      <w:r w:rsidRPr="00D93C74">
        <w:rPr>
          <w:sz w:val="20"/>
          <w:szCs w:val="20"/>
        </w:rPr>
        <w:t xml:space="preserve"> dedication and scientific acumen are evident in his research contributions.</w:t>
      </w:r>
    </w:p>
    <w:p w14:paraId="62899599" w14:textId="77777777" w:rsidR="00D93C74" w:rsidRDefault="00D93C74" w:rsidP="00DD1A36">
      <w:pPr>
        <w:pStyle w:val="BodyText"/>
        <w:spacing w:before="7"/>
        <w:jc w:val="both"/>
        <w:rPr>
          <w:rFonts w:ascii="Arial"/>
          <w:sz w:val="29"/>
        </w:rPr>
      </w:pPr>
      <w:bookmarkStart w:id="0" w:name="_GoBack"/>
      <w:bookmarkEnd w:id="0"/>
    </w:p>
    <w:p w14:paraId="39C61A1A" w14:textId="77777777" w:rsidR="00D93C74" w:rsidRPr="005E3A2C" w:rsidRDefault="00D93C74" w:rsidP="00D93C74">
      <w:pPr>
        <w:jc w:val="both"/>
        <w:rPr>
          <w:rFonts w:ascii="Calibri" w:eastAsia="Times New Roman" w:hAnsi="Calibri" w:cs="Calibri"/>
          <w:color w:val="000000" w:themeColor="text1"/>
          <w:sz w:val="20"/>
          <w:szCs w:val="20"/>
        </w:rPr>
      </w:pPr>
      <w:r w:rsidRPr="005E3A2C">
        <w:rPr>
          <w:rFonts w:eastAsia="Times New Roman" w:cs="Calibri"/>
          <w:b/>
          <w:bCs/>
          <w:color w:val="000000" w:themeColor="text1"/>
        </w:rPr>
        <w:t xml:space="preserve">Name: Abdullah </w:t>
      </w:r>
      <w:proofErr w:type="spellStart"/>
      <w:r w:rsidRPr="005E3A2C">
        <w:rPr>
          <w:rFonts w:eastAsia="Times New Roman" w:cs="Calibri"/>
          <w:b/>
          <w:bCs/>
          <w:color w:val="000000" w:themeColor="text1"/>
        </w:rPr>
        <w:t>Khalaf</w:t>
      </w:r>
      <w:proofErr w:type="spellEnd"/>
    </w:p>
    <w:p w14:paraId="7FE43B52" w14:textId="77777777" w:rsidR="00D93C74" w:rsidRPr="005E3A2C" w:rsidRDefault="00D93C74" w:rsidP="00D93C74">
      <w:pPr>
        <w:jc w:val="both"/>
        <w:rPr>
          <w:rFonts w:ascii="Calibri" w:eastAsia="Times New Roman" w:hAnsi="Calibri" w:cs="Calibri"/>
          <w:color w:val="000000" w:themeColor="text1"/>
          <w:sz w:val="20"/>
          <w:szCs w:val="20"/>
        </w:rPr>
      </w:pPr>
      <w:r w:rsidRPr="005E3A2C">
        <w:rPr>
          <w:rFonts w:eastAsia="Times New Roman" w:cs="Calibri"/>
          <w:b/>
          <w:bCs/>
          <w:color w:val="000000" w:themeColor="text1"/>
        </w:rPr>
        <w:t>Affiliation: UAEU</w:t>
      </w:r>
    </w:p>
    <w:p w14:paraId="71C4BDDC" w14:textId="77777777" w:rsidR="00D93C74" w:rsidRPr="005E3A2C" w:rsidRDefault="00D93C74" w:rsidP="00D93C74">
      <w:pPr>
        <w:jc w:val="both"/>
        <w:rPr>
          <w:rFonts w:ascii="Calibri" w:eastAsia="Times New Roman" w:hAnsi="Calibri" w:cs="Calibri"/>
          <w:color w:val="000000" w:themeColor="text1"/>
          <w:sz w:val="20"/>
          <w:szCs w:val="20"/>
        </w:rPr>
      </w:pPr>
      <w:r w:rsidRPr="005E3A2C">
        <w:rPr>
          <w:rFonts w:eastAsia="Times New Roman" w:cs="Calibri"/>
          <w:b/>
          <w:bCs/>
          <w:color w:val="000000" w:themeColor="text1"/>
        </w:rPr>
        <w:t>University: UAEU</w:t>
      </w:r>
    </w:p>
    <w:p w14:paraId="23B4918B" w14:textId="77777777" w:rsidR="00D93C74" w:rsidRPr="005E3A2C" w:rsidRDefault="00D93C74" w:rsidP="00D93C74">
      <w:pPr>
        <w:tabs>
          <w:tab w:val="left" w:pos="5890"/>
        </w:tabs>
        <w:jc w:val="both"/>
        <w:rPr>
          <w:rFonts w:ascii="Calibri" w:eastAsia="Times New Roman" w:hAnsi="Calibri" w:cs="Calibri"/>
          <w:color w:val="000000" w:themeColor="text1"/>
          <w:sz w:val="20"/>
          <w:szCs w:val="20"/>
        </w:rPr>
      </w:pPr>
      <w:r w:rsidRPr="005E3A2C">
        <w:rPr>
          <w:rFonts w:eastAsia="Times New Roman" w:cs="Calibri"/>
          <w:b/>
          <w:bCs/>
          <w:color w:val="000000" w:themeColor="text1"/>
        </w:rPr>
        <w:t>Country: ALAIN</w:t>
      </w:r>
      <w:r>
        <w:rPr>
          <w:rFonts w:eastAsia="Times New Roman" w:cs="Calibri"/>
          <w:b/>
          <w:bCs/>
          <w:color w:val="000000" w:themeColor="text1"/>
        </w:rPr>
        <w:tab/>
      </w:r>
    </w:p>
    <w:p w14:paraId="7748859C" w14:textId="56D1510A" w:rsidR="00D93C74" w:rsidRPr="005E3A2C" w:rsidRDefault="00D93C74" w:rsidP="00D93C74">
      <w:pPr>
        <w:jc w:val="both"/>
        <w:rPr>
          <w:rFonts w:ascii="Calibri" w:eastAsia="Times New Roman" w:hAnsi="Calibri" w:cs="Calibri"/>
          <w:color w:val="000000" w:themeColor="text1"/>
          <w:sz w:val="20"/>
          <w:szCs w:val="20"/>
        </w:rPr>
      </w:pPr>
      <w:r w:rsidRPr="005E3A2C">
        <w:rPr>
          <w:rFonts w:eastAsia="Times New Roman" w:cs="Calibri"/>
          <w:b/>
          <w:bCs/>
          <w:color w:val="000000" w:themeColor="text1"/>
        </w:rPr>
        <w:t>Email:  </w:t>
      </w:r>
      <w:hyperlink r:id="rId10" w:history="1">
        <w:r w:rsidRPr="005E3A2C">
          <w:rPr>
            <w:rFonts w:eastAsia="Times New Roman" w:cs="Calibri"/>
            <w:b/>
            <w:bCs/>
            <w:color w:val="000000" w:themeColor="text1"/>
            <w:u w:val="single"/>
          </w:rPr>
          <w:t>201950097@uaeu.ac.ae</w:t>
        </w:r>
      </w:hyperlink>
    </w:p>
    <w:p w14:paraId="483D0D59" w14:textId="7F89071E" w:rsidR="00D93C74" w:rsidRPr="005E3A2C" w:rsidRDefault="00D93C74" w:rsidP="00D93C74">
      <w:pPr>
        <w:tabs>
          <w:tab w:val="left" w:pos="1570"/>
        </w:tabs>
        <w:rPr>
          <w:rFonts w:ascii="Times New Roman" w:eastAsia="Times New Roman" w:hAnsi="Times New Roman" w:cs="Times New Roman"/>
          <w:color w:val="000000" w:themeColor="text1"/>
        </w:rPr>
      </w:pPr>
      <w:r w:rsidRPr="005E3A2C">
        <w:rPr>
          <w:rFonts w:eastAsia="Times New Roman" w:cs="Calibri"/>
          <w:b/>
          <w:bCs/>
          <w:color w:val="000000" w:themeColor="text1"/>
        </w:rPr>
        <w:t>Tel: 0501574244</w:t>
      </w:r>
    </w:p>
    <w:p w14:paraId="428E0C99" w14:textId="687709F6" w:rsidR="000066D5" w:rsidRPr="003B621A" w:rsidRDefault="000066D5" w:rsidP="00D93C74">
      <w:pPr>
        <w:jc w:val="both"/>
        <w:rPr>
          <w:b/>
          <w:color w:val="E36C0A" w:themeColor="accent6" w:themeShade="BF"/>
        </w:rPr>
      </w:pPr>
    </w:p>
    <w:sectPr w:rsidR="000066D5" w:rsidRPr="003B621A" w:rsidSect="00D93C74">
      <w:type w:val="continuous"/>
      <w:pgSz w:w="11910" w:h="16840"/>
      <w:pgMar w:top="1740" w:right="142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D9C5B6" w14:textId="77777777" w:rsidR="004157F1" w:rsidRDefault="004157F1">
      <w:r>
        <w:separator/>
      </w:r>
    </w:p>
  </w:endnote>
  <w:endnote w:type="continuationSeparator" w:id="0">
    <w:p w14:paraId="1947ECAB" w14:textId="77777777" w:rsidR="004157F1" w:rsidRDefault="00415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85B26" w14:textId="77777777" w:rsidR="00AE3E37" w:rsidRDefault="00032554">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66771786" wp14:editId="01CE67A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FAC9E" w14:textId="77777777"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5E0AF5" w14:textId="77777777"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6506E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666AD0FF" wp14:editId="2AE0BF5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0BB82" w14:textId="77777777"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68638AD" w14:textId="77777777"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B8A45B"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0B199BB7" wp14:editId="707781E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0ABD7" w14:textId="77777777"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CAD391D" w14:textId="77777777"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A5AE61"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4ED2AA" w14:textId="77777777" w:rsidR="004157F1" w:rsidRDefault="004157F1">
      <w:r>
        <w:separator/>
      </w:r>
    </w:p>
  </w:footnote>
  <w:footnote w:type="continuationSeparator" w:id="0">
    <w:p w14:paraId="418BA811" w14:textId="77777777" w:rsidR="004157F1" w:rsidRDefault="004157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8DA6F" w14:textId="77777777" w:rsidR="00AE3E37" w:rsidRDefault="00032554">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65580F8" wp14:editId="794195C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FBDF5" w14:textId="77777777" w:rsidR="00AE3E37" w:rsidRPr="005B3A56" w:rsidRDefault="004157F1">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DCE6A8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050E02">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41B5AB7" wp14:editId="0874088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EF18F" w14:textId="77777777"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BD5B9F7" w14:textId="77777777"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AA2561"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554"/>
    <w:rsid w:val="000066D5"/>
    <w:rsid w:val="00032554"/>
    <w:rsid w:val="00050E02"/>
    <w:rsid w:val="0008550C"/>
    <w:rsid w:val="000925EE"/>
    <w:rsid w:val="001C0FE1"/>
    <w:rsid w:val="003B621A"/>
    <w:rsid w:val="003C6635"/>
    <w:rsid w:val="003E0C88"/>
    <w:rsid w:val="004157F1"/>
    <w:rsid w:val="00430533"/>
    <w:rsid w:val="004351F7"/>
    <w:rsid w:val="004917DE"/>
    <w:rsid w:val="004A12F9"/>
    <w:rsid w:val="00501B5C"/>
    <w:rsid w:val="0053586C"/>
    <w:rsid w:val="005F3C2E"/>
    <w:rsid w:val="00705081"/>
    <w:rsid w:val="00711700"/>
    <w:rsid w:val="00737737"/>
    <w:rsid w:val="0090222C"/>
    <w:rsid w:val="00A423C9"/>
    <w:rsid w:val="00BD0D31"/>
    <w:rsid w:val="00CD6A1D"/>
    <w:rsid w:val="00D93C74"/>
    <w:rsid w:val="00DB0F77"/>
    <w:rsid w:val="00DD1A36"/>
    <w:rsid w:val="00DD6A45"/>
    <w:rsid w:val="00E550DB"/>
    <w:rsid w:val="00E860F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26557C"/>
  <w15:docId w15:val="{58C1AAB2-F9B3-4AF3-9B70-CE98D879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 w:type="paragraph" w:styleId="Header">
    <w:name w:val="header"/>
    <w:basedOn w:val="Normal"/>
    <w:link w:val="HeaderChar"/>
    <w:uiPriority w:val="99"/>
    <w:unhideWhenUsed/>
    <w:rsid w:val="0053586C"/>
    <w:pPr>
      <w:tabs>
        <w:tab w:val="center" w:pos="4513"/>
        <w:tab w:val="right" w:pos="9026"/>
      </w:tabs>
    </w:pPr>
  </w:style>
  <w:style w:type="character" w:customStyle="1" w:styleId="HeaderChar">
    <w:name w:val="Header Char"/>
    <w:basedOn w:val="DefaultParagraphFont"/>
    <w:link w:val="Header"/>
    <w:uiPriority w:val="99"/>
    <w:rsid w:val="0053586C"/>
    <w:rPr>
      <w:rFonts w:ascii="Tw Cen MT" w:eastAsia="Tw Cen MT" w:hAnsi="Tw Cen MT" w:cs="Tw Cen MT"/>
      <w:lang w:val="en-US"/>
    </w:rPr>
  </w:style>
  <w:style w:type="paragraph" w:styleId="Footer">
    <w:name w:val="footer"/>
    <w:basedOn w:val="Normal"/>
    <w:link w:val="FooterChar"/>
    <w:uiPriority w:val="99"/>
    <w:unhideWhenUsed/>
    <w:rsid w:val="0053586C"/>
    <w:pPr>
      <w:tabs>
        <w:tab w:val="center" w:pos="4513"/>
        <w:tab w:val="right" w:pos="9026"/>
      </w:tabs>
    </w:pPr>
  </w:style>
  <w:style w:type="character" w:customStyle="1" w:styleId="FooterChar">
    <w:name w:val="Footer Char"/>
    <w:basedOn w:val="DefaultParagraphFont"/>
    <w:link w:val="Footer"/>
    <w:uiPriority w:val="99"/>
    <w:rsid w:val="0053586C"/>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2951227">
      <w:bodyDiv w:val="1"/>
      <w:marLeft w:val="0"/>
      <w:marRight w:val="0"/>
      <w:marTop w:val="0"/>
      <w:marBottom w:val="0"/>
      <w:divBdr>
        <w:top w:val="none" w:sz="0" w:space="0" w:color="auto"/>
        <w:left w:val="none" w:sz="0" w:space="0" w:color="auto"/>
        <w:bottom w:val="none" w:sz="0" w:space="0" w:color="auto"/>
        <w:right w:val="none" w:sz="0" w:space="0" w:color="auto"/>
      </w:divBdr>
      <w:divsChild>
        <w:div w:id="1378354645">
          <w:marLeft w:val="0"/>
          <w:marRight w:val="0"/>
          <w:marTop w:val="0"/>
          <w:marBottom w:val="0"/>
          <w:divBdr>
            <w:top w:val="single" w:sz="2" w:space="0" w:color="auto"/>
            <w:left w:val="single" w:sz="2" w:space="0" w:color="auto"/>
            <w:bottom w:val="single" w:sz="6" w:space="0" w:color="auto"/>
            <w:right w:val="single" w:sz="2" w:space="0" w:color="auto"/>
          </w:divBdr>
          <w:divsChild>
            <w:div w:id="1621763127">
              <w:marLeft w:val="0"/>
              <w:marRight w:val="0"/>
              <w:marTop w:val="100"/>
              <w:marBottom w:val="100"/>
              <w:divBdr>
                <w:top w:val="single" w:sz="2" w:space="0" w:color="D9D9E3"/>
                <w:left w:val="single" w:sz="2" w:space="0" w:color="D9D9E3"/>
                <w:bottom w:val="single" w:sz="2" w:space="0" w:color="D9D9E3"/>
                <w:right w:val="single" w:sz="2" w:space="0" w:color="D9D9E3"/>
              </w:divBdr>
              <w:divsChild>
                <w:div w:id="269245706">
                  <w:marLeft w:val="0"/>
                  <w:marRight w:val="0"/>
                  <w:marTop w:val="0"/>
                  <w:marBottom w:val="0"/>
                  <w:divBdr>
                    <w:top w:val="single" w:sz="2" w:space="0" w:color="D9D9E3"/>
                    <w:left w:val="single" w:sz="2" w:space="0" w:color="D9D9E3"/>
                    <w:bottom w:val="single" w:sz="2" w:space="0" w:color="D9D9E3"/>
                    <w:right w:val="single" w:sz="2" w:space="0" w:color="D9D9E3"/>
                  </w:divBdr>
                  <w:divsChild>
                    <w:div w:id="1906211629">
                      <w:marLeft w:val="0"/>
                      <w:marRight w:val="0"/>
                      <w:marTop w:val="0"/>
                      <w:marBottom w:val="0"/>
                      <w:divBdr>
                        <w:top w:val="single" w:sz="2" w:space="0" w:color="D9D9E3"/>
                        <w:left w:val="single" w:sz="2" w:space="0" w:color="D9D9E3"/>
                        <w:bottom w:val="single" w:sz="2" w:space="0" w:color="D9D9E3"/>
                        <w:right w:val="single" w:sz="2" w:space="0" w:color="D9D9E3"/>
                      </w:divBdr>
                      <w:divsChild>
                        <w:div w:id="694617465">
                          <w:marLeft w:val="0"/>
                          <w:marRight w:val="0"/>
                          <w:marTop w:val="0"/>
                          <w:marBottom w:val="0"/>
                          <w:divBdr>
                            <w:top w:val="single" w:sz="2" w:space="0" w:color="D9D9E3"/>
                            <w:left w:val="single" w:sz="2" w:space="0" w:color="D9D9E3"/>
                            <w:bottom w:val="single" w:sz="2" w:space="0" w:color="D9D9E3"/>
                            <w:right w:val="single" w:sz="2" w:space="0" w:color="D9D9E3"/>
                          </w:divBdr>
                          <w:divsChild>
                            <w:div w:id="1714519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201950097@uaeu.ac.ae"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lastModifiedBy>Shaikha Alneyadi</cp:lastModifiedBy>
  <cp:revision>2</cp:revision>
  <cp:lastPrinted>2023-06-24T09:55:00Z</cp:lastPrinted>
  <dcterms:created xsi:type="dcterms:W3CDTF">2023-06-24T09:59:00Z</dcterms:created>
  <dcterms:modified xsi:type="dcterms:W3CDTF">2023-06-24T09:59:00Z</dcterms:modified>
</cp:coreProperties>
</file>