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C2A4AD" w14:textId="34FE7DC6" w:rsidR="00B11B9D" w:rsidRDefault="00B11B9D" w:rsidP="00B11B9D">
      <w:pPr>
        <w:jc w:val="both"/>
        <w:rPr>
          <w:rFonts w:ascii="Times New Roman" w:hAnsi="Times New Roman" w:cs="Times New Roman"/>
          <w:b/>
          <w:sz w:val="26"/>
          <w:szCs w:val="26"/>
        </w:rPr>
      </w:pPr>
      <w:bookmarkStart w:id="0" w:name="_Hlk17752367"/>
      <w:bookmarkStart w:id="1" w:name="_Hlk32766344"/>
      <w:r>
        <w:rPr>
          <w:rFonts w:ascii="Times New Roman" w:hAnsi="Times New Roman" w:cs="Times New Roman"/>
          <w:b/>
          <w:sz w:val="26"/>
          <w:szCs w:val="26"/>
        </w:rPr>
        <w:t>Integrat</w:t>
      </w:r>
      <w:bookmarkStart w:id="2" w:name="_GoBack"/>
      <w:bookmarkEnd w:id="2"/>
      <w:r>
        <w:rPr>
          <w:rFonts w:ascii="Times New Roman" w:hAnsi="Times New Roman" w:cs="Times New Roman"/>
          <w:b/>
          <w:sz w:val="26"/>
          <w:szCs w:val="26"/>
        </w:rPr>
        <w:t>ed algal biorefinery approach using m</w:t>
      </w:r>
      <w:r w:rsidRPr="007B38E7">
        <w:rPr>
          <w:rFonts w:ascii="Times New Roman" w:hAnsi="Times New Roman" w:cs="Times New Roman"/>
          <w:b/>
          <w:sz w:val="26"/>
          <w:szCs w:val="26"/>
        </w:rPr>
        <w:t>icroalgae</w:t>
      </w:r>
      <w:r>
        <w:rPr>
          <w:rFonts w:ascii="Times New Roman" w:hAnsi="Times New Roman" w:cs="Times New Roman"/>
          <w:b/>
          <w:sz w:val="26"/>
          <w:szCs w:val="26"/>
        </w:rPr>
        <w:t xml:space="preserve"> grown in domestic wastewater for biofuels and biochar synthesis for</w:t>
      </w:r>
      <w:r w:rsidR="009F7C94">
        <w:rPr>
          <w:rFonts w:ascii="Times New Roman" w:hAnsi="Times New Roman" w:cs="Times New Roman"/>
          <w:b/>
          <w:sz w:val="26"/>
          <w:szCs w:val="26"/>
        </w:rPr>
        <w:t xml:space="preserve"> iron oxide reduction</w:t>
      </w:r>
      <w:bookmarkEnd w:id="0"/>
    </w:p>
    <w:p w14:paraId="554370D1" w14:textId="77777777" w:rsidR="00B11B9D" w:rsidRDefault="00B11B9D" w:rsidP="00B11B9D">
      <w:pPr>
        <w:jc w:val="both"/>
        <w:rPr>
          <w:rFonts w:ascii="Times New Roman" w:hAnsi="Times New Roman" w:cs="Times New Roman"/>
          <w:b/>
          <w:sz w:val="26"/>
          <w:szCs w:val="26"/>
        </w:rPr>
      </w:pPr>
    </w:p>
    <w:p w14:paraId="12A1EDF5" w14:textId="020C62FF" w:rsidR="00B11B9D" w:rsidRDefault="00B11B9D" w:rsidP="00B11B9D">
      <w:pPr>
        <w:pStyle w:val="NormalWeb"/>
        <w:spacing w:before="0" w:beforeAutospacing="0" w:after="0" w:afterAutospacing="0"/>
        <w:rPr>
          <w:color w:val="0D0D0D"/>
          <w:vertAlign w:val="superscript"/>
        </w:rPr>
      </w:pPr>
      <w:proofErr w:type="spellStart"/>
      <w:r w:rsidRPr="003B6B3F">
        <w:t>Ashokkumar</w:t>
      </w:r>
      <w:proofErr w:type="spellEnd"/>
      <w:r w:rsidRPr="003B6B3F">
        <w:t xml:space="preserve"> </w:t>
      </w:r>
      <w:proofErr w:type="spellStart"/>
      <w:r w:rsidRPr="003B6B3F">
        <w:t>Veeramuthu</w:t>
      </w:r>
      <w:proofErr w:type="spellEnd"/>
      <w:r w:rsidRPr="003B6B3F">
        <w:t xml:space="preserve"> </w:t>
      </w:r>
      <w:proofErr w:type="gramStart"/>
      <w:r w:rsidRPr="003B6B3F">
        <w:rPr>
          <w:vertAlign w:val="superscript"/>
        </w:rPr>
        <w:t>a,</w:t>
      </w:r>
      <w:r w:rsidRPr="003B6B3F">
        <w:t>,</w:t>
      </w:r>
      <w:proofErr w:type="gramEnd"/>
      <w:r w:rsidRPr="003B6B3F">
        <w:t xml:space="preserve"> </w:t>
      </w:r>
      <w:r w:rsidRPr="003B6B3F">
        <w:rPr>
          <w:rStyle w:val="uxksbf"/>
          <w:rFonts w:eastAsia="Tw Cen MT"/>
        </w:rPr>
        <w:t xml:space="preserve">Chong Cheng </w:t>
      </w:r>
      <w:proofErr w:type="spellStart"/>
      <w:r w:rsidRPr="003B6B3F">
        <w:rPr>
          <w:rStyle w:val="uxksbf"/>
          <w:rFonts w:eastAsia="Tw Cen MT"/>
        </w:rPr>
        <w:t>Tung</w:t>
      </w:r>
      <w:r>
        <w:rPr>
          <w:rStyle w:val="uxksbf"/>
          <w:rFonts w:eastAsia="Tw Cen MT"/>
          <w:vertAlign w:val="superscript"/>
        </w:rPr>
        <w:t>b</w:t>
      </w:r>
      <w:proofErr w:type="spellEnd"/>
      <w:r w:rsidRPr="003B6B3F">
        <w:rPr>
          <w:rStyle w:val="uxksbf"/>
          <w:rFonts w:eastAsia="Tw Cen MT"/>
        </w:rPr>
        <w:t xml:space="preserve">, </w:t>
      </w:r>
      <w:proofErr w:type="spellStart"/>
      <w:r w:rsidRPr="003B6B3F">
        <w:rPr>
          <w:color w:val="0D0D0D"/>
        </w:rPr>
        <w:t>Chawalit</w:t>
      </w:r>
      <w:proofErr w:type="spellEnd"/>
      <w:r w:rsidRPr="003B6B3F">
        <w:rPr>
          <w:color w:val="0D0D0D"/>
        </w:rPr>
        <w:t xml:space="preserve"> </w:t>
      </w:r>
      <w:proofErr w:type="spellStart"/>
      <w:r w:rsidRPr="003B6B3F">
        <w:rPr>
          <w:color w:val="0D0D0D"/>
        </w:rPr>
        <w:t>Ngamcharussrivichai</w:t>
      </w:r>
      <w:proofErr w:type="spellEnd"/>
      <w:r w:rsidRPr="003B6B3F">
        <w:rPr>
          <w:color w:val="0D0D0D"/>
        </w:rPr>
        <w:t xml:space="preserve"> </w:t>
      </w:r>
      <w:r w:rsidRPr="003B6B3F">
        <w:rPr>
          <w:color w:val="0D0D0D"/>
          <w:vertAlign w:val="superscript"/>
        </w:rPr>
        <w:t>a,</w:t>
      </w:r>
    </w:p>
    <w:p w14:paraId="303E74B6" w14:textId="77777777" w:rsidR="00B11B9D" w:rsidRDefault="00B11B9D" w:rsidP="00B11B9D">
      <w:pPr>
        <w:pStyle w:val="NormalWeb"/>
        <w:spacing w:before="0" w:beforeAutospacing="0" w:after="0" w:afterAutospacing="0"/>
        <w:rPr>
          <w:color w:val="0D0D0D"/>
          <w:vertAlign w:val="superscript"/>
        </w:rPr>
      </w:pPr>
    </w:p>
    <w:p w14:paraId="2E562E07" w14:textId="77777777" w:rsidR="00B11B9D" w:rsidRPr="00381EDE" w:rsidRDefault="00B11B9D" w:rsidP="00B11B9D">
      <w:pPr>
        <w:pStyle w:val="NormalWeb"/>
        <w:spacing w:before="0" w:beforeAutospacing="0" w:after="0" w:afterAutospacing="0"/>
        <w:rPr>
          <w:color w:val="000000"/>
        </w:rPr>
      </w:pPr>
      <w:r w:rsidRPr="00381EDE">
        <w:rPr>
          <w:color w:val="000000"/>
          <w:vertAlign w:val="superscript"/>
        </w:rPr>
        <w:t>a </w:t>
      </w:r>
      <w:r w:rsidRPr="00381EDE">
        <w:rPr>
          <w:color w:val="000000"/>
        </w:rPr>
        <w:t>Center of Excellence in Catalysis for Bioenergy and Renewable Chemicals (CBRC),</w:t>
      </w:r>
    </w:p>
    <w:p w14:paraId="3B307CC3" w14:textId="77777777" w:rsidR="00B11B9D" w:rsidRDefault="00B11B9D" w:rsidP="00B11B9D">
      <w:pPr>
        <w:pStyle w:val="NormalWeb"/>
        <w:spacing w:before="0" w:beforeAutospacing="0" w:after="0" w:afterAutospacing="0"/>
        <w:rPr>
          <w:color w:val="000000"/>
        </w:rPr>
      </w:pPr>
      <w:r w:rsidRPr="00381EDE">
        <w:rPr>
          <w:color w:val="000000"/>
        </w:rPr>
        <w:t xml:space="preserve">Faculty of Science, Chulalongkorn University, </w:t>
      </w:r>
      <w:proofErr w:type="spellStart"/>
      <w:r w:rsidRPr="00381EDE">
        <w:rPr>
          <w:color w:val="000000"/>
        </w:rPr>
        <w:t>Pathumwan</w:t>
      </w:r>
      <w:proofErr w:type="spellEnd"/>
      <w:r w:rsidRPr="00381EDE">
        <w:rPr>
          <w:color w:val="000000"/>
        </w:rPr>
        <w:t>, Bangkok 10330, Thailand. </w:t>
      </w:r>
    </w:p>
    <w:p w14:paraId="4E2F23D9" w14:textId="77777777" w:rsidR="00B11B9D" w:rsidRDefault="00B11B9D" w:rsidP="00B11B9D">
      <w:pPr>
        <w:pStyle w:val="NormalWeb"/>
        <w:spacing w:before="0" w:beforeAutospacing="0" w:after="0" w:afterAutospacing="0"/>
        <w:rPr>
          <w:color w:val="000000"/>
        </w:rPr>
      </w:pPr>
    </w:p>
    <w:p w14:paraId="0546A3F3" w14:textId="77777777" w:rsidR="00B11B9D" w:rsidRPr="00381EDE" w:rsidRDefault="00B11B9D" w:rsidP="00B11B9D">
      <w:pPr>
        <w:pStyle w:val="NormalWeb"/>
        <w:spacing w:before="0" w:beforeAutospacing="0" w:after="0" w:afterAutospacing="0"/>
        <w:rPr>
          <w:color w:val="000000"/>
        </w:rPr>
      </w:pPr>
      <w:r>
        <w:rPr>
          <w:color w:val="000000"/>
          <w:shd w:val="clear" w:color="auto" w:fill="FFFFFF"/>
          <w:vertAlign w:val="superscript"/>
        </w:rPr>
        <w:t>b</w:t>
      </w:r>
      <w:r w:rsidRPr="00381EDE">
        <w:rPr>
          <w:color w:val="000000"/>
          <w:shd w:val="clear" w:color="auto" w:fill="FFFFFF"/>
          <w:vertAlign w:val="superscript"/>
        </w:rPr>
        <w:t xml:space="preserve"> </w:t>
      </w:r>
      <w:r w:rsidRPr="00381EDE">
        <w:rPr>
          <w:color w:val="000000"/>
          <w:shd w:val="clear" w:color="auto" w:fill="FFFFFF"/>
        </w:rPr>
        <w:t>China-UK Low Carbon College, Shanghai Jiao Tong University. Lingang,201306 Shanghai China</w:t>
      </w:r>
    </w:p>
    <w:p w14:paraId="15A47D4A" w14:textId="77777777" w:rsidR="00B11B9D" w:rsidRPr="003B6B3F" w:rsidRDefault="00B11B9D" w:rsidP="00B11B9D">
      <w:pPr>
        <w:pStyle w:val="NormalWeb"/>
        <w:spacing w:before="0" w:beforeAutospacing="0" w:after="0" w:afterAutospacing="0"/>
        <w:rPr>
          <w:color w:val="0D0D0D"/>
          <w:vertAlign w:val="superscript"/>
        </w:rPr>
      </w:pPr>
    </w:p>
    <w:p w14:paraId="25AE07FA" w14:textId="3DE0AF1E" w:rsidR="00FD4411" w:rsidRDefault="00FD4411" w:rsidP="00FD4411">
      <w:pPr>
        <w:pStyle w:val="BodyText"/>
        <w:rPr>
          <w:rFonts w:ascii="Arial"/>
          <w:sz w:val="20"/>
        </w:rPr>
      </w:pPr>
    </w:p>
    <w:p w14:paraId="2074CF13" w14:textId="0337CB3E" w:rsidR="00FD4411" w:rsidRDefault="00FD4411" w:rsidP="00FD4411">
      <w:pPr>
        <w:pStyle w:val="BodyText"/>
        <w:spacing w:before="3"/>
        <w:rPr>
          <w:rFonts w:ascii="Arial"/>
          <w:sz w:val="21"/>
        </w:rPr>
      </w:pPr>
    </w:p>
    <w:p w14:paraId="3C38C9CB" w14:textId="77777777" w:rsidR="00FD4411" w:rsidRDefault="00FD4411" w:rsidP="00FD4411">
      <w:pPr>
        <w:widowControl/>
        <w:rPr>
          <w:rFonts w:ascii="Arial"/>
          <w:sz w:val="21"/>
        </w:rPr>
        <w:sectPr w:rsidR="00FD4411">
          <w:pgSz w:w="11910" w:h="16840"/>
          <w:pgMar w:top="1740" w:right="600" w:bottom="840" w:left="620" w:header="541" w:footer="642" w:gutter="0"/>
          <w:cols w:space="720"/>
        </w:sectPr>
      </w:pPr>
    </w:p>
    <w:p w14:paraId="377448B6" w14:textId="77777777" w:rsidR="00B11B9D" w:rsidRPr="003B6B3F" w:rsidRDefault="00B11B9D" w:rsidP="00B11B9D">
      <w:pPr>
        <w:jc w:val="both"/>
        <w:rPr>
          <w:rFonts w:ascii="Times New Roman" w:hAnsi="Times New Roman" w:cs="Times New Roman"/>
          <w:b/>
          <w:sz w:val="24"/>
          <w:szCs w:val="24"/>
        </w:rPr>
      </w:pPr>
      <w:r w:rsidRPr="003B6B3F">
        <w:rPr>
          <w:rFonts w:ascii="Times New Roman" w:hAnsi="Times New Roman" w:cs="Times New Roman"/>
          <w:b/>
          <w:sz w:val="24"/>
          <w:szCs w:val="24"/>
        </w:rPr>
        <w:t xml:space="preserve">Abstract </w:t>
      </w:r>
    </w:p>
    <w:p w14:paraId="03164989" w14:textId="77777777" w:rsidR="00B11B9D" w:rsidRPr="00B11B9D" w:rsidRDefault="00B11B9D" w:rsidP="00B11B9D">
      <w:pPr>
        <w:autoSpaceDE w:val="0"/>
        <w:autoSpaceDN w:val="0"/>
        <w:adjustRightInd w:val="0"/>
        <w:jc w:val="both"/>
        <w:rPr>
          <w:rFonts w:asciiTheme="minorHAnsi" w:hAnsiTheme="minorHAnsi" w:cstheme="minorHAnsi"/>
          <w:sz w:val="20"/>
          <w:szCs w:val="20"/>
        </w:rPr>
      </w:pPr>
      <w:r w:rsidRPr="00B11B9D">
        <w:rPr>
          <w:rFonts w:asciiTheme="minorHAnsi" w:hAnsiTheme="minorHAnsi" w:cstheme="minorHAnsi"/>
          <w:color w:val="2E2E2E"/>
          <w:sz w:val="20"/>
          <w:szCs w:val="20"/>
        </w:rPr>
        <w:t>In this present scenario, the reduction of CO</w:t>
      </w:r>
      <w:r w:rsidRPr="00B11B9D">
        <w:rPr>
          <w:rFonts w:asciiTheme="minorHAnsi" w:hAnsiTheme="minorHAnsi" w:cstheme="minorHAnsi"/>
          <w:color w:val="2E2E2E"/>
          <w:sz w:val="20"/>
          <w:szCs w:val="20"/>
          <w:vertAlign w:val="subscript"/>
        </w:rPr>
        <w:t>2</w:t>
      </w:r>
      <w:r w:rsidRPr="00B11B9D">
        <w:rPr>
          <w:rFonts w:asciiTheme="minorHAnsi" w:hAnsiTheme="minorHAnsi" w:cstheme="minorHAnsi"/>
          <w:color w:val="2E2E2E"/>
          <w:sz w:val="20"/>
          <w:szCs w:val="20"/>
        </w:rPr>
        <w:t xml:space="preserve"> emissions is a foremost issue for environmental sustainability due to the deteriorative atmospheric greenhouse effects and global warming. Thus, scientists are looking forward to finding </w:t>
      </w:r>
      <w:r w:rsidRPr="00B11B9D">
        <w:rPr>
          <w:rFonts w:asciiTheme="minorHAnsi" w:hAnsiTheme="minorHAnsi" w:cstheme="minorHAnsi"/>
          <w:sz w:val="20"/>
          <w:szCs w:val="20"/>
          <w:lang w:bidi="th-TH"/>
        </w:rPr>
        <w:t>a solution to the interrelated problems of population growth, energy scarcity, and global warming is one of the most important challenges of the 21st century. In this context, the photosynthetic microalgae are considered as a potential organism to fix the atmospheric CO</w:t>
      </w:r>
      <w:r w:rsidRPr="00B11B9D">
        <w:rPr>
          <w:rFonts w:asciiTheme="minorHAnsi" w:hAnsiTheme="minorHAnsi" w:cstheme="minorHAnsi"/>
          <w:sz w:val="20"/>
          <w:szCs w:val="20"/>
          <w:vertAlign w:val="subscript"/>
          <w:lang w:bidi="th-TH"/>
        </w:rPr>
        <w:t>2</w:t>
      </w:r>
      <w:r w:rsidRPr="00B11B9D">
        <w:rPr>
          <w:rFonts w:asciiTheme="minorHAnsi" w:hAnsiTheme="minorHAnsi" w:cstheme="minorHAnsi"/>
          <w:sz w:val="20"/>
          <w:szCs w:val="20"/>
          <w:lang w:bidi="th-TH"/>
        </w:rPr>
        <w:t xml:space="preserve"> at a faster growth rate compared to other land plants. </w:t>
      </w:r>
      <w:r w:rsidRPr="00B11B9D">
        <w:rPr>
          <w:rFonts w:asciiTheme="minorHAnsi" w:hAnsiTheme="minorHAnsi" w:cstheme="minorHAnsi"/>
          <w:sz w:val="20"/>
          <w:szCs w:val="20"/>
        </w:rPr>
        <w:t>This study demonstrates an integrated biorefinery approach on domestic wastewater treatment coupled with biofuel production. Besides, another important part of this study is to explore the biofuels extracted residues for biochar production and metallic iron conversion from iron oxides. The alga was cultivated in domestic sewage at a large scale, the results revealed that the maximum biomass yield of 24.6 g/m</w:t>
      </w:r>
      <w:r w:rsidRPr="00B11B9D">
        <w:rPr>
          <w:rFonts w:asciiTheme="minorHAnsi" w:hAnsiTheme="minorHAnsi" w:cstheme="minorHAnsi"/>
          <w:sz w:val="20"/>
          <w:szCs w:val="20"/>
          <w:vertAlign w:val="superscript"/>
        </w:rPr>
        <w:t xml:space="preserve">2 </w:t>
      </w:r>
      <w:r w:rsidRPr="00B11B9D">
        <w:rPr>
          <w:rFonts w:asciiTheme="minorHAnsi" w:hAnsiTheme="minorHAnsi" w:cstheme="minorHAnsi"/>
          <w:sz w:val="20"/>
          <w:szCs w:val="20"/>
        </w:rPr>
        <w:t>was recorded on the 18</w:t>
      </w:r>
      <w:r w:rsidRPr="00B11B9D">
        <w:rPr>
          <w:rFonts w:asciiTheme="minorHAnsi" w:hAnsiTheme="minorHAnsi" w:cstheme="minorHAnsi"/>
          <w:sz w:val="20"/>
          <w:szCs w:val="20"/>
          <w:vertAlign w:val="superscript"/>
        </w:rPr>
        <w:t>th</w:t>
      </w:r>
      <w:r w:rsidRPr="00B11B9D">
        <w:rPr>
          <w:rFonts w:asciiTheme="minorHAnsi" w:hAnsiTheme="minorHAnsi" w:cstheme="minorHAnsi"/>
          <w:sz w:val="20"/>
          <w:szCs w:val="20"/>
        </w:rPr>
        <w:t xml:space="preserve"> day at semi-continuous mode. The biofuel production was investigated and achieved a significant quantity of yield. Furthermore, the lipid extracted residual biomass was pyrolyzed and obtained biochar. The iron oxide reduction was successfully carried our using biochar through the </w:t>
      </w:r>
      <w:r w:rsidRPr="00B11B9D">
        <w:rPr>
          <w:rFonts w:asciiTheme="minorHAnsi" w:hAnsiTheme="minorHAnsi" w:cstheme="minorHAnsi"/>
          <w:sz w:val="20"/>
          <w:szCs w:val="20"/>
          <w:lang w:bidi="th-TH"/>
        </w:rPr>
        <w:t xml:space="preserve">thermogravimetric analyzer. The </w:t>
      </w:r>
      <w:r w:rsidRPr="00B11B9D">
        <w:rPr>
          <w:rFonts w:asciiTheme="minorHAnsi" w:hAnsiTheme="minorHAnsi" w:cstheme="minorHAnsi"/>
          <w:sz w:val="20"/>
          <w:szCs w:val="20"/>
        </w:rPr>
        <w:t>results showed harvest 990</w:t>
      </w:r>
      <w:r w:rsidRPr="00B11B9D">
        <w:rPr>
          <w:rFonts w:ascii="Cambria Math" w:hAnsi="Cambria Math" w:cs="Cambria Math"/>
          <w:sz w:val="20"/>
          <w:szCs w:val="20"/>
        </w:rPr>
        <w:t>℃</w:t>
      </w:r>
      <w:r w:rsidRPr="00B11B9D">
        <w:rPr>
          <w:rFonts w:asciiTheme="minorHAnsi" w:hAnsiTheme="minorHAnsi" w:cstheme="minorHAnsi"/>
          <w:sz w:val="20"/>
          <w:szCs w:val="20"/>
        </w:rPr>
        <w:t xml:space="preserve"> supported iron oxide reduction. </w:t>
      </w:r>
    </w:p>
    <w:p w14:paraId="1247EBD7" w14:textId="13FEF7C7" w:rsidR="00FD4411" w:rsidRPr="00B11B9D" w:rsidRDefault="00FD4411" w:rsidP="00FD4411">
      <w:pPr>
        <w:pStyle w:val="BodyText"/>
        <w:spacing w:before="90" w:line="278" w:lineRule="auto"/>
        <w:ind w:left="100"/>
        <w:jc w:val="both"/>
        <w:rPr>
          <w:rFonts w:asciiTheme="minorHAnsi" w:hAnsiTheme="minorHAnsi" w:cstheme="minorHAnsi"/>
          <w:sz w:val="22"/>
          <w:szCs w:val="22"/>
        </w:rPr>
      </w:pPr>
      <w:r w:rsidRPr="00B11B9D">
        <w:rPr>
          <w:rFonts w:asciiTheme="minorHAnsi" w:hAnsiTheme="minorHAnsi" w:cstheme="minorHAnsi"/>
          <w:sz w:val="22"/>
          <w:szCs w:val="22"/>
        </w:rPr>
        <w:t>.</w:t>
      </w:r>
    </w:p>
    <w:p w14:paraId="6C2F4CAD" w14:textId="519A9079" w:rsidR="00FD4411" w:rsidRDefault="00FD4411" w:rsidP="00A16DB9">
      <w:pPr>
        <w:pStyle w:val="Heading3"/>
        <w:spacing w:before="74"/>
        <w:ind w:left="0"/>
      </w:pPr>
      <w:r>
        <w:rPr>
          <w:bCs w:val="0"/>
        </w:rPr>
        <w:br w:type="column"/>
      </w:r>
      <w:r w:rsidR="00A16DB9">
        <w:rPr>
          <w:color w:val="BF5A14"/>
        </w:rPr>
        <w:t>Graphical Abstract</w:t>
      </w:r>
    </w:p>
    <w:p w14:paraId="6D9D842D" w14:textId="0E96D2C1" w:rsidR="00FD4411" w:rsidRDefault="00FD4411" w:rsidP="00FD4411">
      <w:pPr>
        <w:pStyle w:val="BodyText"/>
        <w:spacing w:before="2"/>
        <w:rPr>
          <w:rFonts w:ascii="Arial"/>
          <w:b/>
          <w:sz w:val="16"/>
        </w:rPr>
      </w:pPr>
    </w:p>
    <w:p w14:paraId="571556E9" w14:textId="0E7CBC41" w:rsidR="00A16DB9" w:rsidRDefault="00A16DB9" w:rsidP="00FD4411">
      <w:pPr>
        <w:spacing w:line="204" w:lineRule="exact"/>
        <w:rPr>
          <w:rFonts w:ascii="Arial"/>
          <w:b/>
          <w:color w:val="BF5A14"/>
          <w:sz w:val="20"/>
        </w:rPr>
      </w:pPr>
      <w:r>
        <w:rPr>
          <w:rFonts w:ascii="Minion Pro"/>
          <w:noProof/>
          <w:sz w:val="24"/>
        </w:rPr>
        <w:drawing>
          <wp:anchor distT="0" distB="0" distL="114300" distR="114300" simplePos="0" relativeHeight="251660288" behindDoc="1" locked="0" layoutInCell="1" allowOverlap="1" wp14:anchorId="273B3060" wp14:editId="77FBAE52">
            <wp:simplePos x="0" y="0"/>
            <wp:positionH relativeFrom="column">
              <wp:posOffset>534810</wp:posOffset>
            </wp:positionH>
            <wp:positionV relativeFrom="paragraph">
              <wp:posOffset>6392</wp:posOffset>
            </wp:positionV>
            <wp:extent cx="2433955" cy="966470"/>
            <wp:effectExtent l="0" t="0" r="4445" b="5080"/>
            <wp:wrapTight wrapText="bothSides">
              <wp:wrapPolygon edited="0">
                <wp:start x="8791" y="0"/>
                <wp:lineTo x="0" y="0"/>
                <wp:lineTo x="0" y="6812"/>
                <wp:lineTo x="4903" y="6812"/>
                <wp:lineTo x="9636" y="13624"/>
                <wp:lineTo x="9805" y="16179"/>
                <wp:lineTo x="13017" y="20436"/>
                <wp:lineTo x="15891" y="21288"/>
                <wp:lineTo x="21132" y="21288"/>
                <wp:lineTo x="21470" y="21288"/>
                <wp:lineTo x="21470" y="10644"/>
                <wp:lineTo x="21132" y="9792"/>
                <wp:lineTo x="17582" y="6812"/>
                <wp:lineTo x="16906" y="0"/>
                <wp:lineTo x="8791"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33955" cy="966470"/>
                    </a:xfrm>
                    <a:prstGeom prst="rect">
                      <a:avLst/>
                    </a:prstGeom>
                    <a:noFill/>
                  </pic:spPr>
                </pic:pic>
              </a:graphicData>
            </a:graphic>
            <wp14:sizeRelH relativeFrom="margin">
              <wp14:pctWidth>0</wp14:pctWidth>
            </wp14:sizeRelH>
            <wp14:sizeRelV relativeFrom="margin">
              <wp14:pctHeight>0</wp14:pctHeight>
            </wp14:sizeRelV>
          </wp:anchor>
        </w:drawing>
      </w:r>
      <w:r w:rsidR="00FD4411">
        <w:rPr>
          <w:rFonts w:ascii="Arial"/>
          <w:b/>
          <w:color w:val="BF5A14"/>
          <w:sz w:val="20"/>
        </w:rPr>
        <w:br/>
      </w:r>
    </w:p>
    <w:p w14:paraId="5E00D302" w14:textId="77777777" w:rsidR="00A16DB9" w:rsidRDefault="00A16DB9" w:rsidP="00FD4411">
      <w:pPr>
        <w:spacing w:line="204" w:lineRule="exact"/>
        <w:rPr>
          <w:rFonts w:ascii="Arial"/>
          <w:b/>
          <w:color w:val="BF5A14"/>
          <w:sz w:val="20"/>
        </w:rPr>
      </w:pPr>
    </w:p>
    <w:p w14:paraId="3D6F5D84" w14:textId="77777777" w:rsidR="00A16DB9" w:rsidRDefault="00A16DB9" w:rsidP="00FD4411">
      <w:pPr>
        <w:spacing w:line="204" w:lineRule="exact"/>
        <w:rPr>
          <w:rFonts w:ascii="Arial"/>
          <w:b/>
          <w:color w:val="BF5A14"/>
          <w:sz w:val="20"/>
        </w:rPr>
      </w:pPr>
    </w:p>
    <w:p w14:paraId="247505E3" w14:textId="77777777" w:rsidR="00A16DB9" w:rsidRDefault="00A16DB9" w:rsidP="00FD4411">
      <w:pPr>
        <w:spacing w:line="204" w:lineRule="exact"/>
        <w:rPr>
          <w:rFonts w:ascii="Arial"/>
          <w:b/>
          <w:color w:val="BF5A14"/>
          <w:sz w:val="20"/>
        </w:rPr>
      </w:pPr>
    </w:p>
    <w:p w14:paraId="2BF63F6E" w14:textId="77777777" w:rsidR="00A16DB9" w:rsidRDefault="00A16DB9" w:rsidP="00FD4411">
      <w:pPr>
        <w:spacing w:line="204" w:lineRule="exact"/>
        <w:rPr>
          <w:rFonts w:ascii="Arial"/>
          <w:b/>
          <w:color w:val="BF5A14"/>
          <w:sz w:val="20"/>
        </w:rPr>
      </w:pPr>
    </w:p>
    <w:p w14:paraId="1CD3D59E" w14:textId="77777777" w:rsidR="00A16DB9" w:rsidRDefault="00A16DB9" w:rsidP="00FD4411">
      <w:pPr>
        <w:spacing w:line="204" w:lineRule="exact"/>
        <w:rPr>
          <w:rFonts w:ascii="Arial"/>
          <w:b/>
          <w:color w:val="BF5A14"/>
          <w:sz w:val="20"/>
        </w:rPr>
      </w:pPr>
    </w:p>
    <w:p w14:paraId="491D68AE" w14:textId="77777777" w:rsidR="00A16DB9" w:rsidRDefault="00A16DB9" w:rsidP="00FD4411">
      <w:pPr>
        <w:spacing w:line="204" w:lineRule="exact"/>
        <w:rPr>
          <w:rFonts w:ascii="Arial"/>
          <w:b/>
          <w:color w:val="BF5A14"/>
          <w:sz w:val="20"/>
        </w:rPr>
      </w:pPr>
    </w:p>
    <w:p w14:paraId="72B5E29F" w14:textId="77777777" w:rsidR="00A16DB9" w:rsidRDefault="00A16DB9" w:rsidP="00FD4411">
      <w:pPr>
        <w:spacing w:line="204" w:lineRule="exact"/>
        <w:rPr>
          <w:rFonts w:ascii="Arial"/>
          <w:b/>
          <w:color w:val="BF5A14"/>
          <w:sz w:val="20"/>
        </w:rPr>
      </w:pPr>
    </w:p>
    <w:p w14:paraId="4EE4B1F3" w14:textId="0845A41F" w:rsidR="00FD4411" w:rsidRDefault="00FD4411" w:rsidP="00FD4411">
      <w:pPr>
        <w:spacing w:line="204" w:lineRule="exact"/>
        <w:rPr>
          <w:rFonts w:ascii="Arial"/>
          <w:b/>
          <w:color w:val="BF5A14"/>
          <w:sz w:val="20"/>
        </w:rPr>
      </w:pPr>
      <w:r>
        <w:rPr>
          <w:rFonts w:ascii="Arial"/>
          <w:b/>
          <w:color w:val="BF5A14"/>
          <w:sz w:val="20"/>
        </w:rPr>
        <w:t xml:space="preserve">Recent Publications </w:t>
      </w:r>
    </w:p>
    <w:p w14:paraId="4F15EBD4" w14:textId="6360FD62" w:rsidR="00A609F5" w:rsidRPr="009E3F42" w:rsidRDefault="00A609F5" w:rsidP="00A609F5">
      <w:pPr>
        <w:pStyle w:val="ListParagraph"/>
        <w:numPr>
          <w:ilvl w:val="0"/>
          <w:numId w:val="2"/>
        </w:numPr>
        <w:tabs>
          <w:tab w:val="left" w:pos="360"/>
        </w:tabs>
        <w:autoSpaceDE w:val="0"/>
        <w:autoSpaceDN w:val="0"/>
        <w:spacing w:before="0" w:line="240" w:lineRule="auto"/>
        <w:ind w:left="450" w:right="-360" w:hanging="180"/>
        <w:rPr>
          <w:rFonts w:asciiTheme="minorHAnsi" w:hAnsiTheme="minorHAnsi" w:cstheme="minorHAnsi"/>
          <w:b/>
          <w:bCs/>
          <w:sz w:val="18"/>
          <w:szCs w:val="18"/>
        </w:rPr>
      </w:pPr>
      <w:proofErr w:type="spellStart"/>
      <w:r w:rsidRPr="009E3F42">
        <w:rPr>
          <w:rFonts w:asciiTheme="minorHAnsi" w:eastAsiaTheme="minorHAnsi" w:hAnsiTheme="minorHAnsi" w:cstheme="minorHAnsi"/>
          <w:b/>
          <w:sz w:val="18"/>
          <w:szCs w:val="18"/>
        </w:rPr>
        <w:t>Ashokkumar</w:t>
      </w:r>
      <w:proofErr w:type="spellEnd"/>
      <w:r w:rsidRPr="009E3F42">
        <w:rPr>
          <w:rFonts w:asciiTheme="minorHAnsi" w:eastAsiaTheme="minorHAnsi" w:hAnsiTheme="minorHAnsi" w:cstheme="minorHAnsi"/>
          <w:b/>
          <w:sz w:val="18"/>
          <w:szCs w:val="18"/>
        </w:rPr>
        <w:t xml:space="preserve"> V</w:t>
      </w:r>
      <w:r w:rsidRPr="009E3F42">
        <w:rPr>
          <w:rFonts w:asciiTheme="minorHAnsi" w:eastAsiaTheme="minorHAnsi" w:hAnsiTheme="minorHAnsi" w:cstheme="minorHAnsi"/>
          <w:sz w:val="18"/>
          <w:szCs w:val="18"/>
        </w:rPr>
        <w:t xml:space="preserve">, Chen WH, </w:t>
      </w:r>
      <w:proofErr w:type="spellStart"/>
      <w:r w:rsidRPr="009E3F42">
        <w:rPr>
          <w:rFonts w:asciiTheme="minorHAnsi" w:eastAsiaTheme="minorHAnsi" w:hAnsiTheme="minorHAnsi" w:cstheme="minorHAnsi"/>
          <w:sz w:val="18"/>
          <w:szCs w:val="18"/>
        </w:rPr>
        <w:t>Ngamcharussrivichai</w:t>
      </w:r>
      <w:proofErr w:type="spellEnd"/>
      <w:r w:rsidRPr="009E3F42">
        <w:rPr>
          <w:rFonts w:asciiTheme="minorHAnsi" w:eastAsiaTheme="minorHAnsi" w:hAnsiTheme="minorHAnsi" w:cstheme="minorHAnsi"/>
          <w:sz w:val="18"/>
          <w:szCs w:val="18"/>
        </w:rPr>
        <w:t xml:space="preserve"> C, </w:t>
      </w:r>
      <w:proofErr w:type="spellStart"/>
      <w:r w:rsidRPr="009E3F42">
        <w:rPr>
          <w:rFonts w:asciiTheme="minorHAnsi" w:eastAsiaTheme="minorHAnsi" w:hAnsiTheme="minorHAnsi" w:cstheme="minorHAnsi"/>
          <w:sz w:val="18"/>
          <w:szCs w:val="18"/>
        </w:rPr>
        <w:t>Agila</w:t>
      </w:r>
      <w:proofErr w:type="spellEnd"/>
      <w:r w:rsidRPr="009E3F42">
        <w:rPr>
          <w:rFonts w:asciiTheme="minorHAnsi" w:eastAsiaTheme="minorHAnsi" w:hAnsiTheme="minorHAnsi" w:cstheme="minorHAnsi"/>
          <w:sz w:val="18"/>
          <w:szCs w:val="18"/>
        </w:rPr>
        <w:t xml:space="preserve"> E, Ani FN. Potential of sustainable bioenergy production from </w:t>
      </w:r>
      <w:proofErr w:type="spellStart"/>
      <w:r w:rsidRPr="009E3F42">
        <w:rPr>
          <w:rFonts w:asciiTheme="minorHAnsi" w:eastAsiaTheme="minorHAnsi" w:hAnsiTheme="minorHAnsi" w:cstheme="minorHAnsi"/>
          <w:sz w:val="18"/>
          <w:szCs w:val="18"/>
        </w:rPr>
        <w:t>Synechocystis</w:t>
      </w:r>
      <w:proofErr w:type="spellEnd"/>
      <w:r w:rsidRPr="009E3F42">
        <w:rPr>
          <w:rFonts w:asciiTheme="minorHAnsi" w:eastAsiaTheme="minorHAnsi" w:hAnsiTheme="minorHAnsi" w:cstheme="minorHAnsi"/>
          <w:sz w:val="18"/>
          <w:szCs w:val="18"/>
        </w:rPr>
        <w:t xml:space="preserve"> sp. cultivated in wastewater at large scale – A low cost biorefinery approach. </w:t>
      </w:r>
      <w:r w:rsidRPr="009E3F42">
        <w:rPr>
          <w:rFonts w:asciiTheme="minorHAnsi" w:eastAsiaTheme="minorHAnsi" w:hAnsiTheme="minorHAnsi" w:cstheme="minorHAnsi"/>
          <w:b/>
          <w:sz w:val="18"/>
          <w:szCs w:val="18"/>
        </w:rPr>
        <w:t>Energy Convers. Management</w:t>
      </w:r>
      <w:r w:rsidRPr="009E3F42">
        <w:rPr>
          <w:rFonts w:asciiTheme="minorHAnsi" w:eastAsiaTheme="minorHAnsi" w:hAnsiTheme="minorHAnsi" w:cstheme="minorHAnsi"/>
          <w:sz w:val="18"/>
          <w:szCs w:val="18"/>
        </w:rPr>
        <w:t xml:space="preserve">. 186 (2019) 188–199. </w:t>
      </w:r>
    </w:p>
    <w:p w14:paraId="1704FB16" w14:textId="724159E4" w:rsidR="00A609F5" w:rsidRPr="009E3F42" w:rsidRDefault="00A609F5" w:rsidP="00A609F5">
      <w:pPr>
        <w:pStyle w:val="ListParagraph"/>
        <w:numPr>
          <w:ilvl w:val="0"/>
          <w:numId w:val="2"/>
        </w:numPr>
        <w:tabs>
          <w:tab w:val="left" w:pos="360"/>
        </w:tabs>
        <w:autoSpaceDE w:val="0"/>
        <w:autoSpaceDN w:val="0"/>
        <w:spacing w:before="0" w:line="240" w:lineRule="auto"/>
        <w:ind w:left="450" w:right="-360" w:hanging="180"/>
        <w:rPr>
          <w:rFonts w:asciiTheme="minorHAnsi" w:hAnsiTheme="minorHAnsi" w:cstheme="minorHAnsi"/>
          <w:b/>
          <w:bCs/>
          <w:sz w:val="18"/>
          <w:szCs w:val="18"/>
        </w:rPr>
      </w:pPr>
      <w:proofErr w:type="spellStart"/>
      <w:r w:rsidRPr="009E3F42">
        <w:rPr>
          <w:rFonts w:asciiTheme="minorHAnsi" w:eastAsiaTheme="minorHAnsi" w:hAnsiTheme="minorHAnsi" w:cstheme="minorHAnsi"/>
          <w:b/>
          <w:bCs/>
          <w:sz w:val="18"/>
          <w:szCs w:val="18"/>
        </w:rPr>
        <w:t>Ashokkumar</w:t>
      </w:r>
      <w:proofErr w:type="spellEnd"/>
      <w:r w:rsidRPr="009E3F42">
        <w:rPr>
          <w:rFonts w:asciiTheme="minorHAnsi" w:eastAsiaTheme="minorHAnsi" w:hAnsiTheme="minorHAnsi" w:cstheme="minorHAnsi"/>
          <w:b/>
          <w:bCs/>
          <w:sz w:val="18"/>
          <w:szCs w:val="18"/>
        </w:rPr>
        <w:t xml:space="preserve"> V</w:t>
      </w:r>
      <w:r w:rsidRPr="009E3F42">
        <w:rPr>
          <w:rFonts w:asciiTheme="minorHAnsi" w:eastAsiaTheme="minorHAnsi" w:hAnsiTheme="minorHAnsi" w:cstheme="minorHAnsi"/>
          <w:sz w:val="18"/>
          <w:szCs w:val="18"/>
        </w:rPr>
        <w:t xml:space="preserve">, Chen WH, </w:t>
      </w:r>
      <w:proofErr w:type="spellStart"/>
      <w:r w:rsidRPr="009E3F42">
        <w:rPr>
          <w:rFonts w:asciiTheme="minorHAnsi" w:eastAsiaTheme="minorHAnsi" w:hAnsiTheme="minorHAnsi" w:cstheme="minorHAnsi"/>
          <w:sz w:val="18"/>
          <w:szCs w:val="18"/>
        </w:rPr>
        <w:t>Muhtaseb</w:t>
      </w:r>
      <w:proofErr w:type="spellEnd"/>
      <w:r w:rsidRPr="009E3F42">
        <w:rPr>
          <w:rFonts w:asciiTheme="minorHAnsi" w:eastAsiaTheme="minorHAnsi" w:hAnsiTheme="minorHAnsi" w:cstheme="minorHAnsi"/>
          <w:sz w:val="18"/>
          <w:szCs w:val="18"/>
        </w:rPr>
        <w:t xml:space="preserve"> AA, Kumar G, </w:t>
      </w:r>
      <w:proofErr w:type="spellStart"/>
      <w:r w:rsidRPr="009E3F42">
        <w:rPr>
          <w:rFonts w:asciiTheme="minorHAnsi" w:eastAsiaTheme="minorHAnsi" w:hAnsiTheme="minorHAnsi" w:cstheme="minorHAnsi"/>
          <w:sz w:val="18"/>
          <w:szCs w:val="18"/>
        </w:rPr>
        <w:t>Sathishkumar</w:t>
      </w:r>
      <w:proofErr w:type="spellEnd"/>
      <w:r w:rsidRPr="009E3F42">
        <w:rPr>
          <w:rFonts w:asciiTheme="minorHAnsi" w:eastAsiaTheme="minorHAnsi" w:hAnsiTheme="minorHAnsi" w:cstheme="minorHAnsi"/>
          <w:sz w:val="18"/>
          <w:szCs w:val="18"/>
        </w:rPr>
        <w:t xml:space="preserve"> P, Pandian S, Ani FN, </w:t>
      </w:r>
      <w:proofErr w:type="spellStart"/>
      <w:r w:rsidRPr="009E3F42">
        <w:rPr>
          <w:rFonts w:asciiTheme="minorHAnsi" w:eastAsiaTheme="minorHAnsi" w:hAnsiTheme="minorHAnsi" w:cstheme="minorHAnsi"/>
          <w:sz w:val="18"/>
          <w:szCs w:val="18"/>
        </w:rPr>
        <w:t>Ngamcharussrivichai</w:t>
      </w:r>
      <w:proofErr w:type="spellEnd"/>
      <w:r w:rsidRPr="009E3F42">
        <w:rPr>
          <w:rFonts w:asciiTheme="minorHAnsi" w:eastAsiaTheme="minorHAnsi" w:hAnsiTheme="minorHAnsi" w:cstheme="minorHAnsi"/>
          <w:sz w:val="18"/>
          <w:szCs w:val="18"/>
        </w:rPr>
        <w:t xml:space="preserve"> C. Bioenergy production and metallic iron (Fe) conversion from </w:t>
      </w:r>
      <w:proofErr w:type="spellStart"/>
      <w:r w:rsidRPr="009E3F42">
        <w:rPr>
          <w:rFonts w:asciiTheme="minorHAnsi" w:eastAsiaTheme="minorHAnsi" w:hAnsiTheme="minorHAnsi" w:cstheme="minorHAnsi"/>
          <w:sz w:val="18"/>
          <w:szCs w:val="18"/>
        </w:rPr>
        <w:t>Botryococcus</w:t>
      </w:r>
      <w:proofErr w:type="spellEnd"/>
      <w:r w:rsidRPr="009E3F42">
        <w:rPr>
          <w:rFonts w:asciiTheme="minorHAnsi" w:eastAsiaTheme="minorHAnsi" w:hAnsiTheme="minorHAnsi" w:cstheme="minorHAnsi"/>
          <w:sz w:val="18"/>
          <w:szCs w:val="18"/>
        </w:rPr>
        <w:t xml:space="preserve"> sp. cultivated in domestic wastewater: Algal biorefinery concept. </w:t>
      </w:r>
      <w:r w:rsidRPr="009E3F42">
        <w:rPr>
          <w:rFonts w:asciiTheme="minorHAnsi" w:eastAsiaTheme="minorHAnsi" w:hAnsiTheme="minorHAnsi" w:cstheme="minorHAnsi"/>
          <w:b/>
          <w:bCs/>
          <w:sz w:val="18"/>
          <w:szCs w:val="18"/>
        </w:rPr>
        <w:t xml:space="preserve">Energy Conversion and Management, </w:t>
      </w:r>
      <w:r w:rsidRPr="009E3F42">
        <w:rPr>
          <w:rFonts w:asciiTheme="minorHAnsi" w:eastAsiaTheme="minorHAnsi" w:hAnsiTheme="minorHAnsi" w:cstheme="minorHAnsi"/>
          <w:sz w:val="18"/>
          <w:szCs w:val="18"/>
        </w:rPr>
        <w:t>196 (2019) 1326–1334</w:t>
      </w:r>
    </w:p>
    <w:p w14:paraId="643F0316" w14:textId="62EEE7B0" w:rsidR="0012292B" w:rsidRPr="009E3F42" w:rsidRDefault="0012292B" w:rsidP="0012292B">
      <w:pPr>
        <w:pStyle w:val="ListParagraph"/>
        <w:numPr>
          <w:ilvl w:val="0"/>
          <w:numId w:val="2"/>
        </w:numPr>
        <w:tabs>
          <w:tab w:val="left" w:pos="360"/>
        </w:tabs>
        <w:autoSpaceDE w:val="0"/>
        <w:autoSpaceDN w:val="0"/>
        <w:spacing w:before="0" w:line="240" w:lineRule="auto"/>
        <w:ind w:left="450" w:right="-360" w:hanging="180"/>
        <w:rPr>
          <w:rFonts w:asciiTheme="minorHAnsi" w:hAnsiTheme="minorHAnsi" w:cstheme="minorHAnsi"/>
          <w:sz w:val="18"/>
          <w:szCs w:val="18"/>
        </w:rPr>
      </w:pPr>
      <w:proofErr w:type="spellStart"/>
      <w:r w:rsidRPr="009E3F42">
        <w:rPr>
          <w:rFonts w:asciiTheme="minorHAnsi" w:hAnsiTheme="minorHAnsi" w:cstheme="minorHAnsi"/>
          <w:b/>
          <w:sz w:val="18"/>
          <w:szCs w:val="18"/>
        </w:rPr>
        <w:t>Ashokkumar</w:t>
      </w:r>
      <w:proofErr w:type="spellEnd"/>
      <w:r w:rsidRPr="009E3F42">
        <w:rPr>
          <w:rFonts w:asciiTheme="minorHAnsi" w:hAnsiTheme="minorHAnsi" w:cstheme="minorHAnsi"/>
          <w:b/>
          <w:sz w:val="18"/>
          <w:szCs w:val="18"/>
        </w:rPr>
        <w:t>. V.</w:t>
      </w:r>
      <w:r w:rsidRPr="009E3F42">
        <w:rPr>
          <w:rFonts w:asciiTheme="minorHAnsi" w:hAnsiTheme="minorHAnsi" w:cstheme="minorHAnsi"/>
          <w:sz w:val="18"/>
          <w:szCs w:val="18"/>
        </w:rPr>
        <w:t xml:space="preserve">, Salim, M.R., Salam, Z., Sivakumar, P., Chong, C.T., Elumalai, S., Suresh, V., Ani, F.N. 2017. Production of liquid biofuels (biodiesel and bioethanol) from brown marine macroalgae </w:t>
      </w:r>
      <w:r w:rsidRPr="009E3F42">
        <w:rPr>
          <w:rFonts w:asciiTheme="minorHAnsi" w:hAnsiTheme="minorHAnsi" w:cstheme="minorHAnsi"/>
          <w:i/>
          <w:sz w:val="18"/>
          <w:szCs w:val="18"/>
        </w:rPr>
        <w:t xml:space="preserve">Padina </w:t>
      </w:r>
      <w:proofErr w:type="spellStart"/>
      <w:r w:rsidRPr="009E3F42">
        <w:rPr>
          <w:rFonts w:asciiTheme="minorHAnsi" w:hAnsiTheme="minorHAnsi" w:cstheme="minorHAnsi"/>
          <w:i/>
          <w:sz w:val="18"/>
          <w:szCs w:val="18"/>
        </w:rPr>
        <w:t>tetrastromatica</w:t>
      </w:r>
      <w:proofErr w:type="spellEnd"/>
      <w:r w:rsidRPr="009E3F42">
        <w:rPr>
          <w:rFonts w:asciiTheme="minorHAnsi" w:hAnsiTheme="minorHAnsi" w:cstheme="minorHAnsi"/>
          <w:i/>
          <w:sz w:val="18"/>
          <w:szCs w:val="18"/>
        </w:rPr>
        <w:t xml:space="preserve">. </w:t>
      </w:r>
      <w:r w:rsidRPr="009E3F42">
        <w:rPr>
          <w:rFonts w:asciiTheme="minorHAnsi" w:hAnsiTheme="minorHAnsi" w:cstheme="minorHAnsi"/>
          <w:b/>
          <w:sz w:val="18"/>
          <w:szCs w:val="18"/>
        </w:rPr>
        <w:t>Energy Conversion and Management</w:t>
      </w:r>
      <w:r w:rsidRPr="009E3F42">
        <w:rPr>
          <w:rFonts w:asciiTheme="minorHAnsi" w:hAnsiTheme="minorHAnsi" w:cstheme="minorHAnsi"/>
          <w:sz w:val="18"/>
          <w:szCs w:val="18"/>
        </w:rPr>
        <w:t>. 135 (2017)</w:t>
      </w:r>
      <w:r w:rsidRPr="009E3F42">
        <w:rPr>
          <w:rFonts w:asciiTheme="minorHAnsi" w:hAnsiTheme="minorHAnsi" w:cstheme="minorHAnsi"/>
          <w:spacing w:val="-1"/>
          <w:sz w:val="18"/>
          <w:szCs w:val="18"/>
        </w:rPr>
        <w:t xml:space="preserve"> </w:t>
      </w:r>
      <w:r w:rsidRPr="009E3F42">
        <w:rPr>
          <w:rFonts w:asciiTheme="minorHAnsi" w:hAnsiTheme="minorHAnsi" w:cstheme="minorHAnsi"/>
          <w:sz w:val="18"/>
          <w:szCs w:val="18"/>
        </w:rPr>
        <w:t>351–361</w:t>
      </w:r>
      <w:r w:rsidRPr="009E3F42">
        <w:rPr>
          <w:rFonts w:asciiTheme="minorHAnsi" w:hAnsiTheme="minorHAnsi" w:cstheme="minorHAnsi"/>
          <w:b/>
          <w:sz w:val="18"/>
          <w:szCs w:val="18"/>
        </w:rPr>
        <w:t xml:space="preserve"> </w:t>
      </w:r>
    </w:p>
    <w:p w14:paraId="3C64E4E7" w14:textId="2AC4A02B" w:rsidR="0012292B" w:rsidRPr="009E3F42" w:rsidRDefault="0012292B" w:rsidP="0012292B">
      <w:pPr>
        <w:pStyle w:val="ListParagraph"/>
        <w:numPr>
          <w:ilvl w:val="0"/>
          <w:numId w:val="2"/>
        </w:numPr>
        <w:tabs>
          <w:tab w:val="left" w:pos="360"/>
        </w:tabs>
        <w:autoSpaceDE w:val="0"/>
        <w:autoSpaceDN w:val="0"/>
        <w:spacing w:before="0" w:line="240" w:lineRule="auto"/>
        <w:ind w:left="450" w:right="-360" w:hanging="180"/>
        <w:rPr>
          <w:rFonts w:asciiTheme="minorHAnsi" w:hAnsiTheme="minorHAnsi" w:cstheme="minorHAnsi"/>
          <w:sz w:val="18"/>
          <w:szCs w:val="18"/>
        </w:rPr>
      </w:pPr>
      <w:proofErr w:type="spellStart"/>
      <w:r w:rsidRPr="009E3F42">
        <w:rPr>
          <w:rFonts w:asciiTheme="minorHAnsi" w:hAnsiTheme="minorHAnsi" w:cstheme="minorHAnsi"/>
          <w:b/>
          <w:sz w:val="18"/>
          <w:szCs w:val="18"/>
        </w:rPr>
        <w:t>Ashokkumar</w:t>
      </w:r>
      <w:proofErr w:type="spellEnd"/>
      <w:r w:rsidRPr="009E3F42">
        <w:rPr>
          <w:rFonts w:asciiTheme="minorHAnsi" w:hAnsiTheme="minorHAnsi" w:cstheme="minorHAnsi"/>
          <w:b/>
          <w:sz w:val="18"/>
          <w:szCs w:val="18"/>
        </w:rPr>
        <w:t>. V</w:t>
      </w:r>
      <w:r w:rsidRPr="009E3F42">
        <w:rPr>
          <w:rFonts w:asciiTheme="minorHAnsi" w:hAnsiTheme="minorHAnsi" w:cstheme="minorHAnsi"/>
          <w:sz w:val="18"/>
          <w:szCs w:val="18"/>
        </w:rPr>
        <w:t xml:space="preserve">, </w:t>
      </w:r>
      <w:proofErr w:type="spellStart"/>
      <w:r w:rsidRPr="009E3F42">
        <w:rPr>
          <w:rFonts w:asciiTheme="minorHAnsi" w:hAnsiTheme="minorHAnsi" w:cstheme="minorHAnsi"/>
          <w:sz w:val="18"/>
          <w:szCs w:val="18"/>
        </w:rPr>
        <w:t>Agila</w:t>
      </w:r>
      <w:proofErr w:type="spellEnd"/>
      <w:r w:rsidRPr="009E3F42">
        <w:rPr>
          <w:rFonts w:asciiTheme="minorHAnsi" w:hAnsiTheme="minorHAnsi" w:cstheme="minorHAnsi"/>
          <w:sz w:val="18"/>
          <w:szCs w:val="18"/>
        </w:rPr>
        <w:t xml:space="preserve">. V, Sivakumar. P, Salam Z, </w:t>
      </w:r>
      <w:proofErr w:type="spellStart"/>
      <w:r w:rsidRPr="009E3F42">
        <w:rPr>
          <w:rFonts w:asciiTheme="minorHAnsi" w:hAnsiTheme="minorHAnsi" w:cstheme="minorHAnsi"/>
          <w:sz w:val="18"/>
          <w:szCs w:val="18"/>
        </w:rPr>
        <w:t>Rengasamy</w:t>
      </w:r>
      <w:proofErr w:type="spellEnd"/>
      <w:r w:rsidRPr="009E3F42">
        <w:rPr>
          <w:rFonts w:asciiTheme="minorHAnsi" w:hAnsiTheme="minorHAnsi" w:cstheme="minorHAnsi"/>
          <w:sz w:val="18"/>
          <w:szCs w:val="18"/>
        </w:rPr>
        <w:t xml:space="preserve"> R, Ani FN. Optimization and characterization of biodiesel production from microalgae </w:t>
      </w:r>
      <w:proofErr w:type="spellStart"/>
      <w:r w:rsidRPr="009E3F42">
        <w:rPr>
          <w:rFonts w:asciiTheme="minorHAnsi" w:hAnsiTheme="minorHAnsi" w:cstheme="minorHAnsi"/>
          <w:i/>
          <w:sz w:val="18"/>
          <w:szCs w:val="18"/>
        </w:rPr>
        <w:t>Botryococcus</w:t>
      </w:r>
      <w:proofErr w:type="spellEnd"/>
      <w:r w:rsidRPr="009E3F42">
        <w:rPr>
          <w:rFonts w:asciiTheme="minorHAnsi" w:hAnsiTheme="minorHAnsi" w:cstheme="minorHAnsi"/>
          <w:i/>
          <w:sz w:val="18"/>
          <w:szCs w:val="18"/>
        </w:rPr>
        <w:t xml:space="preserve"> </w:t>
      </w:r>
      <w:r w:rsidRPr="009E3F42">
        <w:rPr>
          <w:rFonts w:asciiTheme="minorHAnsi" w:hAnsiTheme="minorHAnsi" w:cstheme="minorHAnsi"/>
          <w:sz w:val="18"/>
          <w:szCs w:val="18"/>
        </w:rPr>
        <w:t xml:space="preserve">grown at semi-continuous system. </w:t>
      </w:r>
      <w:r w:rsidRPr="009E3F42">
        <w:rPr>
          <w:rFonts w:asciiTheme="minorHAnsi" w:hAnsiTheme="minorHAnsi" w:cstheme="minorHAnsi"/>
          <w:b/>
          <w:sz w:val="18"/>
          <w:szCs w:val="18"/>
        </w:rPr>
        <w:t>E. Convers. Management</w:t>
      </w:r>
      <w:r w:rsidRPr="009E3F42">
        <w:rPr>
          <w:rFonts w:asciiTheme="minorHAnsi" w:hAnsiTheme="minorHAnsi" w:cstheme="minorHAnsi"/>
          <w:sz w:val="18"/>
          <w:szCs w:val="18"/>
        </w:rPr>
        <w:t>. 88 (2014)</w:t>
      </w:r>
      <w:r w:rsidRPr="009E3F42">
        <w:rPr>
          <w:rFonts w:asciiTheme="minorHAnsi" w:hAnsiTheme="minorHAnsi" w:cstheme="minorHAnsi"/>
          <w:spacing w:val="-1"/>
          <w:sz w:val="18"/>
          <w:szCs w:val="18"/>
        </w:rPr>
        <w:t xml:space="preserve"> </w:t>
      </w:r>
      <w:r w:rsidRPr="009E3F42">
        <w:rPr>
          <w:rFonts w:asciiTheme="minorHAnsi" w:hAnsiTheme="minorHAnsi" w:cstheme="minorHAnsi"/>
          <w:sz w:val="18"/>
          <w:szCs w:val="18"/>
        </w:rPr>
        <w:t xml:space="preserve">936–946. </w:t>
      </w:r>
    </w:p>
    <w:p w14:paraId="5B5E6357" w14:textId="0A2B3FB4" w:rsidR="00A609F5" w:rsidRPr="009E3F42" w:rsidRDefault="0012292B" w:rsidP="00101052">
      <w:pPr>
        <w:pStyle w:val="ListParagraph"/>
        <w:numPr>
          <w:ilvl w:val="0"/>
          <w:numId w:val="2"/>
        </w:numPr>
        <w:tabs>
          <w:tab w:val="left" w:pos="360"/>
        </w:tabs>
        <w:autoSpaceDE w:val="0"/>
        <w:autoSpaceDN w:val="0"/>
        <w:spacing w:before="0" w:line="204" w:lineRule="exact"/>
        <w:ind w:left="450" w:right="-360" w:hanging="180"/>
        <w:rPr>
          <w:rFonts w:ascii="Arial"/>
          <w:b/>
          <w:sz w:val="20"/>
        </w:rPr>
      </w:pPr>
      <w:proofErr w:type="spellStart"/>
      <w:r w:rsidRPr="009E3F42">
        <w:rPr>
          <w:rFonts w:asciiTheme="minorHAnsi" w:hAnsiTheme="minorHAnsi" w:cstheme="minorHAnsi"/>
          <w:b/>
          <w:sz w:val="18"/>
          <w:szCs w:val="18"/>
        </w:rPr>
        <w:t>Ashokkumar.V</w:t>
      </w:r>
      <w:proofErr w:type="spellEnd"/>
      <w:r w:rsidRPr="009E3F42">
        <w:rPr>
          <w:rFonts w:asciiTheme="minorHAnsi" w:hAnsiTheme="minorHAnsi" w:cstheme="minorHAnsi"/>
          <w:sz w:val="18"/>
          <w:szCs w:val="18"/>
        </w:rPr>
        <w:t xml:space="preserve">. </w:t>
      </w:r>
      <w:proofErr w:type="spellStart"/>
      <w:r w:rsidRPr="009E3F42">
        <w:rPr>
          <w:rFonts w:asciiTheme="minorHAnsi" w:hAnsiTheme="minorHAnsi" w:cstheme="minorHAnsi"/>
          <w:sz w:val="18"/>
          <w:szCs w:val="18"/>
        </w:rPr>
        <w:t>Rengasamy</w:t>
      </w:r>
      <w:proofErr w:type="spellEnd"/>
      <w:r w:rsidRPr="009E3F42">
        <w:rPr>
          <w:rFonts w:asciiTheme="minorHAnsi" w:hAnsiTheme="minorHAnsi" w:cstheme="minorHAnsi"/>
          <w:sz w:val="18"/>
          <w:szCs w:val="18"/>
        </w:rPr>
        <w:t xml:space="preserve">. R </w:t>
      </w:r>
      <w:proofErr w:type="spellStart"/>
      <w:r w:rsidRPr="009E3F42">
        <w:rPr>
          <w:rFonts w:asciiTheme="minorHAnsi" w:hAnsiTheme="minorHAnsi" w:cstheme="minorHAnsi"/>
          <w:sz w:val="18"/>
          <w:szCs w:val="18"/>
        </w:rPr>
        <w:t>Deepalakshmi</w:t>
      </w:r>
      <w:proofErr w:type="spellEnd"/>
      <w:r w:rsidRPr="009E3F42">
        <w:rPr>
          <w:rFonts w:asciiTheme="minorHAnsi" w:hAnsiTheme="minorHAnsi" w:cstheme="minorHAnsi"/>
          <w:sz w:val="18"/>
          <w:szCs w:val="18"/>
        </w:rPr>
        <w:t xml:space="preserve">. S, </w:t>
      </w:r>
      <w:proofErr w:type="spellStart"/>
      <w:r w:rsidRPr="009E3F42">
        <w:rPr>
          <w:rFonts w:asciiTheme="minorHAnsi" w:hAnsiTheme="minorHAnsi" w:cstheme="minorHAnsi"/>
          <w:sz w:val="18"/>
          <w:szCs w:val="18"/>
        </w:rPr>
        <w:t>Sivalingam</w:t>
      </w:r>
      <w:proofErr w:type="spellEnd"/>
      <w:r w:rsidRPr="009E3F42">
        <w:rPr>
          <w:rFonts w:asciiTheme="minorHAnsi" w:hAnsiTheme="minorHAnsi" w:cstheme="minorHAnsi"/>
          <w:sz w:val="18"/>
          <w:szCs w:val="18"/>
        </w:rPr>
        <w:t xml:space="preserve">. A. and </w:t>
      </w:r>
      <w:proofErr w:type="spellStart"/>
      <w:r w:rsidRPr="009E3F42">
        <w:rPr>
          <w:rFonts w:asciiTheme="minorHAnsi" w:hAnsiTheme="minorHAnsi" w:cstheme="minorHAnsi"/>
          <w:sz w:val="18"/>
          <w:szCs w:val="18"/>
        </w:rPr>
        <w:t>Sivakumar.P</w:t>
      </w:r>
      <w:proofErr w:type="spellEnd"/>
      <w:r w:rsidRPr="009E3F42">
        <w:rPr>
          <w:rFonts w:asciiTheme="minorHAnsi" w:hAnsiTheme="minorHAnsi" w:cstheme="minorHAnsi"/>
          <w:sz w:val="18"/>
          <w:szCs w:val="18"/>
        </w:rPr>
        <w:t xml:space="preserve">. Mass cultivation of microalgae and extraction of total hydrocarbons: A kinetic and thermodynamic study. </w:t>
      </w:r>
      <w:r w:rsidRPr="009E3F42">
        <w:rPr>
          <w:rFonts w:asciiTheme="minorHAnsi" w:hAnsiTheme="minorHAnsi" w:cstheme="minorHAnsi"/>
          <w:b/>
          <w:sz w:val="18"/>
          <w:szCs w:val="18"/>
        </w:rPr>
        <w:t xml:space="preserve">Fuel. </w:t>
      </w:r>
      <w:r w:rsidRPr="009E3F42">
        <w:rPr>
          <w:rFonts w:asciiTheme="minorHAnsi" w:hAnsiTheme="minorHAnsi" w:cstheme="minorHAnsi"/>
          <w:sz w:val="18"/>
          <w:szCs w:val="18"/>
        </w:rPr>
        <w:t>119 (2014)</w:t>
      </w:r>
      <w:r w:rsidRPr="009E3F42">
        <w:rPr>
          <w:rFonts w:asciiTheme="minorHAnsi" w:hAnsiTheme="minorHAnsi" w:cstheme="minorHAnsi"/>
          <w:spacing w:val="3"/>
          <w:sz w:val="18"/>
          <w:szCs w:val="18"/>
        </w:rPr>
        <w:t xml:space="preserve"> </w:t>
      </w:r>
      <w:r w:rsidRPr="009E3F42">
        <w:rPr>
          <w:rFonts w:asciiTheme="minorHAnsi" w:hAnsiTheme="minorHAnsi" w:cstheme="minorHAnsi"/>
          <w:sz w:val="18"/>
          <w:szCs w:val="18"/>
        </w:rPr>
        <w:t xml:space="preserve">308–312. </w:t>
      </w:r>
    </w:p>
    <w:p w14:paraId="6A1F8A88" w14:textId="0C8DF039" w:rsidR="009E3F42" w:rsidRDefault="009E3F42" w:rsidP="00FD4411">
      <w:pPr>
        <w:widowControl/>
        <w:rPr>
          <w:rFonts w:ascii="Calibri" w:hAnsi="Calibri"/>
        </w:rPr>
      </w:pPr>
    </w:p>
    <w:p w14:paraId="721ABD84" w14:textId="0EBC82F8" w:rsidR="009E3F42" w:rsidRDefault="009E3F42" w:rsidP="00FD4411">
      <w:pPr>
        <w:widowControl/>
        <w:rPr>
          <w:rFonts w:ascii="Calibri" w:hAnsi="Calibri"/>
        </w:rPr>
        <w:sectPr w:rsidR="009E3F42">
          <w:type w:val="continuous"/>
          <w:pgSz w:w="11910" w:h="16840"/>
          <w:pgMar w:top="1740" w:right="600" w:bottom="840" w:left="620" w:header="720" w:footer="720" w:gutter="0"/>
          <w:cols w:num="2" w:space="720" w:equalWidth="0">
            <w:col w:w="5214" w:space="138"/>
            <w:col w:w="5338"/>
          </w:cols>
        </w:sectPr>
      </w:pPr>
    </w:p>
    <w:p w14:paraId="28F11759" w14:textId="414F2D72" w:rsidR="00FD4411" w:rsidRDefault="00FD4411" w:rsidP="00FD4411">
      <w:pPr>
        <w:pStyle w:val="BodyText"/>
        <w:spacing w:line="40" w:lineRule="exact"/>
        <w:ind w:left="2202"/>
        <w:rPr>
          <w:rFonts w:ascii="Calibri"/>
          <w:sz w:val="4"/>
        </w:rPr>
      </w:pPr>
    </w:p>
    <w:p w14:paraId="44198900" w14:textId="0DD5A34B" w:rsidR="00FD4411" w:rsidRPr="00EC3496" w:rsidRDefault="00591306" w:rsidP="00FD4411">
      <w:pPr>
        <w:spacing w:before="92"/>
        <w:ind w:right="4234"/>
        <w:rPr>
          <w:rFonts w:asciiTheme="minorHAnsi" w:hAnsiTheme="minorHAnsi" w:cstheme="minorHAnsi"/>
          <w:sz w:val="18"/>
          <w:szCs w:val="18"/>
        </w:rPr>
      </w:pPr>
      <w:r>
        <w:rPr>
          <w:noProof/>
        </w:rPr>
        <w:drawing>
          <wp:anchor distT="0" distB="0" distL="114300" distR="114300" simplePos="0" relativeHeight="251662336" behindDoc="1" locked="0" layoutInCell="1" allowOverlap="1" wp14:anchorId="36C55F68" wp14:editId="53DB5650">
            <wp:simplePos x="0" y="0"/>
            <wp:positionH relativeFrom="column">
              <wp:posOffset>345440</wp:posOffset>
            </wp:positionH>
            <wp:positionV relativeFrom="paragraph">
              <wp:posOffset>113030</wp:posOffset>
            </wp:positionV>
            <wp:extent cx="770890" cy="810260"/>
            <wp:effectExtent l="0" t="0" r="0" b="8890"/>
            <wp:wrapTight wrapText="bothSides">
              <wp:wrapPolygon edited="0">
                <wp:start x="0" y="0"/>
                <wp:lineTo x="0" y="21329"/>
                <wp:lineTo x="20817" y="21329"/>
                <wp:lineTo x="20817"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70890" cy="810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7D8C" w:rsidRPr="00EC3496">
        <w:rPr>
          <w:rFonts w:asciiTheme="minorHAnsi" w:hAnsiTheme="minorHAnsi" w:cstheme="minorHAnsi"/>
          <w:noProof/>
          <w:sz w:val="18"/>
          <w:szCs w:val="18"/>
          <w:lang w:val="en-IN" w:eastAsia="en-IN"/>
        </w:rPr>
        <w:drawing>
          <wp:anchor distT="0" distB="0" distL="114300" distR="114300" simplePos="0" relativeHeight="251661312" behindDoc="1" locked="0" layoutInCell="1" allowOverlap="1" wp14:anchorId="3197CEE4" wp14:editId="68ED8513">
            <wp:simplePos x="0" y="0"/>
            <wp:positionH relativeFrom="column">
              <wp:posOffset>273685</wp:posOffset>
            </wp:positionH>
            <wp:positionV relativeFrom="paragraph">
              <wp:posOffset>61595</wp:posOffset>
            </wp:positionV>
            <wp:extent cx="891540" cy="962025"/>
            <wp:effectExtent l="0" t="0" r="3810" b="9525"/>
            <wp:wrapTight wrapText="bothSides">
              <wp:wrapPolygon edited="0">
                <wp:start x="0" y="0"/>
                <wp:lineTo x="0" y="21386"/>
                <wp:lineTo x="21231" y="21386"/>
                <wp:lineTo x="21231" y="0"/>
                <wp:lineTo x="0" y="0"/>
              </wp:wrapPolygon>
            </wp:wrapTight>
            <wp:docPr id="1" name="Picture 1"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1540"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4411" w:rsidRPr="00EC3496">
        <w:rPr>
          <w:rFonts w:asciiTheme="minorHAnsi" w:hAnsiTheme="minorHAnsi" w:cstheme="minorHAnsi"/>
          <w:noProof/>
          <w:sz w:val="18"/>
          <w:szCs w:val="18"/>
        </w:rPr>
        <w:t xml:space="preserve">              </w:t>
      </w:r>
      <w:r w:rsidR="00FD4411" w:rsidRPr="00EC3496">
        <w:rPr>
          <w:rFonts w:asciiTheme="minorHAnsi" w:hAnsiTheme="minorHAnsi" w:cstheme="minorHAnsi"/>
          <w:color w:val="BF5A14"/>
          <w:sz w:val="18"/>
          <w:szCs w:val="18"/>
        </w:rPr>
        <w:t xml:space="preserve">Biography </w:t>
      </w:r>
    </w:p>
    <w:p w14:paraId="090819E8" w14:textId="3F5DD588" w:rsidR="000F7D8C" w:rsidRPr="00EC3496" w:rsidRDefault="000F7D8C" w:rsidP="000F7D8C">
      <w:pPr>
        <w:spacing w:before="62"/>
        <w:ind w:left="450" w:right="520"/>
        <w:jc w:val="both"/>
        <w:rPr>
          <w:rFonts w:asciiTheme="minorHAnsi" w:eastAsia="Times New Roman" w:hAnsiTheme="minorHAnsi" w:cstheme="minorHAnsi"/>
          <w:b/>
          <w:bCs/>
          <w:sz w:val="18"/>
          <w:szCs w:val="18"/>
          <w:lang w:val="en-IN"/>
        </w:rPr>
      </w:pPr>
      <w:r w:rsidRPr="00EC3496">
        <w:rPr>
          <w:rFonts w:asciiTheme="minorHAnsi" w:eastAsia="Times New Roman" w:hAnsiTheme="minorHAnsi" w:cstheme="minorHAnsi"/>
          <w:sz w:val="18"/>
          <w:szCs w:val="18"/>
          <w:lang w:val="en-IN"/>
        </w:rPr>
        <w:t xml:space="preserve">I have been working in the field of </w:t>
      </w:r>
      <w:r w:rsidRPr="00EC3496">
        <w:rPr>
          <w:rFonts w:asciiTheme="minorHAnsi" w:eastAsia="Times New Roman" w:hAnsiTheme="minorHAnsi" w:cstheme="minorHAnsi"/>
          <w:b/>
          <w:bCs/>
          <w:sz w:val="18"/>
          <w:szCs w:val="18"/>
          <w:lang w:val="en-IN"/>
        </w:rPr>
        <w:t>Microalgal Biorefinery for biofuels and bioproducts</w:t>
      </w:r>
      <w:r w:rsidRPr="00EC3496">
        <w:rPr>
          <w:rFonts w:asciiTheme="minorHAnsi" w:eastAsia="Times New Roman" w:hAnsiTheme="minorHAnsi" w:cstheme="minorHAnsi"/>
          <w:sz w:val="18"/>
          <w:szCs w:val="18"/>
          <w:lang w:val="en-IN"/>
        </w:rPr>
        <w:t xml:space="preserve"> for the past </w:t>
      </w:r>
      <w:r w:rsidRPr="00EC3496">
        <w:rPr>
          <w:rFonts w:asciiTheme="minorHAnsi" w:eastAsia="Times New Roman" w:hAnsiTheme="minorHAnsi" w:cstheme="minorHAnsi"/>
          <w:b/>
          <w:bCs/>
          <w:sz w:val="18"/>
          <w:szCs w:val="18"/>
          <w:lang w:val="en-IN"/>
        </w:rPr>
        <w:t>12 years at academic and industrial level</w:t>
      </w:r>
      <w:r w:rsidRPr="00EC3496">
        <w:rPr>
          <w:rFonts w:asciiTheme="minorHAnsi" w:eastAsia="Times New Roman" w:hAnsiTheme="minorHAnsi" w:cstheme="minorHAnsi"/>
          <w:sz w:val="18"/>
          <w:szCs w:val="18"/>
          <w:lang w:val="en-IN"/>
        </w:rPr>
        <w:t xml:space="preserve">. During my research period, I have extensively worked on marine and freshwater microalgal species at large scale cultivation through open raceway pond and closed photobioreactor (PBR). I have experience in growing microalgae at zero nutrients cost technology using various wastewater (Municipal, Industrial, and agricultural waste). Also, I am expertise in microalgae biomass production at commercial level for biofuels and high value-added bioproducts. In addition, I had excellent </w:t>
      </w:r>
      <w:r w:rsidRPr="00EC3496">
        <w:rPr>
          <w:rFonts w:asciiTheme="minorHAnsi" w:eastAsia="Times New Roman" w:hAnsiTheme="minorHAnsi" w:cstheme="minorHAnsi"/>
          <w:b/>
          <w:bCs/>
          <w:sz w:val="18"/>
          <w:szCs w:val="18"/>
          <w:lang w:val="en-IN"/>
        </w:rPr>
        <w:t xml:space="preserve">experienced in thermochemical techniques, </w:t>
      </w:r>
      <w:proofErr w:type="spellStart"/>
      <w:r w:rsidRPr="00EC3496">
        <w:rPr>
          <w:rFonts w:asciiTheme="minorHAnsi" w:eastAsia="Times New Roman" w:hAnsiTheme="minorHAnsi" w:cstheme="minorHAnsi"/>
          <w:b/>
          <w:bCs/>
          <w:sz w:val="18"/>
          <w:szCs w:val="18"/>
          <w:lang w:val="en-IN"/>
        </w:rPr>
        <w:t>torrefaction</w:t>
      </w:r>
      <w:proofErr w:type="spellEnd"/>
      <w:r w:rsidRPr="00EC3496">
        <w:rPr>
          <w:rFonts w:asciiTheme="minorHAnsi" w:eastAsia="Times New Roman" w:hAnsiTheme="minorHAnsi" w:cstheme="minorHAnsi"/>
          <w:b/>
          <w:bCs/>
          <w:sz w:val="18"/>
          <w:szCs w:val="18"/>
          <w:lang w:val="en-IN"/>
        </w:rPr>
        <w:t>, biochar synthesis, CO</w:t>
      </w:r>
      <w:r w:rsidRPr="00EC3496">
        <w:rPr>
          <w:rFonts w:asciiTheme="minorHAnsi" w:eastAsia="Times New Roman" w:hAnsiTheme="minorHAnsi" w:cstheme="minorHAnsi"/>
          <w:b/>
          <w:bCs/>
          <w:sz w:val="18"/>
          <w:szCs w:val="18"/>
          <w:vertAlign w:val="subscript"/>
          <w:lang w:val="en-IN"/>
        </w:rPr>
        <w:t>2</w:t>
      </w:r>
      <w:r w:rsidRPr="00EC3496">
        <w:rPr>
          <w:rFonts w:asciiTheme="minorHAnsi" w:eastAsia="Times New Roman" w:hAnsiTheme="minorHAnsi" w:cstheme="minorHAnsi"/>
          <w:b/>
          <w:bCs/>
          <w:sz w:val="18"/>
          <w:szCs w:val="18"/>
          <w:lang w:val="en-IN"/>
        </w:rPr>
        <w:t xml:space="preserve"> mitigation, metallic iron production using microalgal biochar </w:t>
      </w:r>
    </w:p>
    <w:p w14:paraId="5D7C4F97" w14:textId="0B1B12A3" w:rsidR="00FD4411" w:rsidRPr="00EC3496" w:rsidRDefault="00EC3496" w:rsidP="000F7D8C">
      <w:pPr>
        <w:spacing w:before="62"/>
        <w:ind w:left="450" w:right="520"/>
        <w:jc w:val="both"/>
        <w:rPr>
          <w:rStyle w:val="Hyperlink"/>
          <w:rFonts w:asciiTheme="minorHAnsi" w:hAnsiTheme="minorHAnsi" w:cstheme="minorHAnsi"/>
          <w:sz w:val="18"/>
          <w:szCs w:val="18"/>
        </w:rPr>
      </w:pPr>
      <w:r w:rsidRPr="00EC3496">
        <w:rPr>
          <w:rFonts w:asciiTheme="minorHAnsi" w:hAnsiTheme="minorHAnsi" w:cstheme="minorHAnsi"/>
          <w:sz w:val="18"/>
          <w:szCs w:val="18"/>
        </w:rPr>
        <w:t>Email:</w:t>
      </w:r>
      <w:r w:rsidR="000F7D8C" w:rsidRPr="00EC3496">
        <w:rPr>
          <w:rStyle w:val="Hyperlink"/>
          <w:rFonts w:asciiTheme="minorHAnsi" w:hAnsiTheme="minorHAnsi" w:cstheme="minorHAnsi"/>
          <w:sz w:val="18"/>
          <w:szCs w:val="18"/>
        </w:rPr>
        <w:t xml:space="preserve"> </w:t>
      </w:r>
      <w:hyperlink r:id="rId8" w:history="1">
        <w:r w:rsidR="000F7D8C" w:rsidRPr="00EC3496">
          <w:rPr>
            <w:rStyle w:val="Hyperlink"/>
            <w:rFonts w:asciiTheme="minorHAnsi" w:hAnsiTheme="minorHAnsi" w:cstheme="minorHAnsi"/>
            <w:sz w:val="18"/>
            <w:szCs w:val="18"/>
          </w:rPr>
          <w:t>rvashok2008@gmail.com</w:t>
        </w:r>
      </w:hyperlink>
      <w:r w:rsidR="000F7D8C" w:rsidRPr="00EC3496">
        <w:rPr>
          <w:rStyle w:val="Hyperlink"/>
          <w:rFonts w:asciiTheme="minorHAnsi" w:hAnsiTheme="minorHAnsi" w:cstheme="minorHAnsi"/>
          <w:sz w:val="18"/>
          <w:szCs w:val="18"/>
        </w:rPr>
        <w:t xml:space="preserve"> </w:t>
      </w:r>
      <w:r w:rsidRPr="00EC3496">
        <w:rPr>
          <w:rStyle w:val="Hyperlink"/>
          <w:rFonts w:asciiTheme="minorHAnsi" w:hAnsiTheme="minorHAnsi" w:cstheme="minorHAnsi"/>
          <w:sz w:val="18"/>
          <w:szCs w:val="18"/>
        </w:rPr>
        <w:t xml:space="preserve"> </w:t>
      </w:r>
      <w:bookmarkEnd w:id="1"/>
    </w:p>
    <w:p w14:paraId="434E6309" w14:textId="102D8218" w:rsidR="00591306" w:rsidRPr="00591306" w:rsidRDefault="00591306" w:rsidP="00591306">
      <w:pPr>
        <w:pStyle w:val="BodyText"/>
        <w:tabs>
          <w:tab w:val="left" w:pos="7701"/>
        </w:tabs>
        <w:spacing w:before="2"/>
        <w:sectPr w:rsidR="00591306" w:rsidRPr="00591306">
          <w:type w:val="continuous"/>
          <w:pgSz w:w="11910" w:h="16840"/>
          <w:pgMar w:top="1740" w:right="600" w:bottom="840" w:left="620" w:header="720" w:footer="720" w:gutter="0"/>
          <w:cols w:space="720"/>
        </w:sectPr>
      </w:pPr>
    </w:p>
    <w:p w14:paraId="1DD05878" w14:textId="681F347D" w:rsidR="00B77E33" w:rsidRDefault="00B77E33" w:rsidP="00F81F70">
      <w:pPr>
        <w:pStyle w:val="BodyText"/>
        <w:spacing w:before="3"/>
      </w:pPr>
    </w:p>
    <w:sectPr w:rsidR="00B77E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15:restartNumberingAfterBreak="0">
    <w:nsid w:val="3E20024D"/>
    <w:multiLevelType w:val="hybridMultilevel"/>
    <w:tmpl w:val="E494856C"/>
    <w:lvl w:ilvl="0" w:tplc="04090001">
      <w:start w:val="1"/>
      <w:numFmt w:val="bullet"/>
      <w:lvlText w:val=""/>
      <w:lvlJc w:val="left"/>
      <w:pPr>
        <w:ind w:left="51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gNCI0NLU3MTE3NzEyUdpeDU4uLM/DyQAuNaABf0QOosAAAA"/>
  </w:docVars>
  <w:rsids>
    <w:rsidRoot w:val="00FD4411"/>
    <w:rsid w:val="000E2E71"/>
    <w:rsid w:val="000F7D8C"/>
    <w:rsid w:val="0012292B"/>
    <w:rsid w:val="00443E28"/>
    <w:rsid w:val="00504F4E"/>
    <w:rsid w:val="00511753"/>
    <w:rsid w:val="00591306"/>
    <w:rsid w:val="009E3F42"/>
    <w:rsid w:val="009F7C94"/>
    <w:rsid w:val="00A12848"/>
    <w:rsid w:val="00A16DB9"/>
    <w:rsid w:val="00A609F5"/>
    <w:rsid w:val="00A64FC4"/>
    <w:rsid w:val="00B11B9D"/>
    <w:rsid w:val="00B77E33"/>
    <w:rsid w:val="00EC3496"/>
    <w:rsid w:val="00F81F70"/>
    <w:rsid w:val="00FD4411"/>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40587"/>
  <w15:docId w15:val="{54B48E1C-2CDF-4583-8A3F-E5099A45D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D4411"/>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semiHidden/>
    <w:unhideWhenUsed/>
    <w:qFormat/>
    <w:rsid w:val="00FD4411"/>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D4411"/>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FD4411"/>
    <w:rPr>
      <w:rFonts w:ascii="Arial" w:eastAsia="Arial" w:hAnsi="Arial" w:cs="Arial"/>
      <w:b/>
      <w:bCs/>
      <w:sz w:val="20"/>
      <w:szCs w:val="20"/>
      <w:lang w:val="en-US"/>
    </w:rPr>
  </w:style>
  <w:style w:type="character" w:styleId="Hyperlink">
    <w:name w:val="Hyperlink"/>
    <w:basedOn w:val="DefaultParagraphFont"/>
    <w:uiPriority w:val="99"/>
    <w:unhideWhenUsed/>
    <w:rsid w:val="00FD4411"/>
    <w:rPr>
      <w:color w:val="0000FF" w:themeColor="hyperlink"/>
      <w:u w:val="single"/>
    </w:rPr>
  </w:style>
  <w:style w:type="paragraph" w:styleId="BodyText">
    <w:name w:val="Body Text"/>
    <w:basedOn w:val="Normal"/>
    <w:link w:val="BodyTextChar"/>
    <w:uiPriority w:val="1"/>
    <w:unhideWhenUsed/>
    <w:qFormat/>
    <w:rsid w:val="00FD4411"/>
    <w:rPr>
      <w:sz w:val="18"/>
      <w:szCs w:val="18"/>
    </w:rPr>
  </w:style>
  <w:style w:type="character" w:customStyle="1" w:styleId="BodyTextChar">
    <w:name w:val="Body Text Char"/>
    <w:basedOn w:val="DefaultParagraphFont"/>
    <w:link w:val="BodyText"/>
    <w:uiPriority w:val="1"/>
    <w:rsid w:val="00FD4411"/>
    <w:rPr>
      <w:rFonts w:ascii="Tw Cen MT" w:eastAsia="Tw Cen MT" w:hAnsi="Tw Cen MT" w:cs="Tw Cen MT"/>
      <w:sz w:val="18"/>
      <w:szCs w:val="18"/>
      <w:lang w:val="en-US"/>
    </w:rPr>
  </w:style>
  <w:style w:type="paragraph" w:styleId="ListParagraph">
    <w:name w:val="List Paragraph"/>
    <w:basedOn w:val="Normal"/>
    <w:uiPriority w:val="34"/>
    <w:qFormat/>
    <w:rsid w:val="00FD4411"/>
    <w:pPr>
      <w:spacing w:before="9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FD4411"/>
    <w:rPr>
      <w:rFonts w:ascii="Tahoma" w:hAnsi="Tahoma" w:cs="Tahoma"/>
      <w:sz w:val="16"/>
      <w:szCs w:val="16"/>
    </w:rPr>
  </w:style>
  <w:style w:type="character" w:customStyle="1" w:styleId="BalloonTextChar">
    <w:name w:val="Balloon Text Char"/>
    <w:basedOn w:val="DefaultParagraphFont"/>
    <w:link w:val="BalloonText"/>
    <w:uiPriority w:val="99"/>
    <w:semiHidden/>
    <w:rsid w:val="00FD4411"/>
    <w:rPr>
      <w:rFonts w:ascii="Tahoma" w:eastAsia="Tw Cen MT" w:hAnsi="Tahoma" w:cs="Tahoma"/>
      <w:sz w:val="16"/>
      <w:szCs w:val="16"/>
      <w:lang w:val="en-US"/>
    </w:rPr>
  </w:style>
  <w:style w:type="paragraph" w:styleId="NormalWeb">
    <w:name w:val="Normal (Web)"/>
    <w:basedOn w:val="Normal"/>
    <w:uiPriority w:val="99"/>
    <w:semiHidden/>
    <w:unhideWhenUsed/>
    <w:rsid w:val="00B11B9D"/>
    <w:pPr>
      <w:widowControl/>
      <w:spacing w:before="100" w:beforeAutospacing="1" w:after="100" w:afterAutospacing="1"/>
    </w:pPr>
    <w:rPr>
      <w:rFonts w:ascii="Times New Roman" w:eastAsia="Times New Roman" w:hAnsi="Times New Roman" w:cs="Times New Roman"/>
      <w:sz w:val="24"/>
      <w:szCs w:val="24"/>
    </w:rPr>
  </w:style>
  <w:style w:type="character" w:customStyle="1" w:styleId="uxksbf">
    <w:name w:val="uxksbf"/>
    <w:basedOn w:val="DefaultParagraphFont"/>
    <w:rsid w:val="00B11B9D"/>
  </w:style>
  <w:style w:type="character" w:styleId="UnresolvedMention">
    <w:name w:val="Unresolved Mention"/>
    <w:basedOn w:val="DefaultParagraphFont"/>
    <w:uiPriority w:val="99"/>
    <w:semiHidden/>
    <w:unhideWhenUsed/>
    <w:rsid w:val="000F7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vashok2008@gmail.com"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Ashok</cp:lastModifiedBy>
  <cp:revision>21</cp:revision>
  <dcterms:created xsi:type="dcterms:W3CDTF">2020-02-15T17:44:00Z</dcterms:created>
  <dcterms:modified xsi:type="dcterms:W3CDTF">2020-02-16T10:36:00Z</dcterms:modified>
</cp:coreProperties>
</file>