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9B6" w:rsidRPr="00DD09B6" w:rsidRDefault="00DD09B6" w:rsidP="00DD09B6">
      <w:pPr>
        <w:spacing w:line="360" w:lineRule="auto"/>
        <w:jc w:val="center"/>
        <w:rPr>
          <w:rFonts w:ascii="Times New Roman" w:hAnsi="Times New Roman"/>
          <w:b/>
          <w:sz w:val="28"/>
          <w:szCs w:val="28"/>
        </w:rPr>
      </w:pPr>
      <w:r w:rsidRPr="00DD09B6">
        <w:rPr>
          <w:rFonts w:ascii="Times New Roman" w:hAnsi="Times New Roman"/>
          <w:b/>
          <w:sz w:val="28"/>
          <w:szCs w:val="28"/>
        </w:rPr>
        <w:t xml:space="preserve">Identification and characterization of </w:t>
      </w:r>
      <w:proofErr w:type="spellStart"/>
      <w:r w:rsidRPr="00DD09B6">
        <w:rPr>
          <w:rFonts w:ascii="Times New Roman" w:hAnsi="Times New Roman"/>
          <w:b/>
          <w:sz w:val="28"/>
          <w:szCs w:val="28"/>
        </w:rPr>
        <w:t>halotolerant</w:t>
      </w:r>
      <w:proofErr w:type="spellEnd"/>
      <w:r w:rsidRPr="00DD09B6">
        <w:rPr>
          <w:rFonts w:ascii="Times New Roman" w:hAnsi="Times New Roman"/>
          <w:b/>
          <w:sz w:val="28"/>
          <w:szCs w:val="28"/>
        </w:rPr>
        <w:t xml:space="preserve"> </w:t>
      </w:r>
      <w:r w:rsidRPr="00DD09B6">
        <w:rPr>
          <w:rFonts w:ascii="Times New Roman" w:hAnsi="Times New Roman"/>
          <w:b/>
          <w:i/>
          <w:sz w:val="28"/>
          <w:szCs w:val="28"/>
        </w:rPr>
        <w:t>Dunaliella salina</w:t>
      </w:r>
      <w:r w:rsidRPr="00DD09B6">
        <w:rPr>
          <w:rFonts w:ascii="Times New Roman" w:hAnsi="Times New Roman"/>
          <w:b/>
          <w:sz w:val="28"/>
          <w:szCs w:val="28"/>
        </w:rPr>
        <w:t xml:space="preserve"> for biotechnological implications</w:t>
      </w:r>
    </w:p>
    <w:p w:rsidR="00DD09B6" w:rsidRPr="00DD09B6" w:rsidRDefault="00DD09B6" w:rsidP="00DD09B6">
      <w:pPr>
        <w:spacing w:line="360" w:lineRule="auto"/>
        <w:jc w:val="center"/>
        <w:rPr>
          <w:rFonts w:ascii="Times New Roman" w:hAnsi="Times New Roman"/>
          <w:b/>
        </w:rPr>
      </w:pPr>
      <w:proofErr w:type="spellStart"/>
      <w:r w:rsidRPr="00DD09B6">
        <w:rPr>
          <w:rFonts w:ascii="Times New Roman" w:hAnsi="Times New Roman"/>
          <w:b/>
          <w:bCs/>
        </w:rPr>
        <w:t>Prabhakar</w:t>
      </w:r>
      <w:proofErr w:type="spellEnd"/>
      <w:r w:rsidRPr="00DD09B6">
        <w:rPr>
          <w:rFonts w:ascii="Times New Roman" w:hAnsi="Times New Roman"/>
          <w:b/>
          <w:bCs/>
        </w:rPr>
        <w:t xml:space="preserve"> Singh</w:t>
      </w:r>
      <w:r w:rsidRPr="00DD09B6">
        <w:rPr>
          <w:rFonts w:ascii="Times New Roman" w:hAnsi="Times New Roman"/>
          <w:b/>
          <w:bCs/>
        </w:rPr>
        <w:t>, PhD</w:t>
      </w:r>
      <w:r w:rsidRPr="00DD09B6">
        <w:rPr>
          <w:rFonts w:ascii="Times New Roman" w:hAnsi="Times New Roman"/>
          <w:b/>
          <w:bCs/>
        </w:rPr>
        <w:t xml:space="preserve"> and R. K. </w:t>
      </w:r>
      <w:proofErr w:type="spellStart"/>
      <w:r w:rsidRPr="00DD09B6">
        <w:rPr>
          <w:rFonts w:ascii="Times New Roman" w:hAnsi="Times New Roman"/>
          <w:b/>
          <w:bCs/>
        </w:rPr>
        <w:t>Asthana</w:t>
      </w:r>
      <w:proofErr w:type="spellEnd"/>
      <w:r w:rsidRPr="00DD09B6">
        <w:rPr>
          <w:rFonts w:ascii="Times New Roman" w:hAnsi="Times New Roman"/>
          <w:b/>
          <w:bCs/>
        </w:rPr>
        <w:t>*</w:t>
      </w:r>
      <w:r w:rsidRPr="00DD09B6">
        <w:rPr>
          <w:rFonts w:ascii="Times New Roman" w:hAnsi="Times New Roman"/>
          <w:b/>
          <w:bCs/>
        </w:rPr>
        <w:br/>
        <w:t>R. N. Singh Memorial Laboratory, Centre of Advanced Study in Botany</w:t>
      </w:r>
      <w:proofErr w:type="gramStart"/>
      <w:r w:rsidRPr="00DD09B6">
        <w:rPr>
          <w:rFonts w:ascii="Times New Roman" w:hAnsi="Times New Roman"/>
          <w:b/>
          <w:bCs/>
        </w:rPr>
        <w:t>,</w:t>
      </w:r>
      <w:proofErr w:type="gramEnd"/>
      <w:r w:rsidRPr="00DD09B6">
        <w:rPr>
          <w:rFonts w:ascii="Times New Roman" w:hAnsi="Times New Roman"/>
          <w:b/>
          <w:bCs/>
        </w:rPr>
        <w:br/>
        <w:t>Banaras Hindu University, Var</w:t>
      </w:r>
      <w:bookmarkStart w:id="0" w:name="_GoBack"/>
      <w:bookmarkEnd w:id="0"/>
      <w:r w:rsidRPr="00DD09B6">
        <w:rPr>
          <w:rFonts w:ascii="Times New Roman" w:hAnsi="Times New Roman"/>
          <w:b/>
          <w:bCs/>
        </w:rPr>
        <w:t xml:space="preserve">anasi-221005, U.P </w:t>
      </w:r>
    </w:p>
    <w:p w:rsidR="00DD09B6" w:rsidRPr="00DD09B6" w:rsidRDefault="00DD09B6" w:rsidP="00DD09B6">
      <w:pPr>
        <w:spacing w:line="360" w:lineRule="auto"/>
        <w:ind w:left="360"/>
        <w:jc w:val="both"/>
        <w:rPr>
          <w:rFonts w:ascii="Times New Roman" w:hAnsi="Times New Roman"/>
          <w:color w:val="000000" w:themeColor="text1"/>
        </w:rPr>
      </w:pPr>
      <w:r w:rsidRPr="00DD09B6">
        <w:rPr>
          <w:rFonts w:ascii="Times New Roman" w:hAnsi="Times New Roman"/>
        </w:rPr>
        <w:t xml:space="preserve">Increase in greenhouse gases and energy crisis led us to characterize physiologically and biochemically the isolated unicellular wall less </w:t>
      </w:r>
      <w:r w:rsidRPr="00DD09B6">
        <w:rPr>
          <w:rFonts w:ascii="Times New Roman" w:hAnsi="Times New Roman"/>
          <w:i/>
        </w:rPr>
        <w:t>Dunaliella salina</w:t>
      </w:r>
      <w:r w:rsidRPr="00DD09B6">
        <w:rPr>
          <w:rFonts w:ascii="Times New Roman" w:hAnsi="Times New Roman"/>
        </w:rPr>
        <w:t xml:space="preserve"> from a saline lake as a source of biofuel and candidate gene(s) for crop improvement. Molecular phylogeny, </w:t>
      </w:r>
      <w:proofErr w:type="spellStart"/>
      <w:r w:rsidRPr="00DD09B6">
        <w:rPr>
          <w:rFonts w:ascii="Times New Roman" w:hAnsi="Times New Roman"/>
        </w:rPr>
        <w:t>physico</w:t>
      </w:r>
      <w:proofErr w:type="spellEnd"/>
      <w:r w:rsidRPr="00DD09B6">
        <w:rPr>
          <w:rFonts w:ascii="Times New Roman" w:hAnsi="Times New Roman"/>
        </w:rPr>
        <w:t xml:space="preserve">-chemical, fluorescence microscopic analyses along with in-gel assay of antioxidative enzymes were used to understand survival strategy to be employed in mass cultivation which can be exploited as resource of commercial products and biofuel. The </w:t>
      </w:r>
      <w:r w:rsidRPr="00DD09B6">
        <w:rPr>
          <w:rFonts w:ascii="Times New Roman" w:hAnsi="Times New Roman"/>
          <w:color w:val="000000" w:themeColor="text1"/>
        </w:rPr>
        <w:t xml:space="preserve">growth of </w:t>
      </w:r>
      <w:r w:rsidRPr="00DD09B6">
        <w:rPr>
          <w:rFonts w:ascii="Times New Roman" w:hAnsi="Times New Roman"/>
          <w:i/>
          <w:color w:val="000000" w:themeColor="text1"/>
        </w:rPr>
        <w:t>D. salina</w:t>
      </w:r>
      <w:r w:rsidRPr="00DD09B6">
        <w:rPr>
          <w:rFonts w:ascii="Times New Roman" w:hAnsi="Times New Roman"/>
          <w:color w:val="000000" w:themeColor="text1"/>
        </w:rPr>
        <w:t xml:space="preserve"> was optimized at 0.5M </w:t>
      </w:r>
      <w:proofErr w:type="spellStart"/>
      <w:r w:rsidRPr="00DD09B6">
        <w:rPr>
          <w:rFonts w:ascii="Times New Roman" w:hAnsi="Times New Roman"/>
          <w:color w:val="000000" w:themeColor="text1"/>
        </w:rPr>
        <w:t>NaCl</w:t>
      </w:r>
      <w:proofErr w:type="spellEnd"/>
      <w:r w:rsidRPr="00DD09B6">
        <w:rPr>
          <w:rFonts w:ascii="Times New Roman" w:hAnsi="Times New Roman"/>
          <w:color w:val="000000" w:themeColor="text1"/>
        </w:rPr>
        <w:t xml:space="preserve"> and 16/8h photoperiod. The cells managed entry of extracellular Na</w:t>
      </w:r>
      <w:r w:rsidRPr="00DD09B6">
        <w:rPr>
          <w:rFonts w:ascii="Times New Roman" w:hAnsi="Times New Roman"/>
          <w:color w:val="000000" w:themeColor="text1"/>
          <w:vertAlign w:val="superscript"/>
        </w:rPr>
        <w:t xml:space="preserve">+ </w:t>
      </w:r>
      <w:r w:rsidRPr="00DD09B6">
        <w:rPr>
          <w:rFonts w:ascii="Times New Roman" w:hAnsi="Times New Roman"/>
          <w:color w:val="000000" w:themeColor="text1"/>
        </w:rPr>
        <w:t xml:space="preserve">up to 3M </w:t>
      </w:r>
      <w:proofErr w:type="spellStart"/>
      <w:r w:rsidRPr="00DD09B6">
        <w:rPr>
          <w:rFonts w:ascii="Times New Roman" w:hAnsi="Times New Roman"/>
          <w:color w:val="000000" w:themeColor="text1"/>
        </w:rPr>
        <w:t>NaCl</w:t>
      </w:r>
      <w:proofErr w:type="spellEnd"/>
      <w:r w:rsidRPr="00DD09B6">
        <w:rPr>
          <w:rFonts w:ascii="Times New Roman" w:hAnsi="Times New Roman"/>
          <w:color w:val="000000" w:themeColor="text1"/>
        </w:rPr>
        <w:t xml:space="preserve"> due to dynamic intracellular glycerol content.  </w:t>
      </w:r>
      <w:r w:rsidRPr="00DD09B6">
        <w:rPr>
          <w:rFonts w:ascii="Times New Roman" w:hAnsi="Times New Roman"/>
          <w:i/>
        </w:rPr>
        <w:t>D. salina</w:t>
      </w:r>
      <w:r w:rsidRPr="00DD09B6">
        <w:rPr>
          <w:rFonts w:ascii="Times New Roman" w:hAnsi="Times New Roman"/>
        </w:rPr>
        <w:t xml:space="preserve"> cells experienced stress as evidenced by decrease in maximum photosynthetic quantum yield </w:t>
      </w:r>
      <w:proofErr w:type="spellStart"/>
      <w:r w:rsidRPr="00DD09B6">
        <w:rPr>
          <w:rFonts w:ascii="Times New Roman" w:hAnsi="Times New Roman"/>
          <w:i/>
        </w:rPr>
        <w:t>Fv</w:t>
      </w:r>
      <w:proofErr w:type="spellEnd"/>
      <w:r w:rsidRPr="00DD09B6">
        <w:rPr>
          <w:rFonts w:ascii="Times New Roman" w:hAnsi="Times New Roman"/>
          <w:i/>
        </w:rPr>
        <w:t>/</w:t>
      </w:r>
      <w:proofErr w:type="spellStart"/>
      <w:r w:rsidRPr="00DD09B6">
        <w:rPr>
          <w:rFonts w:ascii="Times New Roman" w:hAnsi="Times New Roman"/>
          <w:i/>
        </w:rPr>
        <w:t>Fm</w:t>
      </w:r>
      <w:proofErr w:type="spellEnd"/>
      <w:r w:rsidRPr="00DD09B6">
        <w:rPr>
          <w:rFonts w:ascii="Times New Roman" w:hAnsi="Times New Roman"/>
        </w:rPr>
        <w:t xml:space="preserve">, </w:t>
      </w:r>
      <w:proofErr w:type="spellStart"/>
      <w:r w:rsidRPr="00DD09B6">
        <w:rPr>
          <w:rFonts w:ascii="Times New Roman" w:hAnsi="Times New Roman"/>
        </w:rPr>
        <w:t>ETR</w:t>
      </w:r>
      <w:r w:rsidRPr="00DD09B6">
        <w:rPr>
          <w:rFonts w:ascii="Times New Roman" w:hAnsi="Times New Roman"/>
          <w:i/>
        </w:rPr>
        <w:t>max</w:t>
      </w:r>
      <w:proofErr w:type="spellEnd"/>
      <w:r w:rsidRPr="00DD09B6">
        <w:rPr>
          <w:rFonts w:ascii="Times New Roman" w:hAnsi="Times New Roman"/>
        </w:rPr>
        <w:t xml:space="preserve"> along with elevated reactive oxygen species (ROS) level beyond 2M </w:t>
      </w:r>
      <w:proofErr w:type="spellStart"/>
      <w:r w:rsidRPr="00DD09B6">
        <w:rPr>
          <w:rFonts w:ascii="Times New Roman" w:hAnsi="Times New Roman"/>
        </w:rPr>
        <w:t>NaCl</w:t>
      </w:r>
      <w:proofErr w:type="spellEnd"/>
      <w:r w:rsidRPr="00DD09B6">
        <w:rPr>
          <w:rFonts w:ascii="Times New Roman" w:hAnsi="Times New Roman"/>
        </w:rPr>
        <w:t xml:space="preserve">. The </w:t>
      </w:r>
      <w:r w:rsidRPr="00DD09B6">
        <w:rPr>
          <w:rFonts w:ascii="Times New Roman" w:hAnsi="Times New Roman"/>
          <w:i/>
        </w:rPr>
        <w:t xml:space="preserve">Dunaliella </w:t>
      </w:r>
      <w:r w:rsidRPr="00DD09B6">
        <w:rPr>
          <w:rFonts w:ascii="Times New Roman" w:hAnsi="Times New Roman"/>
        </w:rPr>
        <w:t xml:space="preserve">cells </w:t>
      </w:r>
      <w:r w:rsidRPr="00DD09B6">
        <w:rPr>
          <w:rFonts w:ascii="Times New Roman" w:hAnsi="Times New Roman"/>
          <w:color w:val="000000" w:themeColor="text1"/>
        </w:rPr>
        <w:t xml:space="preserve">maintain its healthy organelle systems by accumulating </w:t>
      </w:r>
      <w:proofErr w:type="spellStart"/>
      <w:r w:rsidRPr="00DD09B6">
        <w:rPr>
          <w:rFonts w:ascii="Times New Roman" w:hAnsi="Times New Roman"/>
          <w:color w:val="000000" w:themeColor="text1"/>
        </w:rPr>
        <w:t>proline</w:t>
      </w:r>
      <w:proofErr w:type="spellEnd"/>
      <w:r w:rsidRPr="00DD09B6">
        <w:rPr>
          <w:rFonts w:ascii="Times New Roman" w:hAnsi="Times New Roman"/>
          <w:color w:val="000000" w:themeColor="text1"/>
        </w:rPr>
        <w:t xml:space="preserve">, lipid peroxidation and differential expression of super oxide dismutase (SOD) at different salinity. </w:t>
      </w:r>
      <w:r w:rsidRPr="00DD09B6">
        <w:rPr>
          <w:rFonts w:ascii="Times New Roman" w:hAnsi="Times New Roman"/>
        </w:rPr>
        <w:t xml:space="preserve">The SOD seemed to be key antioxidative enzyme as eight isoforms were expressed differentially while catalase and glutathione peroxidase (GPX) showed no significant change in its expression under selected </w:t>
      </w:r>
      <w:proofErr w:type="spellStart"/>
      <w:r w:rsidRPr="00DD09B6">
        <w:rPr>
          <w:rFonts w:ascii="Times New Roman" w:hAnsi="Times New Roman"/>
        </w:rPr>
        <w:t>NaCl</w:t>
      </w:r>
      <w:proofErr w:type="spellEnd"/>
      <w:r w:rsidRPr="00DD09B6">
        <w:rPr>
          <w:rFonts w:ascii="Times New Roman" w:hAnsi="Times New Roman"/>
        </w:rPr>
        <w:t xml:space="preserve"> concentrations. </w:t>
      </w:r>
      <w:r w:rsidRPr="00DD09B6">
        <w:rPr>
          <w:rFonts w:ascii="Times New Roman" w:hAnsi="Times New Roman"/>
          <w:color w:val="000000" w:themeColor="text1"/>
        </w:rPr>
        <w:t xml:space="preserve">The ability of </w:t>
      </w:r>
      <w:r w:rsidRPr="00DD09B6">
        <w:rPr>
          <w:rFonts w:ascii="Times New Roman" w:hAnsi="Times New Roman"/>
          <w:i/>
          <w:color w:val="000000" w:themeColor="text1"/>
        </w:rPr>
        <w:t>D. salina</w:t>
      </w:r>
      <w:r w:rsidRPr="00DD09B6">
        <w:rPr>
          <w:rFonts w:ascii="Times New Roman" w:hAnsi="Times New Roman"/>
          <w:color w:val="000000" w:themeColor="text1"/>
        </w:rPr>
        <w:t xml:space="preserve"> to grow in range of salinities by sustaining photosynthetic apparatus healthy along with accumulation of valuable products made this alga an ideal organism that can be exploited as source of products of commercial interest and bioenergy.</w:t>
      </w:r>
    </w:p>
    <w:p w:rsidR="00DD09B6" w:rsidRPr="00DD09B6" w:rsidRDefault="00DD09B6" w:rsidP="00DD09B6">
      <w:pPr>
        <w:autoSpaceDE w:val="0"/>
        <w:autoSpaceDN w:val="0"/>
        <w:adjustRightInd w:val="0"/>
        <w:spacing w:after="0" w:line="360" w:lineRule="auto"/>
        <w:jc w:val="both"/>
        <w:rPr>
          <w:rFonts w:ascii="Times New Roman" w:hAnsi="Times New Roman"/>
          <w:b/>
        </w:rPr>
      </w:pPr>
      <w:r w:rsidRPr="00DD09B6">
        <w:rPr>
          <w:rFonts w:ascii="Times New Roman" w:hAnsi="Times New Roman"/>
          <w:b/>
        </w:rPr>
        <w:t xml:space="preserve">      Key words:</w:t>
      </w:r>
      <w:r w:rsidRPr="00DD09B6">
        <w:rPr>
          <w:rFonts w:ascii="Times New Roman" w:hAnsi="Times New Roman"/>
        </w:rPr>
        <w:t xml:space="preserve"> Antioxidative enzymes,</w:t>
      </w:r>
      <w:r w:rsidRPr="00DD09B6">
        <w:rPr>
          <w:rFonts w:ascii="Times New Roman" w:hAnsi="Times New Roman"/>
          <w:i/>
        </w:rPr>
        <w:t xml:space="preserve"> Dunaliella salina</w:t>
      </w:r>
      <w:r w:rsidRPr="00DD09B6">
        <w:rPr>
          <w:rFonts w:ascii="Times New Roman" w:hAnsi="Times New Roman"/>
        </w:rPr>
        <w:t xml:space="preserve">, glycerol, neutral lipids, </w:t>
      </w:r>
      <w:r w:rsidRPr="00DD09B6">
        <w:rPr>
          <w:rFonts w:ascii="Times New Roman" w:hAnsi="Times New Roman"/>
        </w:rPr>
        <w:tab/>
        <w:t>photosynthesis, ROS</w:t>
      </w:r>
    </w:p>
    <w:p w:rsidR="00DD09B6" w:rsidRPr="00DD09B6" w:rsidRDefault="00DD09B6" w:rsidP="00DD09B6">
      <w:pPr>
        <w:spacing w:line="360" w:lineRule="auto"/>
        <w:ind w:left="360"/>
        <w:contextualSpacing/>
        <w:jc w:val="both"/>
        <w:rPr>
          <w:rFonts w:ascii="Times New Roman" w:hAnsi="Times New Roman"/>
          <w:sz w:val="24"/>
        </w:rPr>
      </w:pPr>
      <w:r w:rsidRPr="00DD09B6">
        <w:rPr>
          <w:rFonts w:ascii="Times New Roman" w:hAnsi="Times New Roman"/>
          <w:sz w:val="24"/>
        </w:rPr>
        <w:t xml:space="preserve">*Corresponding Author- Ravi Kumar </w:t>
      </w:r>
      <w:proofErr w:type="spellStart"/>
      <w:r w:rsidRPr="00DD09B6">
        <w:rPr>
          <w:rFonts w:ascii="Times New Roman" w:hAnsi="Times New Roman"/>
          <w:sz w:val="24"/>
        </w:rPr>
        <w:t>Asthana</w:t>
      </w:r>
      <w:proofErr w:type="spellEnd"/>
      <w:r w:rsidRPr="00DD09B6">
        <w:rPr>
          <w:rFonts w:ascii="Times New Roman" w:hAnsi="Times New Roman"/>
          <w:sz w:val="24"/>
        </w:rPr>
        <w:t xml:space="preserve">, </w:t>
      </w:r>
    </w:p>
    <w:p w:rsidR="00DD09B6" w:rsidRPr="00DD09B6" w:rsidRDefault="00DD09B6" w:rsidP="00DD09B6">
      <w:pPr>
        <w:spacing w:line="360" w:lineRule="auto"/>
        <w:ind w:left="360"/>
        <w:contextualSpacing/>
        <w:jc w:val="both"/>
        <w:rPr>
          <w:rFonts w:ascii="Times New Roman" w:hAnsi="Times New Roman"/>
          <w:sz w:val="24"/>
        </w:rPr>
      </w:pPr>
      <w:r w:rsidRPr="00DD09B6">
        <w:rPr>
          <w:rFonts w:ascii="Times New Roman" w:hAnsi="Times New Roman"/>
          <w:sz w:val="24"/>
        </w:rPr>
        <w:t xml:space="preserve">Email- </w:t>
      </w:r>
      <w:hyperlink r:id="rId6" w:history="1">
        <w:r w:rsidRPr="00DD09B6">
          <w:rPr>
            <w:rStyle w:val="Hyperlink"/>
            <w:rFonts w:ascii="Times New Roman" w:hAnsi="Times New Roman"/>
            <w:sz w:val="24"/>
          </w:rPr>
          <w:t>asthana.ravi@gmail.com</w:t>
        </w:r>
      </w:hyperlink>
      <w:r w:rsidRPr="00DD09B6">
        <w:rPr>
          <w:rStyle w:val="Hyperlink"/>
          <w:rFonts w:ascii="Times New Roman" w:hAnsi="Times New Roman"/>
          <w:sz w:val="24"/>
        </w:rPr>
        <w:t>,</w:t>
      </w:r>
      <w:r w:rsidRPr="00DD09B6">
        <w:rPr>
          <w:rFonts w:ascii="Times New Roman" w:hAnsi="Times New Roman"/>
          <w:sz w:val="24"/>
        </w:rPr>
        <w:t xml:space="preserve"> Contact No:</w:t>
      </w:r>
      <w:r w:rsidRPr="00DD09B6">
        <w:rPr>
          <w:rFonts w:ascii="Times New Roman" w:hAnsi="Times New Roman"/>
          <w:sz w:val="24"/>
        </w:rPr>
        <w:t xml:space="preserve"> +91-9454161038</w:t>
      </w:r>
    </w:p>
    <w:p w:rsidR="00DD09B6" w:rsidRPr="00DD09B6" w:rsidRDefault="00DD09B6" w:rsidP="00DD09B6">
      <w:pPr>
        <w:spacing w:line="360" w:lineRule="auto"/>
        <w:ind w:left="360"/>
        <w:contextualSpacing/>
        <w:jc w:val="both"/>
        <w:rPr>
          <w:rFonts w:ascii="Times New Roman" w:hAnsi="Times New Roman"/>
          <w:b/>
          <w:sz w:val="24"/>
        </w:rPr>
      </w:pPr>
      <w:r w:rsidRPr="00DD09B6">
        <w:rPr>
          <w:rFonts w:ascii="Times New Roman" w:hAnsi="Times New Roman"/>
          <w:b/>
          <w:sz w:val="24"/>
        </w:rPr>
        <w:t>Recent Publications</w:t>
      </w:r>
    </w:p>
    <w:p w:rsidR="00DD09B6" w:rsidRPr="00DD09B6" w:rsidRDefault="00DD09B6" w:rsidP="00DD09B6">
      <w:pPr>
        <w:pStyle w:val="Default"/>
        <w:numPr>
          <w:ilvl w:val="0"/>
          <w:numId w:val="1"/>
        </w:numPr>
        <w:tabs>
          <w:tab w:val="left" w:pos="450"/>
        </w:tabs>
        <w:spacing w:line="276" w:lineRule="auto"/>
        <w:ind w:left="720"/>
        <w:jc w:val="both"/>
        <w:rPr>
          <w:color w:val="auto"/>
          <w:sz w:val="22"/>
          <w:szCs w:val="22"/>
        </w:rPr>
      </w:pPr>
      <w:r w:rsidRPr="00DD09B6">
        <w:rPr>
          <w:b/>
          <w:color w:val="auto"/>
          <w:sz w:val="22"/>
          <w:szCs w:val="22"/>
        </w:rPr>
        <w:t>Singh, P</w:t>
      </w:r>
      <w:r w:rsidRPr="00DD09B6">
        <w:rPr>
          <w:color w:val="auto"/>
          <w:sz w:val="22"/>
          <w:szCs w:val="22"/>
        </w:rPr>
        <w:t xml:space="preserve">., </w:t>
      </w:r>
      <w:proofErr w:type="spellStart"/>
      <w:r w:rsidRPr="00DD09B6">
        <w:rPr>
          <w:color w:val="auto"/>
          <w:sz w:val="22"/>
          <w:szCs w:val="22"/>
        </w:rPr>
        <w:t>Khadim</w:t>
      </w:r>
      <w:proofErr w:type="spellEnd"/>
      <w:r w:rsidRPr="00DD09B6">
        <w:rPr>
          <w:color w:val="auto"/>
          <w:sz w:val="22"/>
          <w:szCs w:val="22"/>
        </w:rPr>
        <w:t xml:space="preserve">, R., Singh, A. K., Singh, U., </w:t>
      </w:r>
      <w:proofErr w:type="spellStart"/>
      <w:r w:rsidRPr="00DD09B6">
        <w:rPr>
          <w:color w:val="auto"/>
          <w:sz w:val="22"/>
          <w:szCs w:val="22"/>
        </w:rPr>
        <w:t>Maurya</w:t>
      </w:r>
      <w:proofErr w:type="spellEnd"/>
      <w:r w:rsidRPr="00DD09B6">
        <w:rPr>
          <w:color w:val="auto"/>
          <w:sz w:val="22"/>
          <w:szCs w:val="22"/>
        </w:rPr>
        <w:t xml:space="preserve">, P., </w:t>
      </w:r>
      <w:proofErr w:type="spellStart"/>
      <w:r w:rsidRPr="00DD09B6">
        <w:rPr>
          <w:color w:val="auto"/>
          <w:sz w:val="22"/>
          <w:szCs w:val="22"/>
        </w:rPr>
        <w:t>Tiwari</w:t>
      </w:r>
      <w:proofErr w:type="spellEnd"/>
      <w:r w:rsidRPr="00DD09B6">
        <w:rPr>
          <w:color w:val="auto"/>
          <w:sz w:val="22"/>
          <w:szCs w:val="22"/>
        </w:rPr>
        <w:t xml:space="preserve">, A., &amp; </w:t>
      </w:r>
      <w:proofErr w:type="spellStart"/>
      <w:r w:rsidRPr="00DD09B6">
        <w:rPr>
          <w:color w:val="auto"/>
          <w:sz w:val="22"/>
          <w:szCs w:val="22"/>
        </w:rPr>
        <w:t>Asthana</w:t>
      </w:r>
      <w:proofErr w:type="spellEnd"/>
      <w:r w:rsidRPr="00DD09B6">
        <w:rPr>
          <w:color w:val="auto"/>
          <w:sz w:val="22"/>
          <w:szCs w:val="22"/>
        </w:rPr>
        <w:t xml:space="preserve">, R. K. </w:t>
      </w:r>
      <w:r w:rsidRPr="00DD09B6">
        <w:rPr>
          <w:b/>
          <w:color w:val="auto"/>
          <w:sz w:val="22"/>
          <w:szCs w:val="22"/>
        </w:rPr>
        <w:t>(2019</w:t>
      </w:r>
      <w:r w:rsidRPr="00DD09B6">
        <w:rPr>
          <w:b/>
          <w:color w:val="auto"/>
          <w:sz w:val="22"/>
          <w:szCs w:val="22"/>
        </w:rPr>
        <w:t>)</w:t>
      </w:r>
      <w:r w:rsidRPr="00DD09B6">
        <w:rPr>
          <w:color w:val="auto"/>
          <w:sz w:val="22"/>
          <w:szCs w:val="22"/>
        </w:rPr>
        <w:t xml:space="preserve">. Biochemical and physiological characterization of a </w:t>
      </w:r>
      <w:proofErr w:type="spellStart"/>
      <w:r w:rsidRPr="00DD09B6">
        <w:rPr>
          <w:color w:val="auto"/>
          <w:sz w:val="22"/>
          <w:szCs w:val="22"/>
        </w:rPr>
        <w:t>halotolerant</w:t>
      </w:r>
      <w:proofErr w:type="spellEnd"/>
      <w:r w:rsidRPr="00DD09B6">
        <w:rPr>
          <w:color w:val="auto"/>
          <w:sz w:val="22"/>
          <w:szCs w:val="22"/>
        </w:rPr>
        <w:t xml:space="preserve"> </w:t>
      </w:r>
      <w:r w:rsidRPr="00DD09B6">
        <w:rPr>
          <w:i/>
          <w:color w:val="auto"/>
          <w:sz w:val="22"/>
          <w:szCs w:val="22"/>
        </w:rPr>
        <w:t>Dunaliella salina</w:t>
      </w:r>
      <w:r w:rsidRPr="00DD09B6">
        <w:rPr>
          <w:color w:val="auto"/>
          <w:sz w:val="22"/>
          <w:szCs w:val="22"/>
        </w:rPr>
        <w:t xml:space="preserve"> isolated from hypersaline </w:t>
      </w:r>
      <w:proofErr w:type="spellStart"/>
      <w:r w:rsidRPr="00DD09B6">
        <w:rPr>
          <w:color w:val="auto"/>
          <w:sz w:val="22"/>
          <w:szCs w:val="22"/>
        </w:rPr>
        <w:t>Sambhar</w:t>
      </w:r>
      <w:proofErr w:type="spellEnd"/>
      <w:r w:rsidRPr="00DD09B6">
        <w:rPr>
          <w:color w:val="auto"/>
          <w:sz w:val="22"/>
          <w:szCs w:val="22"/>
        </w:rPr>
        <w:t xml:space="preserve"> Lake, India. </w:t>
      </w:r>
      <w:r w:rsidRPr="00DD09B6">
        <w:rPr>
          <w:b/>
          <w:color w:val="auto"/>
          <w:sz w:val="22"/>
          <w:szCs w:val="22"/>
        </w:rPr>
        <w:t>Journal of Phycology</w:t>
      </w:r>
      <w:r w:rsidRPr="00DD09B6">
        <w:rPr>
          <w:color w:val="auto"/>
          <w:sz w:val="22"/>
          <w:szCs w:val="22"/>
        </w:rPr>
        <w:t>, 55, 60-73. (IF:2.83)</w:t>
      </w:r>
    </w:p>
    <w:p w:rsidR="00DD09B6" w:rsidRPr="00DD09B6" w:rsidRDefault="00DD09B6" w:rsidP="00DD09B6">
      <w:pPr>
        <w:pStyle w:val="ListParagraph"/>
        <w:numPr>
          <w:ilvl w:val="0"/>
          <w:numId w:val="1"/>
        </w:numPr>
        <w:spacing w:after="0"/>
        <w:ind w:left="720"/>
        <w:jc w:val="both"/>
        <w:rPr>
          <w:rFonts w:ascii="Times New Roman" w:hAnsi="Times New Roman"/>
        </w:rPr>
      </w:pPr>
      <w:r w:rsidRPr="00DD09B6">
        <w:rPr>
          <w:rFonts w:ascii="Times New Roman" w:hAnsi="Times New Roman"/>
        </w:rPr>
        <w:t xml:space="preserve">Singh, A. K., Singh, V. K., Singh, M., </w:t>
      </w:r>
      <w:r w:rsidRPr="00DD09B6">
        <w:rPr>
          <w:rFonts w:ascii="Times New Roman" w:hAnsi="Times New Roman"/>
          <w:b/>
        </w:rPr>
        <w:t>Singh, P.,</w:t>
      </w:r>
      <w:r w:rsidRPr="00DD09B6">
        <w:rPr>
          <w:rFonts w:ascii="Times New Roman" w:hAnsi="Times New Roman"/>
        </w:rPr>
        <w:t xml:space="preserve"> </w:t>
      </w:r>
      <w:proofErr w:type="spellStart"/>
      <w:r w:rsidRPr="00DD09B6">
        <w:rPr>
          <w:rFonts w:ascii="Times New Roman" w:hAnsi="Times New Roman"/>
        </w:rPr>
        <w:t>Khadim</w:t>
      </w:r>
      <w:proofErr w:type="spellEnd"/>
      <w:r w:rsidRPr="00DD09B6">
        <w:rPr>
          <w:rFonts w:ascii="Times New Roman" w:hAnsi="Times New Roman"/>
        </w:rPr>
        <w:t xml:space="preserve">, S. R., Singh, U., Koch, B., </w:t>
      </w:r>
      <w:proofErr w:type="spellStart"/>
      <w:r w:rsidRPr="00DD09B6">
        <w:rPr>
          <w:rFonts w:ascii="Times New Roman" w:hAnsi="Times New Roman"/>
        </w:rPr>
        <w:t>Hasan</w:t>
      </w:r>
      <w:proofErr w:type="spellEnd"/>
      <w:r w:rsidRPr="00DD09B6">
        <w:rPr>
          <w:rFonts w:ascii="Times New Roman" w:hAnsi="Times New Roman"/>
        </w:rPr>
        <w:t xml:space="preserve">, S. H. &amp; </w:t>
      </w:r>
      <w:proofErr w:type="spellStart"/>
      <w:r w:rsidRPr="00DD09B6">
        <w:rPr>
          <w:rFonts w:ascii="Times New Roman" w:hAnsi="Times New Roman"/>
        </w:rPr>
        <w:t>Asthana</w:t>
      </w:r>
      <w:proofErr w:type="spellEnd"/>
      <w:r w:rsidRPr="00DD09B6">
        <w:rPr>
          <w:rFonts w:ascii="Times New Roman" w:hAnsi="Times New Roman"/>
        </w:rPr>
        <w:t xml:space="preserve">, R. K. </w:t>
      </w:r>
      <w:r w:rsidRPr="00DD09B6">
        <w:rPr>
          <w:rFonts w:ascii="Times New Roman" w:hAnsi="Times New Roman"/>
          <w:b/>
        </w:rPr>
        <w:t>(2019).</w:t>
      </w:r>
      <w:r w:rsidRPr="00DD09B6">
        <w:rPr>
          <w:rFonts w:ascii="Times New Roman" w:hAnsi="Times New Roman"/>
        </w:rPr>
        <w:t xml:space="preserve"> One pot hydrothermal synthesis of fluorescent NP-carbon dots </w:t>
      </w:r>
      <w:r w:rsidRPr="00DD09B6">
        <w:rPr>
          <w:rFonts w:ascii="Times New Roman" w:hAnsi="Times New Roman"/>
        </w:rPr>
        <w:lastRenderedPageBreak/>
        <w:t xml:space="preserve">derived from </w:t>
      </w:r>
      <w:r w:rsidRPr="00DD09B6">
        <w:rPr>
          <w:rFonts w:ascii="Times New Roman" w:hAnsi="Times New Roman"/>
          <w:i/>
        </w:rPr>
        <w:t>Dunaliella salina</w:t>
      </w:r>
      <w:r w:rsidRPr="00DD09B6">
        <w:rPr>
          <w:rFonts w:ascii="Times New Roman" w:hAnsi="Times New Roman"/>
        </w:rPr>
        <w:t xml:space="preserve"> biomass and its application in On-Off sensing of Hg (II), Cr (VI) and live cell imaging. </w:t>
      </w:r>
      <w:r w:rsidRPr="00DD09B6">
        <w:rPr>
          <w:rFonts w:ascii="Times New Roman" w:hAnsi="Times New Roman"/>
          <w:b/>
        </w:rPr>
        <w:t>Journal of Photochemistry and Photobiology A: Chemistry</w:t>
      </w:r>
      <w:r w:rsidRPr="00DD09B6">
        <w:rPr>
          <w:rFonts w:ascii="Times New Roman" w:hAnsi="Times New Roman"/>
        </w:rPr>
        <w:t>, 376, 63-72. (IF: 3.26)</w:t>
      </w:r>
    </w:p>
    <w:p w:rsidR="00DD09B6" w:rsidRPr="00DD09B6" w:rsidRDefault="00DD09B6" w:rsidP="00DD09B6">
      <w:pPr>
        <w:pStyle w:val="ListParagraph"/>
        <w:numPr>
          <w:ilvl w:val="0"/>
          <w:numId w:val="1"/>
        </w:numPr>
        <w:spacing w:before="240" w:after="0"/>
        <w:ind w:left="720"/>
        <w:jc w:val="both"/>
        <w:rPr>
          <w:rFonts w:ascii="Times New Roman" w:hAnsi="Times New Roman"/>
        </w:rPr>
      </w:pPr>
      <w:r w:rsidRPr="00DD09B6">
        <w:rPr>
          <w:rFonts w:ascii="Times New Roman" w:hAnsi="Times New Roman"/>
          <w:shd w:val="clear" w:color="auto" w:fill="FFFFFF"/>
        </w:rPr>
        <w:t xml:space="preserve">Singh, A. K., </w:t>
      </w:r>
      <w:proofErr w:type="spellStart"/>
      <w:r w:rsidRPr="00DD09B6">
        <w:rPr>
          <w:rFonts w:ascii="Times New Roman" w:hAnsi="Times New Roman"/>
          <w:shd w:val="clear" w:color="auto" w:fill="FFFFFF"/>
        </w:rPr>
        <w:t>Tiwari</w:t>
      </w:r>
      <w:proofErr w:type="spellEnd"/>
      <w:r w:rsidRPr="00DD09B6">
        <w:rPr>
          <w:rFonts w:ascii="Times New Roman" w:hAnsi="Times New Roman"/>
          <w:shd w:val="clear" w:color="auto" w:fill="FFFFFF"/>
        </w:rPr>
        <w:t xml:space="preserve">, R., Singh, V. K., </w:t>
      </w:r>
      <w:r w:rsidRPr="00DD09B6">
        <w:rPr>
          <w:rFonts w:ascii="Times New Roman" w:hAnsi="Times New Roman"/>
          <w:b/>
          <w:shd w:val="clear" w:color="auto" w:fill="FFFFFF"/>
        </w:rPr>
        <w:t>Singh, P.,</w:t>
      </w:r>
      <w:r w:rsidRPr="00DD09B6">
        <w:rPr>
          <w:rFonts w:ascii="Times New Roman" w:hAnsi="Times New Roman"/>
          <w:shd w:val="clear" w:color="auto" w:fill="FFFFFF"/>
        </w:rPr>
        <w:t xml:space="preserve"> </w:t>
      </w:r>
      <w:proofErr w:type="spellStart"/>
      <w:r w:rsidRPr="00DD09B6">
        <w:rPr>
          <w:rFonts w:ascii="Times New Roman" w:hAnsi="Times New Roman"/>
          <w:shd w:val="clear" w:color="auto" w:fill="FFFFFF"/>
        </w:rPr>
        <w:t>Khadim</w:t>
      </w:r>
      <w:proofErr w:type="spellEnd"/>
      <w:r w:rsidRPr="00DD09B6">
        <w:rPr>
          <w:rFonts w:ascii="Times New Roman" w:hAnsi="Times New Roman"/>
          <w:shd w:val="clear" w:color="auto" w:fill="FFFFFF"/>
        </w:rPr>
        <w:t xml:space="preserve">, S. R., Singh, U., </w:t>
      </w:r>
      <w:proofErr w:type="spellStart"/>
      <w:r w:rsidRPr="00DD09B6">
        <w:rPr>
          <w:rFonts w:ascii="Times New Roman" w:hAnsi="Times New Roman"/>
          <w:shd w:val="clear" w:color="auto" w:fill="FFFFFF"/>
        </w:rPr>
        <w:t>Laxmi</w:t>
      </w:r>
      <w:proofErr w:type="spellEnd"/>
      <w:r w:rsidRPr="00DD09B6">
        <w:rPr>
          <w:rFonts w:ascii="Times New Roman" w:hAnsi="Times New Roman"/>
          <w:shd w:val="clear" w:color="auto" w:fill="FFFFFF"/>
        </w:rPr>
        <w:t xml:space="preserve">, </w:t>
      </w:r>
      <w:proofErr w:type="spellStart"/>
      <w:r w:rsidRPr="00DD09B6">
        <w:rPr>
          <w:rFonts w:ascii="Times New Roman" w:hAnsi="Times New Roman"/>
          <w:shd w:val="clear" w:color="auto" w:fill="FFFFFF"/>
        </w:rPr>
        <w:t>Srivastava</w:t>
      </w:r>
      <w:proofErr w:type="spellEnd"/>
      <w:r w:rsidRPr="00DD09B6">
        <w:rPr>
          <w:rFonts w:ascii="Times New Roman" w:hAnsi="Times New Roman"/>
          <w:shd w:val="clear" w:color="auto" w:fill="FFFFFF"/>
        </w:rPr>
        <w:t xml:space="preserve"> V., </w:t>
      </w:r>
      <w:proofErr w:type="spellStart"/>
      <w:r w:rsidRPr="00DD09B6">
        <w:rPr>
          <w:rFonts w:ascii="Times New Roman" w:hAnsi="Times New Roman"/>
          <w:shd w:val="clear" w:color="auto" w:fill="FFFFFF"/>
        </w:rPr>
        <w:t>Hasan</w:t>
      </w:r>
      <w:proofErr w:type="spellEnd"/>
      <w:r w:rsidRPr="00DD09B6">
        <w:rPr>
          <w:rFonts w:ascii="Times New Roman" w:hAnsi="Times New Roman"/>
          <w:shd w:val="clear" w:color="auto" w:fill="FFFFFF"/>
        </w:rPr>
        <w:t xml:space="preserve"> S. H. &amp; </w:t>
      </w:r>
      <w:proofErr w:type="spellStart"/>
      <w:r w:rsidRPr="00DD09B6">
        <w:rPr>
          <w:rFonts w:ascii="Times New Roman" w:hAnsi="Times New Roman"/>
          <w:shd w:val="clear" w:color="auto" w:fill="FFFFFF"/>
        </w:rPr>
        <w:t>Asthana</w:t>
      </w:r>
      <w:proofErr w:type="spellEnd"/>
      <w:r w:rsidRPr="00DD09B6">
        <w:rPr>
          <w:rFonts w:ascii="Times New Roman" w:hAnsi="Times New Roman"/>
          <w:shd w:val="clear" w:color="auto" w:fill="FFFFFF"/>
        </w:rPr>
        <w:t xml:space="preserve">, R. K. </w:t>
      </w:r>
      <w:r w:rsidRPr="00DD09B6">
        <w:rPr>
          <w:rFonts w:ascii="Times New Roman" w:hAnsi="Times New Roman"/>
          <w:b/>
          <w:shd w:val="clear" w:color="auto" w:fill="FFFFFF"/>
        </w:rPr>
        <w:t>(2019)</w:t>
      </w:r>
      <w:r w:rsidRPr="00DD09B6">
        <w:rPr>
          <w:rFonts w:ascii="Times New Roman" w:hAnsi="Times New Roman"/>
          <w:shd w:val="clear" w:color="auto" w:fill="FFFFFF"/>
        </w:rPr>
        <w:t xml:space="preserve">. Green synthesis of gold nanoparticles from </w:t>
      </w:r>
      <w:r w:rsidRPr="00DD09B6">
        <w:rPr>
          <w:rFonts w:ascii="Times New Roman" w:hAnsi="Times New Roman"/>
          <w:i/>
          <w:shd w:val="clear" w:color="auto" w:fill="FFFFFF"/>
        </w:rPr>
        <w:t>Dunaliella salina</w:t>
      </w:r>
      <w:r w:rsidRPr="00DD09B6">
        <w:rPr>
          <w:rFonts w:ascii="Times New Roman" w:hAnsi="Times New Roman"/>
          <w:shd w:val="clear" w:color="auto" w:fill="FFFFFF"/>
        </w:rPr>
        <w:t>, its characterization and in vitro anticancer activity on breast cancer cell line. </w:t>
      </w:r>
      <w:r w:rsidRPr="00DD09B6">
        <w:rPr>
          <w:rFonts w:ascii="Times New Roman" w:hAnsi="Times New Roman"/>
          <w:b/>
          <w:iCs/>
          <w:shd w:val="clear" w:color="auto" w:fill="FFFFFF"/>
        </w:rPr>
        <w:t>Journal of Drug Delivery Science and Technology</w:t>
      </w:r>
      <w:r w:rsidRPr="00DD09B6">
        <w:rPr>
          <w:rFonts w:ascii="Times New Roman" w:hAnsi="Times New Roman"/>
          <w:shd w:val="clear" w:color="auto" w:fill="FFFFFF"/>
        </w:rPr>
        <w:t>, 51, 164-176. (IF: 2.60)</w:t>
      </w:r>
    </w:p>
    <w:p w:rsidR="00DD09B6" w:rsidRPr="00DD09B6" w:rsidRDefault="00DD09B6" w:rsidP="00DD09B6">
      <w:pPr>
        <w:pStyle w:val="Default"/>
        <w:numPr>
          <w:ilvl w:val="0"/>
          <w:numId w:val="1"/>
        </w:numPr>
        <w:tabs>
          <w:tab w:val="left" w:pos="450"/>
        </w:tabs>
        <w:spacing w:line="276" w:lineRule="auto"/>
        <w:ind w:left="720"/>
        <w:jc w:val="both"/>
        <w:rPr>
          <w:color w:val="auto"/>
          <w:sz w:val="22"/>
          <w:szCs w:val="22"/>
        </w:rPr>
      </w:pPr>
      <w:proofErr w:type="spellStart"/>
      <w:r w:rsidRPr="00DD09B6">
        <w:rPr>
          <w:color w:val="auto"/>
          <w:sz w:val="22"/>
          <w:szCs w:val="22"/>
        </w:rPr>
        <w:t>Khadim</w:t>
      </w:r>
      <w:proofErr w:type="spellEnd"/>
      <w:r w:rsidRPr="00DD09B6">
        <w:rPr>
          <w:color w:val="auto"/>
          <w:sz w:val="22"/>
          <w:szCs w:val="22"/>
        </w:rPr>
        <w:t xml:space="preserve">, S. R., </w:t>
      </w:r>
      <w:r w:rsidRPr="00DD09B6">
        <w:rPr>
          <w:b/>
          <w:color w:val="auto"/>
          <w:sz w:val="22"/>
          <w:szCs w:val="22"/>
        </w:rPr>
        <w:t>Singh, P.,</w:t>
      </w:r>
      <w:r w:rsidRPr="00DD09B6">
        <w:rPr>
          <w:color w:val="auto"/>
          <w:sz w:val="22"/>
          <w:szCs w:val="22"/>
        </w:rPr>
        <w:t xml:space="preserve"> Singh, A. K., </w:t>
      </w:r>
      <w:proofErr w:type="spellStart"/>
      <w:r w:rsidRPr="00DD09B6">
        <w:rPr>
          <w:color w:val="auto"/>
          <w:sz w:val="22"/>
          <w:szCs w:val="22"/>
        </w:rPr>
        <w:t>Tiwari</w:t>
      </w:r>
      <w:proofErr w:type="spellEnd"/>
      <w:r w:rsidRPr="00DD09B6">
        <w:rPr>
          <w:color w:val="auto"/>
          <w:sz w:val="22"/>
          <w:szCs w:val="22"/>
        </w:rPr>
        <w:t xml:space="preserve">, A., </w:t>
      </w:r>
      <w:proofErr w:type="spellStart"/>
      <w:r w:rsidRPr="00DD09B6">
        <w:rPr>
          <w:color w:val="auto"/>
          <w:sz w:val="22"/>
          <w:szCs w:val="22"/>
        </w:rPr>
        <w:t>Mohanta</w:t>
      </w:r>
      <w:proofErr w:type="spellEnd"/>
      <w:r w:rsidRPr="00DD09B6">
        <w:rPr>
          <w:color w:val="auto"/>
          <w:sz w:val="22"/>
          <w:szCs w:val="22"/>
        </w:rPr>
        <w:t xml:space="preserve">, A., &amp; </w:t>
      </w:r>
      <w:proofErr w:type="spellStart"/>
      <w:r w:rsidRPr="00DD09B6">
        <w:rPr>
          <w:color w:val="auto"/>
          <w:sz w:val="22"/>
          <w:szCs w:val="22"/>
        </w:rPr>
        <w:t>Asthana</w:t>
      </w:r>
      <w:proofErr w:type="spellEnd"/>
      <w:r w:rsidRPr="00DD09B6">
        <w:rPr>
          <w:color w:val="auto"/>
          <w:sz w:val="22"/>
          <w:szCs w:val="22"/>
        </w:rPr>
        <w:t xml:space="preserve">, R. K. </w:t>
      </w:r>
      <w:r w:rsidRPr="00DD09B6">
        <w:rPr>
          <w:b/>
          <w:color w:val="auto"/>
          <w:sz w:val="22"/>
          <w:szCs w:val="22"/>
        </w:rPr>
        <w:t>(2018)</w:t>
      </w:r>
      <w:r w:rsidRPr="00DD09B6">
        <w:rPr>
          <w:color w:val="auto"/>
          <w:sz w:val="22"/>
          <w:szCs w:val="22"/>
        </w:rPr>
        <w:t xml:space="preserve">. Mass cultivation of </w:t>
      </w:r>
      <w:r w:rsidRPr="00DD09B6">
        <w:rPr>
          <w:i/>
          <w:color w:val="auto"/>
          <w:sz w:val="22"/>
          <w:szCs w:val="22"/>
        </w:rPr>
        <w:t>Dunaliella salina</w:t>
      </w:r>
      <w:r w:rsidRPr="00DD09B6">
        <w:rPr>
          <w:color w:val="auto"/>
          <w:sz w:val="22"/>
          <w:szCs w:val="22"/>
        </w:rPr>
        <w:t xml:space="preserve"> in a flat plate </w:t>
      </w:r>
      <w:proofErr w:type="spellStart"/>
      <w:r w:rsidRPr="00DD09B6">
        <w:rPr>
          <w:color w:val="auto"/>
          <w:sz w:val="22"/>
          <w:szCs w:val="22"/>
        </w:rPr>
        <w:t>photobioreactor</w:t>
      </w:r>
      <w:proofErr w:type="spellEnd"/>
      <w:r w:rsidRPr="00DD09B6">
        <w:rPr>
          <w:color w:val="auto"/>
          <w:sz w:val="22"/>
          <w:szCs w:val="22"/>
        </w:rPr>
        <w:t xml:space="preserve"> and its effective harvesting. </w:t>
      </w:r>
      <w:proofErr w:type="spellStart"/>
      <w:r w:rsidRPr="00DD09B6">
        <w:rPr>
          <w:b/>
          <w:color w:val="auto"/>
          <w:sz w:val="22"/>
          <w:szCs w:val="22"/>
        </w:rPr>
        <w:t>Bioresource</w:t>
      </w:r>
      <w:proofErr w:type="spellEnd"/>
      <w:r w:rsidRPr="00DD09B6">
        <w:rPr>
          <w:b/>
          <w:color w:val="auto"/>
          <w:sz w:val="22"/>
          <w:szCs w:val="22"/>
        </w:rPr>
        <w:t xml:space="preserve"> Technology</w:t>
      </w:r>
      <w:r w:rsidRPr="00DD09B6">
        <w:rPr>
          <w:color w:val="auto"/>
          <w:sz w:val="22"/>
          <w:szCs w:val="22"/>
        </w:rPr>
        <w:t>, 270, 20-29. (IF:6.669)</w:t>
      </w:r>
    </w:p>
    <w:p w:rsidR="00DD09B6" w:rsidRPr="00DD09B6" w:rsidRDefault="00DD09B6" w:rsidP="00DD09B6">
      <w:pPr>
        <w:spacing w:line="360" w:lineRule="auto"/>
        <w:ind w:left="360"/>
        <w:contextualSpacing/>
        <w:jc w:val="both"/>
        <w:rPr>
          <w:rFonts w:ascii="Times New Roman" w:hAnsi="Times New Roman"/>
          <w:b/>
          <w:sz w:val="24"/>
        </w:rPr>
      </w:pPr>
    </w:p>
    <w:p w:rsidR="00DD09B6" w:rsidRPr="00DD09B6" w:rsidRDefault="00DD09B6" w:rsidP="00DD09B6">
      <w:pPr>
        <w:spacing w:line="360" w:lineRule="auto"/>
        <w:contextualSpacing/>
        <w:jc w:val="both"/>
        <w:rPr>
          <w:rFonts w:ascii="Times New Roman" w:hAnsi="Times New Roman"/>
        </w:rPr>
      </w:pPr>
    </w:p>
    <w:p w:rsidR="00DD09B6" w:rsidRPr="00DD09B6" w:rsidRDefault="00DD09B6" w:rsidP="00DD09B6">
      <w:pPr>
        <w:rPr>
          <w:rFonts w:ascii="Times New Roman" w:hAnsi="Times New Roman"/>
        </w:rPr>
      </w:pPr>
    </w:p>
    <w:p w:rsidR="00D30F19" w:rsidRPr="00DD09B6" w:rsidRDefault="00D30F19">
      <w:pPr>
        <w:rPr>
          <w:rFonts w:ascii="Times New Roman" w:hAnsi="Times New Roman"/>
        </w:rPr>
      </w:pPr>
    </w:p>
    <w:sectPr w:rsidR="00D30F19" w:rsidRPr="00DD09B6" w:rsidSect="002030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986311"/>
    <w:multiLevelType w:val="hybridMultilevel"/>
    <w:tmpl w:val="A05A29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revisionView w:comments="0" w:insDel="0" w:formatting="0" w:inkAnnotations="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9B6"/>
    <w:rsid w:val="00D30F19"/>
    <w:rsid w:val="00DD0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9B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09B6"/>
    <w:rPr>
      <w:color w:val="0563C1"/>
      <w:u w:val="single"/>
    </w:rPr>
  </w:style>
  <w:style w:type="paragraph" w:customStyle="1" w:styleId="Default">
    <w:name w:val="Default"/>
    <w:rsid w:val="00DD09B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DD09B6"/>
    <w:pPr>
      <w:ind w:left="720"/>
      <w:contextualSpacing/>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9B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09B6"/>
    <w:rPr>
      <w:color w:val="0563C1"/>
      <w:u w:val="single"/>
    </w:rPr>
  </w:style>
  <w:style w:type="paragraph" w:customStyle="1" w:styleId="Default">
    <w:name w:val="Default"/>
    <w:rsid w:val="00DD09B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DD09B6"/>
    <w:pPr>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thana.rav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2019-12-28T08:08:00Z</dcterms:created>
  <dcterms:modified xsi:type="dcterms:W3CDTF">2019-12-28T08:14:00Z</dcterms:modified>
</cp:coreProperties>
</file>