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E7B" w:rsidRDefault="00C21E7B" w:rsidP="00C21E7B">
      <w:pPr>
        <w:rPr>
          <w:rFonts w:ascii="Times New Roman" w:hAnsi="Times New Roman" w:cs="Times New Roman"/>
          <w:b/>
          <w:sz w:val="32"/>
          <w:szCs w:val="32"/>
        </w:rPr>
      </w:pPr>
      <w:r w:rsidRPr="00D33B64">
        <w:rPr>
          <w:b/>
          <w:sz w:val="32"/>
          <w:szCs w:val="32"/>
        </w:rPr>
        <w:t xml:space="preserve"> </w:t>
      </w:r>
      <w:proofErr w:type="gramStart"/>
      <w:r w:rsidRPr="00D33B64">
        <w:rPr>
          <w:rFonts w:ascii="Times New Roman" w:hAnsi="Times New Roman" w:cs="Times New Roman"/>
          <w:b/>
          <w:sz w:val="32"/>
          <w:szCs w:val="32"/>
        </w:rPr>
        <w:t>Kheemp(</w:t>
      </w:r>
      <w:proofErr w:type="spellStart"/>
      <w:proofErr w:type="gramEnd"/>
      <w:r w:rsidRPr="00D33B64">
        <w:rPr>
          <w:rFonts w:ascii="Times New Roman" w:hAnsi="Times New Roman" w:cs="Times New Roman"/>
          <w:b/>
          <w:sz w:val="32"/>
          <w:szCs w:val="32"/>
        </w:rPr>
        <w:t>Leptadenia</w:t>
      </w:r>
      <w:proofErr w:type="spellEnd"/>
      <w:r w:rsidRPr="00D33B64">
        <w:rPr>
          <w:rFonts w:ascii="Times New Roman" w:hAnsi="Times New Roman" w:cs="Times New Roman"/>
          <w:b/>
          <w:sz w:val="32"/>
          <w:szCs w:val="32"/>
        </w:rPr>
        <w:t xml:space="preserve"> </w:t>
      </w:r>
      <w:proofErr w:type="spellStart"/>
      <w:r w:rsidRPr="00D33B64">
        <w:rPr>
          <w:rFonts w:ascii="Times New Roman" w:hAnsi="Times New Roman" w:cs="Times New Roman"/>
          <w:b/>
          <w:sz w:val="32"/>
          <w:szCs w:val="32"/>
        </w:rPr>
        <w:t>pyrotechnica</w:t>
      </w:r>
      <w:proofErr w:type="spellEnd"/>
      <w:r w:rsidRPr="00D33B64">
        <w:rPr>
          <w:rFonts w:ascii="Times New Roman" w:hAnsi="Times New Roman" w:cs="Times New Roman"/>
          <w:b/>
          <w:sz w:val="32"/>
          <w:szCs w:val="32"/>
        </w:rPr>
        <w:t>)-</w:t>
      </w:r>
      <w:proofErr w:type="spellStart"/>
      <w:r w:rsidRPr="00D33B64">
        <w:rPr>
          <w:rFonts w:ascii="Times New Roman" w:hAnsi="Times New Roman" w:cs="Times New Roman"/>
          <w:b/>
          <w:sz w:val="32"/>
          <w:szCs w:val="32"/>
        </w:rPr>
        <w:t>Biomass:A</w:t>
      </w:r>
      <w:proofErr w:type="spellEnd"/>
      <w:r w:rsidRPr="00D33B64">
        <w:rPr>
          <w:rFonts w:ascii="Times New Roman" w:hAnsi="Times New Roman" w:cs="Times New Roman"/>
          <w:b/>
          <w:sz w:val="32"/>
          <w:szCs w:val="32"/>
        </w:rPr>
        <w:t xml:space="preserve"> new potential </w:t>
      </w:r>
    </w:p>
    <w:p w:rsidR="00C21E7B" w:rsidRPr="00D33B64" w:rsidRDefault="00C21E7B" w:rsidP="00C21E7B">
      <w:pPr>
        <w:rPr>
          <w:rFonts w:ascii="Times New Roman" w:hAnsi="Times New Roman" w:cs="Times New Roman"/>
          <w:b/>
          <w:sz w:val="32"/>
          <w:szCs w:val="32"/>
        </w:rPr>
      </w:pPr>
      <w:r>
        <w:rPr>
          <w:rFonts w:ascii="Times New Roman" w:hAnsi="Times New Roman" w:cs="Times New Roman"/>
          <w:b/>
          <w:sz w:val="32"/>
          <w:szCs w:val="32"/>
        </w:rPr>
        <w:t xml:space="preserve">         </w:t>
      </w:r>
      <w:r w:rsidRPr="00D33B64">
        <w:rPr>
          <w:rFonts w:ascii="Times New Roman" w:hAnsi="Times New Roman" w:cs="Times New Roman"/>
          <w:b/>
          <w:sz w:val="32"/>
          <w:szCs w:val="32"/>
        </w:rPr>
        <w:t>source o</w:t>
      </w:r>
      <w:r>
        <w:rPr>
          <w:rFonts w:ascii="Times New Roman" w:hAnsi="Times New Roman" w:cs="Times New Roman"/>
          <w:b/>
          <w:sz w:val="32"/>
          <w:szCs w:val="32"/>
        </w:rPr>
        <w:t xml:space="preserve">f Bioenergy from hot arid </w:t>
      </w:r>
      <w:proofErr w:type="spellStart"/>
      <w:r>
        <w:rPr>
          <w:rFonts w:ascii="Times New Roman" w:hAnsi="Times New Roman" w:cs="Times New Roman"/>
          <w:b/>
          <w:sz w:val="32"/>
          <w:szCs w:val="32"/>
        </w:rPr>
        <w:t>Thar</w:t>
      </w:r>
      <w:proofErr w:type="spellEnd"/>
      <w:r>
        <w:rPr>
          <w:rFonts w:ascii="Times New Roman" w:hAnsi="Times New Roman" w:cs="Times New Roman"/>
          <w:b/>
          <w:sz w:val="32"/>
          <w:szCs w:val="32"/>
        </w:rPr>
        <w:t xml:space="preserve"> D</w:t>
      </w:r>
      <w:r w:rsidRPr="00D33B64">
        <w:rPr>
          <w:rFonts w:ascii="Times New Roman" w:hAnsi="Times New Roman" w:cs="Times New Roman"/>
          <w:b/>
          <w:sz w:val="32"/>
          <w:szCs w:val="32"/>
        </w:rPr>
        <w:t>esert</w:t>
      </w:r>
      <w:r>
        <w:rPr>
          <w:rFonts w:ascii="Times New Roman" w:hAnsi="Times New Roman" w:cs="Times New Roman"/>
          <w:b/>
          <w:sz w:val="32"/>
          <w:szCs w:val="32"/>
        </w:rPr>
        <w:t>.</w:t>
      </w:r>
      <w:bookmarkStart w:id="0" w:name="_GoBack"/>
      <w:bookmarkEnd w:id="0"/>
    </w:p>
    <w:p w:rsidR="00C21E7B" w:rsidRDefault="00C21E7B" w:rsidP="00C21E7B">
      <w:pPr>
        <w:rPr>
          <w:b/>
          <w:sz w:val="24"/>
          <w:szCs w:val="24"/>
        </w:rPr>
      </w:pPr>
      <w:r w:rsidRPr="003E07CD">
        <w:rPr>
          <w:b/>
          <w:sz w:val="24"/>
          <w:szCs w:val="24"/>
        </w:rPr>
        <w:t xml:space="preserve">                                                                                                                                            </w:t>
      </w:r>
      <w:r>
        <w:rPr>
          <w:b/>
          <w:sz w:val="24"/>
          <w:szCs w:val="24"/>
        </w:rPr>
        <w:t xml:space="preserve">                           </w:t>
      </w:r>
      <w:r w:rsidRPr="003E07CD">
        <w:rPr>
          <w:b/>
          <w:sz w:val="24"/>
          <w:szCs w:val="24"/>
        </w:rPr>
        <w:t xml:space="preserve"> ABSTRACT.</w:t>
      </w:r>
    </w:p>
    <w:p w:rsidR="00C21E7B" w:rsidRDefault="00C21E7B" w:rsidP="00C21E7B">
      <w:pPr>
        <w:rPr>
          <w:b/>
          <w:sz w:val="24"/>
          <w:szCs w:val="24"/>
        </w:rPr>
      </w:pPr>
      <w:r w:rsidRPr="00D33B64">
        <w:rPr>
          <w:b/>
          <w:sz w:val="24"/>
          <w:szCs w:val="24"/>
        </w:rPr>
        <w:t xml:space="preserve"> Kheemp ( </w:t>
      </w:r>
      <w:proofErr w:type="spellStart"/>
      <w:r w:rsidRPr="00D33B64">
        <w:rPr>
          <w:b/>
          <w:sz w:val="24"/>
          <w:szCs w:val="24"/>
        </w:rPr>
        <w:t>Leptadenia</w:t>
      </w:r>
      <w:proofErr w:type="spellEnd"/>
      <w:r w:rsidRPr="00D33B64">
        <w:rPr>
          <w:b/>
          <w:sz w:val="24"/>
          <w:szCs w:val="24"/>
        </w:rPr>
        <w:t xml:space="preserve"> </w:t>
      </w:r>
      <w:proofErr w:type="spellStart"/>
      <w:r w:rsidRPr="00D33B64">
        <w:rPr>
          <w:b/>
          <w:sz w:val="24"/>
          <w:szCs w:val="24"/>
        </w:rPr>
        <w:t>pyrotechnica</w:t>
      </w:r>
      <w:proofErr w:type="spellEnd"/>
      <w:r w:rsidRPr="00D33B64">
        <w:rPr>
          <w:b/>
          <w:sz w:val="24"/>
          <w:szCs w:val="24"/>
        </w:rPr>
        <w:t xml:space="preserve">)  a latex bearing medicinally important fibre yielding plant of </w:t>
      </w:r>
      <w:proofErr w:type="spellStart"/>
      <w:r w:rsidRPr="00D33B64">
        <w:rPr>
          <w:b/>
          <w:sz w:val="24"/>
          <w:szCs w:val="24"/>
        </w:rPr>
        <w:t>Asclepiadaceae</w:t>
      </w:r>
      <w:proofErr w:type="spellEnd"/>
      <w:r w:rsidRPr="00D33B64">
        <w:rPr>
          <w:b/>
          <w:sz w:val="24"/>
          <w:szCs w:val="24"/>
        </w:rPr>
        <w:t xml:space="preserve"> </w:t>
      </w:r>
      <w:r>
        <w:rPr>
          <w:b/>
          <w:sz w:val="24"/>
          <w:szCs w:val="24"/>
        </w:rPr>
        <w:t xml:space="preserve"> </w:t>
      </w:r>
      <w:r w:rsidRPr="00D33B64">
        <w:rPr>
          <w:b/>
          <w:sz w:val="24"/>
          <w:szCs w:val="24"/>
        </w:rPr>
        <w:t>with significant oil content in its seed ( 30%-32 % ) may be developed as a potential bio energy resource. Huge quantum of re</w:t>
      </w:r>
      <w:r>
        <w:rPr>
          <w:b/>
          <w:sz w:val="24"/>
          <w:szCs w:val="24"/>
        </w:rPr>
        <w:t xml:space="preserve">search work has been done on </w:t>
      </w:r>
      <w:r w:rsidRPr="00D33B64">
        <w:rPr>
          <w:b/>
          <w:sz w:val="24"/>
          <w:szCs w:val="24"/>
        </w:rPr>
        <w:t>its</w:t>
      </w:r>
      <w:r>
        <w:rPr>
          <w:b/>
          <w:sz w:val="24"/>
          <w:szCs w:val="24"/>
        </w:rPr>
        <w:t xml:space="preserve"> medicinal, fibre</w:t>
      </w:r>
      <w:r w:rsidRPr="00D33B64">
        <w:rPr>
          <w:b/>
          <w:sz w:val="24"/>
          <w:szCs w:val="24"/>
        </w:rPr>
        <w:t xml:space="preserve"> application and ecological aspects, but very scanty scientific information about its potential as bio fuel is available on the internet. To best of our knowledge. We have analysed for the first time, some important fuel properties of Kheemp ripe pods parts viz. seed ,empty pod wall , whole pod and</w:t>
      </w:r>
      <w:r>
        <w:rPr>
          <w:b/>
          <w:sz w:val="24"/>
          <w:szCs w:val="24"/>
        </w:rPr>
        <w:t xml:space="preserve"> residual </w:t>
      </w:r>
      <w:proofErr w:type="spellStart"/>
      <w:r>
        <w:rPr>
          <w:b/>
          <w:sz w:val="24"/>
          <w:szCs w:val="24"/>
        </w:rPr>
        <w:t>lign</w:t>
      </w:r>
      <w:r w:rsidRPr="00D33B64">
        <w:rPr>
          <w:b/>
          <w:sz w:val="24"/>
          <w:szCs w:val="24"/>
        </w:rPr>
        <w:t>o</w:t>
      </w:r>
      <w:proofErr w:type="spellEnd"/>
      <w:r w:rsidRPr="00D33B64">
        <w:rPr>
          <w:b/>
          <w:sz w:val="24"/>
          <w:szCs w:val="24"/>
        </w:rPr>
        <w:t>-cellulosic stem biomass ( after fibre extraction. ) and  compared the results with corresponding values of the bio energy plants currently being analysed. Preliminary results of our experiments showed higher</w:t>
      </w:r>
      <w:r>
        <w:rPr>
          <w:b/>
          <w:sz w:val="24"/>
          <w:szCs w:val="24"/>
        </w:rPr>
        <w:t xml:space="preserve"> </w:t>
      </w:r>
      <w:r w:rsidRPr="00D33B64">
        <w:rPr>
          <w:b/>
          <w:sz w:val="24"/>
          <w:szCs w:val="24"/>
        </w:rPr>
        <w:t xml:space="preserve"> gross calorific value of Petroleum ether extracts (PEE) of different pod parts which ranged from </w:t>
      </w:r>
      <w:r>
        <w:rPr>
          <w:b/>
          <w:sz w:val="24"/>
          <w:szCs w:val="24"/>
        </w:rPr>
        <w:t xml:space="preserve">10716-11291 </w:t>
      </w:r>
      <w:proofErr w:type="spellStart"/>
      <w:r>
        <w:rPr>
          <w:b/>
          <w:sz w:val="24"/>
          <w:szCs w:val="24"/>
        </w:rPr>
        <w:t>cal</w:t>
      </w:r>
      <w:proofErr w:type="spellEnd"/>
      <w:r>
        <w:rPr>
          <w:b/>
          <w:sz w:val="24"/>
          <w:szCs w:val="24"/>
        </w:rPr>
        <w:t>/</w:t>
      </w:r>
      <w:proofErr w:type="spellStart"/>
      <w:r>
        <w:rPr>
          <w:b/>
          <w:sz w:val="24"/>
          <w:szCs w:val="24"/>
        </w:rPr>
        <w:t>gm</w:t>
      </w:r>
      <w:proofErr w:type="spellEnd"/>
      <w:r w:rsidRPr="00D33B64">
        <w:rPr>
          <w:b/>
          <w:sz w:val="24"/>
          <w:szCs w:val="24"/>
        </w:rPr>
        <w:t>,</w:t>
      </w:r>
      <w:r>
        <w:rPr>
          <w:b/>
          <w:sz w:val="24"/>
          <w:szCs w:val="24"/>
        </w:rPr>
        <w:t xml:space="preserve"> </w:t>
      </w:r>
      <w:r w:rsidRPr="00D33B64">
        <w:rPr>
          <w:b/>
          <w:sz w:val="24"/>
          <w:szCs w:val="24"/>
        </w:rPr>
        <w:t>to non-e</w:t>
      </w:r>
      <w:r>
        <w:rPr>
          <w:b/>
          <w:sz w:val="24"/>
          <w:szCs w:val="24"/>
        </w:rPr>
        <w:t xml:space="preserve">dible oilseed ( 8700-9900 </w:t>
      </w:r>
      <w:proofErr w:type="spellStart"/>
      <w:r>
        <w:rPr>
          <w:b/>
          <w:sz w:val="24"/>
          <w:szCs w:val="24"/>
        </w:rPr>
        <w:t>cal</w:t>
      </w:r>
      <w:proofErr w:type="spellEnd"/>
      <w:r>
        <w:rPr>
          <w:b/>
          <w:sz w:val="24"/>
          <w:szCs w:val="24"/>
        </w:rPr>
        <w:t>/gm.)</w:t>
      </w:r>
      <w:r w:rsidRPr="00D33B64">
        <w:rPr>
          <w:b/>
          <w:sz w:val="24"/>
          <w:szCs w:val="24"/>
        </w:rPr>
        <w:t xml:space="preserve"> and</w:t>
      </w:r>
      <w:r>
        <w:rPr>
          <w:b/>
          <w:sz w:val="24"/>
          <w:szCs w:val="24"/>
        </w:rPr>
        <w:t xml:space="preserve"> similar to</w:t>
      </w:r>
      <w:r w:rsidRPr="00D33B64">
        <w:rPr>
          <w:b/>
          <w:sz w:val="24"/>
          <w:szCs w:val="24"/>
        </w:rPr>
        <w:t xml:space="preserve">  latex bearing plants and petroleum fuels.</w:t>
      </w:r>
      <w:r>
        <w:rPr>
          <w:b/>
          <w:sz w:val="24"/>
          <w:szCs w:val="24"/>
        </w:rPr>
        <w:t xml:space="preserve">( above 10000 </w:t>
      </w:r>
      <w:proofErr w:type="spellStart"/>
      <w:r>
        <w:rPr>
          <w:b/>
          <w:sz w:val="24"/>
          <w:szCs w:val="24"/>
        </w:rPr>
        <w:t>cal</w:t>
      </w:r>
      <w:proofErr w:type="spellEnd"/>
      <w:r>
        <w:rPr>
          <w:b/>
          <w:sz w:val="24"/>
          <w:szCs w:val="24"/>
        </w:rPr>
        <w:t>/gm</w:t>
      </w:r>
      <w:r w:rsidRPr="00D33B64">
        <w:rPr>
          <w:b/>
          <w:sz w:val="24"/>
          <w:szCs w:val="24"/>
        </w:rPr>
        <w:t xml:space="preserve">.) , low or similar </w:t>
      </w:r>
      <w:proofErr w:type="spellStart"/>
      <w:r w:rsidRPr="00D33B64">
        <w:rPr>
          <w:b/>
          <w:sz w:val="24"/>
          <w:szCs w:val="24"/>
        </w:rPr>
        <w:t>condarson</w:t>
      </w:r>
      <w:proofErr w:type="spellEnd"/>
      <w:r w:rsidRPr="00D33B64">
        <w:rPr>
          <w:b/>
          <w:sz w:val="24"/>
          <w:szCs w:val="24"/>
        </w:rPr>
        <w:t xml:space="preserve"> carbon residues( 0.29 % -0.820% ) to bio  energy plants( 0.40% - 0.64%) and  low Kinematic viscosity at 40 </w:t>
      </w:r>
      <w:proofErr w:type="spellStart"/>
      <w:r w:rsidRPr="00D33B64">
        <w:rPr>
          <w:b/>
          <w:sz w:val="24"/>
          <w:szCs w:val="24"/>
        </w:rPr>
        <w:t>deg.C</w:t>
      </w:r>
      <w:proofErr w:type="spellEnd"/>
      <w:r w:rsidRPr="00D33B64">
        <w:rPr>
          <w:b/>
          <w:sz w:val="24"/>
          <w:szCs w:val="24"/>
        </w:rPr>
        <w:t xml:space="preserve"> ( 2.04 ( </w:t>
      </w:r>
      <w:proofErr w:type="spellStart"/>
      <w:r w:rsidRPr="00D33B64">
        <w:rPr>
          <w:b/>
          <w:sz w:val="24"/>
          <w:szCs w:val="24"/>
        </w:rPr>
        <w:t>cst</w:t>
      </w:r>
      <w:proofErr w:type="spellEnd"/>
      <w:r w:rsidRPr="00D33B64">
        <w:rPr>
          <w:b/>
          <w:sz w:val="24"/>
          <w:szCs w:val="24"/>
        </w:rPr>
        <w:t xml:space="preserve">)- -9.50 ( </w:t>
      </w:r>
      <w:proofErr w:type="spellStart"/>
      <w:r w:rsidRPr="00D33B64">
        <w:rPr>
          <w:b/>
          <w:sz w:val="24"/>
          <w:szCs w:val="24"/>
        </w:rPr>
        <w:t>cst</w:t>
      </w:r>
      <w:proofErr w:type="spellEnd"/>
      <w:r w:rsidRPr="00D33B64">
        <w:rPr>
          <w:b/>
          <w:sz w:val="24"/>
          <w:szCs w:val="24"/>
        </w:rPr>
        <w:t xml:space="preserve">)  to bio energy plants (11%--39.6%). The residual stem has high gross calorific value of (4400 </w:t>
      </w:r>
      <w:proofErr w:type="spellStart"/>
      <w:r w:rsidRPr="00D33B64">
        <w:rPr>
          <w:b/>
          <w:sz w:val="24"/>
          <w:szCs w:val="24"/>
        </w:rPr>
        <w:t>cal</w:t>
      </w:r>
      <w:proofErr w:type="spellEnd"/>
      <w:r w:rsidRPr="00D33B64">
        <w:rPr>
          <w:b/>
          <w:sz w:val="24"/>
          <w:szCs w:val="24"/>
        </w:rPr>
        <w:t>/gr). Fixed carbon (20.55 %), volatile matter (73.56 %), ash- (5.89%) and Moisture (7.12%) with favourable handling physical parameters. Our Initial results indicate that Kheemp ripe pod parts have potential to be developed as source of liquid bio fuel. Residual stem biomass as solid biofuel   or it may be used to generate bio electricity after gasification or for liquid biofuel production after pyrolysis. Further exhaustive studies on fuel properties and conservation and propagation of Kheemp is required.</w:t>
      </w:r>
      <w:r>
        <w:rPr>
          <w:b/>
          <w:sz w:val="24"/>
          <w:szCs w:val="24"/>
        </w:rPr>
        <w:t xml:space="preserve"> </w:t>
      </w:r>
    </w:p>
    <w:p w:rsidR="00F76BC0" w:rsidRDefault="00F76BC0"/>
    <w:sectPr w:rsidR="00F76B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7B"/>
    <w:rsid w:val="00C21E7B"/>
    <w:rsid w:val="00F76B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6E3E3-2F1C-47BA-AB68-5A6D7658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1807</Characters>
  <Application>Microsoft Office Word</Application>
  <DocSecurity>0</DocSecurity>
  <Lines>15</Lines>
  <Paragraphs>4</Paragraphs>
  <ScaleCrop>false</ScaleCrop>
  <Company>AV</Company>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Vyas</dc:creator>
  <cp:keywords/>
  <dc:description/>
  <cp:lastModifiedBy>Amit Vyas</cp:lastModifiedBy>
  <cp:revision>1</cp:revision>
  <dcterms:created xsi:type="dcterms:W3CDTF">2021-02-26T19:01:00Z</dcterms:created>
  <dcterms:modified xsi:type="dcterms:W3CDTF">2021-02-26T19:03:00Z</dcterms:modified>
</cp:coreProperties>
</file>