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A61" w:rsidRPr="008865CB" w:rsidRDefault="008865CB" w:rsidP="008865CB">
      <w:pPr>
        <w:jc w:val="center"/>
        <w:rPr>
          <w:rFonts w:ascii="Times New Roman" w:hAnsi="Times New Roman" w:cs="Times New Roman"/>
          <w:b/>
          <w:sz w:val="28"/>
          <w:szCs w:val="28"/>
        </w:rPr>
      </w:pPr>
      <w:proofErr w:type="spellStart"/>
      <w:r w:rsidRPr="008865CB">
        <w:rPr>
          <w:rFonts w:ascii="Times New Roman" w:hAnsi="Times New Roman" w:cs="Times New Roman"/>
          <w:b/>
          <w:sz w:val="28"/>
          <w:szCs w:val="28"/>
        </w:rPr>
        <w:t>Sulfyhdryl</w:t>
      </w:r>
      <w:proofErr w:type="spellEnd"/>
      <w:r w:rsidRPr="008865CB">
        <w:rPr>
          <w:rFonts w:ascii="Times New Roman" w:hAnsi="Times New Roman" w:cs="Times New Roman"/>
          <w:b/>
          <w:sz w:val="28"/>
          <w:szCs w:val="28"/>
        </w:rPr>
        <w:t xml:space="preserve"> </w:t>
      </w:r>
      <w:proofErr w:type="spellStart"/>
      <w:r w:rsidRPr="008865CB">
        <w:rPr>
          <w:rFonts w:ascii="Times New Roman" w:hAnsi="Times New Roman" w:cs="Times New Roman"/>
          <w:b/>
          <w:sz w:val="28"/>
          <w:szCs w:val="28"/>
        </w:rPr>
        <w:t>Oxidoreductases</w:t>
      </w:r>
      <w:proofErr w:type="spellEnd"/>
      <w:r w:rsidRPr="008865CB">
        <w:rPr>
          <w:rFonts w:ascii="Times New Roman" w:hAnsi="Times New Roman" w:cs="Times New Roman"/>
          <w:b/>
          <w:sz w:val="28"/>
          <w:szCs w:val="28"/>
        </w:rPr>
        <w:t>: A Review of their Functionality, Properties and Mechanism</w:t>
      </w:r>
    </w:p>
    <w:p w:rsidR="008865CB" w:rsidRDefault="008865CB">
      <w:proofErr w:type="spellStart"/>
      <w:r>
        <w:t>Efe</w:t>
      </w:r>
      <w:proofErr w:type="spellEnd"/>
      <w:r>
        <w:t xml:space="preserve"> M. </w:t>
      </w:r>
      <w:proofErr w:type="spellStart"/>
      <w:r>
        <w:t>Omwirhiren</w:t>
      </w:r>
      <w:proofErr w:type="gramStart"/>
      <w:r>
        <w:t>,Esq</w:t>
      </w:r>
      <w:proofErr w:type="spellEnd"/>
      <w:proofErr w:type="gramEnd"/>
      <w:r>
        <w:t>(</w:t>
      </w:r>
      <w:proofErr w:type="spellStart"/>
      <w:r>
        <w:t>Ph.D</w:t>
      </w:r>
      <w:proofErr w:type="spellEnd"/>
      <w:r>
        <w:t>)</w:t>
      </w:r>
    </w:p>
    <w:p w:rsidR="008865CB" w:rsidRDefault="008865CB">
      <w:hyperlink r:id="rId5" w:history="1">
        <w:r w:rsidRPr="007B5C4B">
          <w:rPr>
            <w:rStyle w:val="Hyperlink"/>
          </w:rPr>
          <w:t>omwirhirenefe83@gmail.com</w:t>
        </w:r>
      </w:hyperlink>
      <w:r>
        <w:t>; +234-806-676-6686</w:t>
      </w:r>
    </w:p>
    <w:p w:rsidR="008865CB" w:rsidRDefault="008865CB">
      <w:r>
        <w:t>Chemistry Department, Federal College of Education, PMB 1041, Zaria</w:t>
      </w:r>
      <w:proofErr w:type="gramStart"/>
      <w:r>
        <w:t>,</w:t>
      </w:r>
      <w:r w:rsidR="00B1664A">
        <w:t xml:space="preserve"> </w:t>
      </w:r>
      <w:bookmarkStart w:id="0" w:name="_GoBack"/>
      <w:bookmarkEnd w:id="0"/>
      <w:r>
        <w:t xml:space="preserve"> Kaduna</w:t>
      </w:r>
      <w:proofErr w:type="gramEnd"/>
      <w:r>
        <w:t xml:space="preserve"> State, Nigeria.</w:t>
      </w:r>
    </w:p>
    <w:p w:rsidR="008865CB" w:rsidRDefault="008865CB" w:rsidP="008865CB">
      <w:pPr>
        <w:jc w:val="center"/>
        <w:rPr>
          <w:rFonts w:ascii="Times New Roman" w:hAnsi="Times New Roman" w:cs="Times New Roman"/>
          <w:b/>
          <w:sz w:val="24"/>
          <w:szCs w:val="24"/>
        </w:rPr>
      </w:pPr>
      <w:r w:rsidRPr="008865CB">
        <w:rPr>
          <w:rFonts w:ascii="Times New Roman" w:hAnsi="Times New Roman" w:cs="Times New Roman"/>
          <w:b/>
          <w:sz w:val="24"/>
          <w:szCs w:val="24"/>
        </w:rPr>
        <w:t>ABSTRACT</w:t>
      </w:r>
    </w:p>
    <w:p w:rsidR="008865CB" w:rsidRPr="00963A4C" w:rsidRDefault="00963A4C" w:rsidP="00963A4C">
      <w:pPr>
        <w:spacing w:line="360" w:lineRule="auto"/>
        <w:jc w:val="both"/>
        <w:rPr>
          <w:rFonts w:ascii="Times New Roman" w:hAnsi="Times New Roman" w:cs="Times New Roman"/>
          <w:sz w:val="24"/>
          <w:szCs w:val="24"/>
        </w:rPr>
      </w:pPr>
      <w:proofErr w:type="spellStart"/>
      <w:r w:rsidRPr="00963A4C">
        <w:rPr>
          <w:rFonts w:ascii="Times New Roman" w:hAnsi="Times New Roman" w:cs="Times New Roman"/>
          <w:sz w:val="24"/>
          <w:szCs w:val="24"/>
        </w:rPr>
        <w:t>Sulfyhdryl</w:t>
      </w:r>
      <w:proofErr w:type="spellEnd"/>
      <w:r w:rsidRPr="00963A4C">
        <w:rPr>
          <w:rFonts w:ascii="Times New Roman" w:hAnsi="Times New Roman" w:cs="Times New Roman"/>
          <w:sz w:val="24"/>
          <w:szCs w:val="24"/>
        </w:rPr>
        <w:t xml:space="preserve"> </w:t>
      </w:r>
      <w:proofErr w:type="spellStart"/>
      <w:r w:rsidR="00117E4A" w:rsidRPr="00963A4C">
        <w:rPr>
          <w:rStyle w:val="topic-highlight"/>
          <w:rFonts w:ascii="Times New Roman" w:hAnsi="Times New Roman" w:cs="Times New Roman"/>
          <w:sz w:val="24"/>
          <w:szCs w:val="24"/>
        </w:rPr>
        <w:t>Oxidoreductases</w:t>
      </w:r>
      <w:proofErr w:type="spellEnd"/>
      <w:r w:rsidRPr="00963A4C">
        <w:rPr>
          <w:rStyle w:val="topic-highlight"/>
          <w:rFonts w:ascii="Times New Roman" w:hAnsi="Times New Roman" w:cs="Times New Roman"/>
          <w:sz w:val="24"/>
          <w:szCs w:val="24"/>
        </w:rPr>
        <w:t xml:space="preserve"> (SORS)</w:t>
      </w:r>
      <w:r w:rsidR="00117E4A" w:rsidRPr="00963A4C">
        <w:rPr>
          <w:rFonts w:ascii="Times New Roman" w:hAnsi="Times New Roman" w:cs="Times New Roman"/>
          <w:sz w:val="24"/>
          <w:szCs w:val="24"/>
        </w:rPr>
        <w:t xml:space="preserve"> catalyze intermolecular electron transfer reactions</w:t>
      </w:r>
      <w:r w:rsidR="00117E4A" w:rsidRPr="00963A4C">
        <w:rPr>
          <w:rFonts w:ascii="Times New Roman" w:hAnsi="Times New Roman" w:cs="Times New Roman"/>
          <w:sz w:val="24"/>
          <w:szCs w:val="24"/>
        </w:rPr>
        <w:t xml:space="preserve"> with emphasis on </w:t>
      </w:r>
      <w:proofErr w:type="spellStart"/>
      <w:r w:rsidR="00117E4A" w:rsidRPr="00963A4C">
        <w:rPr>
          <w:rFonts w:ascii="Times New Roman" w:hAnsi="Times New Roman" w:cs="Times New Roman"/>
          <w:sz w:val="24"/>
          <w:szCs w:val="24"/>
        </w:rPr>
        <w:t>oxidising</w:t>
      </w:r>
      <w:proofErr w:type="spellEnd"/>
      <w:r w:rsidR="00117E4A" w:rsidRPr="00963A4C">
        <w:rPr>
          <w:rFonts w:ascii="Times New Roman" w:hAnsi="Times New Roman" w:cs="Times New Roman"/>
          <w:sz w:val="24"/>
          <w:szCs w:val="24"/>
        </w:rPr>
        <w:t xml:space="preserve"> the free sulfhydryl groups in proteins and </w:t>
      </w:r>
      <w:proofErr w:type="spellStart"/>
      <w:r w:rsidR="00117E4A" w:rsidRPr="00963A4C">
        <w:rPr>
          <w:rFonts w:ascii="Times New Roman" w:hAnsi="Times New Roman" w:cs="Times New Roman"/>
          <w:sz w:val="24"/>
          <w:szCs w:val="24"/>
        </w:rPr>
        <w:t>thiol</w:t>
      </w:r>
      <w:proofErr w:type="spellEnd"/>
      <w:r w:rsidR="00117E4A" w:rsidRPr="00963A4C">
        <w:rPr>
          <w:rFonts w:ascii="Times New Roman" w:hAnsi="Times New Roman" w:cs="Times New Roman"/>
          <w:sz w:val="24"/>
          <w:szCs w:val="24"/>
        </w:rPr>
        <w:t>-containing small molecules by using molecular oxygen as an electron acceptor</w:t>
      </w:r>
      <w:r w:rsidR="00117E4A" w:rsidRPr="00963A4C">
        <w:rPr>
          <w:rFonts w:ascii="Times New Roman" w:hAnsi="Times New Roman" w:cs="Times New Roman"/>
          <w:sz w:val="24"/>
          <w:szCs w:val="24"/>
        </w:rPr>
        <w:t xml:space="preserve">. Mostly </w:t>
      </w:r>
      <w:proofErr w:type="gramStart"/>
      <w:r w:rsidR="00117E4A" w:rsidRPr="00963A4C">
        <w:rPr>
          <w:rFonts w:ascii="Times New Roman" w:hAnsi="Times New Roman" w:cs="Times New Roman"/>
          <w:sz w:val="24"/>
          <w:szCs w:val="24"/>
        </w:rPr>
        <w:t>these enzymes possesses</w:t>
      </w:r>
      <w:proofErr w:type="gramEnd"/>
      <w:r w:rsidR="00117E4A" w:rsidRPr="00963A4C">
        <w:rPr>
          <w:rFonts w:ascii="Times New Roman" w:hAnsi="Times New Roman" w:cs="Times New Roman"/>
          <w:sz w:val="24"/>
          <w:szCs w:val="24"/>
        </w:rPr>
        <w:t xml:space="preserve"> a </w:t>
      </w:r>
      <w:proofErr w:type="spellStart"/>
      <w:r w:rsidR="00117E4A" w:rsidRPr="00963A4C">
        <w:rPr>
          <w:rFonts w:ascii="Times New Roman" w:hAnsi="Times New Roman" w:cs="Times New Roman"/>
          <w:sz w:val="24"/>
          <w:szCs w:val="24"/>
        </w:rPr>
        <w:t>sulfhyhryl</w:t>
      </w:r>
      <w:proofErr w:type="spellEnd"/>
      <w:r w:rsidR="00117E4A" w:rsidRPr="00963A4C">
        <w:rPr>
          <w:rFonts w:ascii="Times New Roman" w:hAnsi="Times New Roman" w:cs="Times New Roman"/>
          <w:sz w:val="24"/>
          <w:szCs w:val="24"/>
        </w:rPr>
        <w:t xml:space="preserve"> group in their active sites. </w:t>
      </w:r>
      <w:proofErr w:type="gramStart"/>
      <w:r w:rsidR="00117E4A" w:rsidRPr="00963A4C">
        <w:rPr>
          <w:rFonts w:ascii="Times New Roman" w:hAnsi="Times New Roman" w:cs="Times New Roman"/>
          <w:sz w:val="24"/>
          <w:szCs w:val="24"/>
        </w:rPr>
        <w:t>The  functionality</w:t>
      </w:r>
      <w:proofErr w:type="gramEnd"/>
      <w:r w:rsidR="00117E4A" w:rsidRPr="00963A4C">
        <w:rPr>
          <w:rFonts w:ascii="Times New Roman" w:hAnsi="Times New Roman" w:cs="Times New Roman"/>
          <w:sz w:val="24"/>
          <w:szCs w:val="24"/>
        </w:rPr>
        <w:t xml:space="preserve">, properties and mechanism of these classes of enzymes has been largely studied, However, their mechanism in vivo is yet to be fully understood on account of their variations in diverse organisms in physiological milieu . As part of effort to fuel the gap in literature and to enhance further understanding of the activities of the sulfhydryl </w:t>
      </w:r>
      <w:proofErr w:type="spellStart"/>
      <w:r w:rsidR="00117E4A" w:rsidRPr="00963A4C">
        <w:rPr>
          <w:rFonts w:ascii="Times New Roman" w:hAnsi="Times New Roman" w:cs="Times New Roman"/>
          <w:sz w:val="24"/>
          <w:szCs w:val="24"/>
        </w:rPr>
        <w:t>oxidoreductases</w:t>
      </w:r>
      <w:proofErr w:type="spellEnd"/>
      <w:r w:rsidR="004D081D" w:rsidRPr="00963A4C">
        <w:rPr>
          <w:rFonts w:ascii="Times New Roman" w:hAnsi="Times New Roman" w:cs="Times New Roman"/>
          <w:sz w:val="24"/>
          <w:szCs w:val="24"/>
        </w:rPr>
        <w:t xml:space="preserve">, the present review is </w:t>
      </w:r>
      <w:proofErr w:type="gramStart"/>
      <w:r w:rsidR="004D081D" w:rsidRPr="00963A4C">
        <w:rPr>
          <w:rFonts w:ascii="Times New Roman" w:hAnsi="Times New Roman" w:cs="Times New Roman"/>
          <w:sz w:val="24"/>
          <w:szCs w:val="24"/>
        </w:rPr>
        <w:t>premised  at</w:t>
      </w:r>
      <w:proofErr w:type="gramEnd"/>
      <w:r w:rsidR="004D081D" w:rsidRPr="00963A4C">
        <w:rPr>
          <w:rFonts w:ascii="Times New Roman" w:hAnsi="Times New Roman" w:cs="Times New Roman"/>
          <w:sz w:val="24"/>
          <w:szCs w:val="24"/>
        </w:rPr>
        <w:t xml:space="preserve"> providing an updated summary  from the avalanche of  recent  scientific publications  on </w:t>
      </w:r>
      <w:r w:rsidR="004D081D" w:rsidRPr="00963A4C">
        <w:rPr>
          <w:rFonts w:ascii="Times New Roman" w:hAnsi="Times New Roman" w:cs="Times New Roman"/>
          <w:sz w:val="24"/>
          <w:szCs w:val="24"/>
        </w:rPr>
        <w:t xml:space="preserve">sulfhydryl </w:t>
      </w:r>
      <w:proofErr w:type="spellStart"/>
      <w:r w:rsidR="004D081D" w:rsidRPr="00963A4C">
        <w:rPr>
          <w:rFonts w:ascii="Times New Roman" w:hAnsi="Times New Roman" w:cs="Times New Roman"/>
          <w:sz w:val="24"/>
          <w:szCs w:val="24"/>
        </w:rPr>
        <w:t>oxidoreductases</w:t>
      </w:r>
      <w:proofErr w:type="spellEnd"/>
      <w:r w:rsidR="004D081D" w:rsidRPr="00963A4C">
        <w:rPr>
          <w:rFonts w:ascii="Times New Roman" w:hAnsi="Times New Roman" w:cs="Times New Roman"/>
          <w:sz w:val="24"/>
          <w:szCs w:val="24"/>
        </w:rPr>
        <w:t xml:space="preserve"> with the limited scope defined. </w:t>
      </w:r>
      <w:r w:rsidRPr="00963A4C">
        <w:rPr>
          <w:rFonts w:ascii="Times New Roman" w:hAnsi="Times New Roman" w:cs="Times New Roman"/>
          <w:sz w:val="24"/>
          <w:szCs w:val="24"/>
        </w:rPr>
        <w:t xml:space="preserve"> Apart from paying special attention to the physicochemical properties of SORS and dwelling on sundry examples, the review further focuses on intracellular and role of </w:t>
      </w:r>
      <w:proofErr w:type="spellStart"/>
      <w:r w:rsidRPr="00963A4C">
        <w:rPr>
          <w:rFonts w:ascii="Times New Roman" w:hAnsi="Times New Roman" w:cs="Times New Roman"/>
          <w:sz w:val="24"/>
          <w:szCs w:val="24"/>
        </w:rPr>
        <w:t>sulfyhdryl</w:t>
      </w:r>
      <w:proofErr w:type="spellEnd"/>
      <w:r w:rsidRPr="00963A4C">
        <w:rPr>
          <w:rFonts w:ascii="Times New Roman" w:hAnsi="Times New Roman" w:cs="Times New Roman"/>
          <w:sz w:val="24"/>
          <w:szCs w:val="24"/>
        </w:rPr>
        <w:t xml:space="preserve"> </w:t>
      </w:r>
      <w:proofErr w:type="spellStart"/>
      <w:r w:rsidRPr="00963A4C">
        <w:rPr>
          <w:rStyle w:val="topic-highlight"/>
          <w:rFonts w:ascii="Times New Roman" w:hAnsi="Times New Roman" w:cs="Times New Roman"/>
          <w:sz w:val="24"/>
          <w:szCs w:val="24"/>
        </w:rPr>
        <w:t>Oxidoreductases</w:t>
      </w:r>
      <w:proofErr w:type="spellEnd"/>
      <w:r w:rsidRPr="00963A4C">
        <w:rPr>
          <w:rStyle w:val="topic-highlight"/>
          <w:rFonts w:ascii="Times New Roman" w:hAnsi="Times New Roman" w:cs="Times New Roman"/>
          <w:sz w:val="24"/>
          <w:szCs w:val="24"/>
        </w:rPr>
        <w:t xml:space="preserve"> in life sciences while attempting to propose a common ground for the mechanism of SORS from literature.</w:t>
      </w:r>
    </w:p>
    <w:sectPr w:rsidR="008865CB" w:rsidRPr="00963A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5CB"/>
    <w:rsid w:val="00117E4A"/>
    <w:rsid w:val="0014253E"/>
    <w:rsid w:val="001F50C4"/>
    <w:rsid w:val="0025006A"/>
    <w:rsid w:val="00355874"/>
    <w:rsid w:val="003B445E"/>
    <w:rsid w:val="003D406A"/>
    <w:rsid w:val="004D081D"/>
    <w:rsid w:val="00633B36"/>
    <w:rsid w:val="008559A0"/>
    <w:rsid w:val="008865CB"/>
    <w:rsid w:val="008A2DA4"/>
    <w:rsid w:val="008E191E"/>
    <w:rsid w:val="00963A4C"/>
    <w:rsid w:val="00B1664A"/>
    <w:rsid w:val="00C4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65CB"/>
    <w:rPr>
      <w:color w:val="0000FF" w:themeColor="hyperlink"/>
      <w:u w:val="single"/>
    </w:rPr>
  </w:style>
  <w:style w:type="character" w:customStyle="1" w:styleId="topic-highlight">
    <w:name w:val="topic-highlight"/>
    <w:basedOn w:val="DefaultParagraphFont"/>
    <w:rsid w:val="00117E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65CB"/>
    <w:rPr>
      <w:color w:val="0000FF" w:themeColor="hyperlink"/>
      <w:u w:val="single"/>
    </w:rPr>
  </w:style>
  <w:style w:type="character" w:customStyle="1" w:styleId="topic-highlight">
    <w:name w:val="topic-highlight"/>
    <w:basedOn w:val="DefaultParagraphFont"/>
    <w:rsid w:val="00117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mwirhirenefe8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2023-02-22T16:39:00Z</dcterms:created>
  <dcterms:modified xsi:type="dcterms:W3CDTF">2023-02-22T18:18:00Z</dcterms:modified>
</cp:coreProperties>
</file>